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Default="00D82497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9148C1">
        <w:rPr>
          <w:rFonts w:ascii="Times New Roman" w:hAnsi="Times New Roman" w:cs="Times New Roman"/>
          <w:b/>
        </w:rPr>
        <w:t>Guía didáctica</w:t>
      </w:r>
    </w:p>
    <w:p w14:paraId="2F6B3687" w14:textId="77777777" w:rsidR="009A2FF2" w:rsidRDefault="009A2FF2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0C13AFD2" w14:textId="77777777" w:rsidR="009A2FF2" w:rsidRPr="00DC49A4" w:rsidRDefault="009A2FF2" w:rsidP="009A2FF2">
      <w:pPr>
        <w:rPr>
          <w:rFonts w:ascii="Times" w:hAnsi="Times"/>
          <w:b/>
        </w:rPr>
      </w:pPr>
      <w:r w:rsidRPr="00DC49A4">
        <w:rPr>
          <w:rFonts w:ascii="Times" w:hAnsi="Times"/>
          <w:b/>
        </w:rPr>
        <w:t>Objetivos</w:t>
      </w:r>
    </w:p>
    <w:p w14:paraId="63BABEE2" w14:textId="77777777" w:rsidR="005C62C6" w:rsidRDefault="005C62C6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103AEF60" w14:textId="77777777" w:rsidR="009A2FF2" w:rsidRPr="00F45AA0" w:rsidRDefault="009A2FF2" w:rsidP="009A2FF2">
      <w:pPr>
        <w:pStyle w:val="Listaconvietas"/>
      </w:pPr>
      <w:r w:rsidRPr="00F45AA0">
        <w:t>Reconocer la noción de conjunto y elemento.</w:t>
      </w:r>
    </w:p>
    <w:p w14:paraId="3FFDFABC" w14:textId="77777777" w:rsidR="009A2FF2" w:rsidRPr="00F45AA0" w:rsidRDefault="009A2FF2" w:rsidP="009A2FF2">
      <w:pPr>
        <w:pStyle w:val="Listaconvietas"/>
      </w:pPr>
      <w:r w:rsidRPr="00F45AA0">
        <w:t>Determinar conjuntos por comprensión y por extensión.</w:t>
      </w:r>
    </w:p>
    <w:p w14:paraId="0D88D55E" w14:textId="7D69D2BA" w:rsidR="009A2FF2" w:rsidRPr="00F45AA0" w:rsidRDefault="009A2FF2" w:rsidP="009A2FF2">
      <w:pPr>
        <w:pStyle w:val="Listaconvietas"/>
      </w:pPr>
      <w:r w:rsidRPr="00F45AA0">
        <w:t>Identificar la</w:t>
      </w:r>
      <w:r>
        <w:t xml:space="preserve"> relación</w:t>
      </w:r>
      <w:r w:rsidRPr="00F45AA0">
        <w:t xml:space="preserve"> de pertenencia (elemento - conjunto).</w:t>
      </w:r>
    </w:p>
    <w:p w14:paraId="556E2D2C" w14:textId="4660F609" w:rsidR="009A2FF2" w:rsidRPr="00F45AA0" w:rsidRDefault="009A2FF2" w:rsidP="009A2FF2">
      <w:pPr>
        <w:pStyle w:val="Listaconvietas"/>
      </w:pPr>
      <w:r w:rsidRPr="00F45AA0">
        <w:t>Identificar la</w:t>
      </w:r>
      <w:r>
        <w:t>s relaciones</w:t>
      </w:r>
      <w:r w:rsidRPr="00F45AA0">
        <w:t xml:space="preserve"> de</w:t>
      </w:r>
      <w:r w:rsidR="00D6338B">
        <w:t xml:space="preserve"> conjuntos intersecantes</w:t>
      </w:r>
      <w:r>
        <w:t>,</w:t>
      </w:r>
      <w:r w:rsidRPr="00F45AA0">
        <w:t xml:space="preserve"> contenencia</w:t>
      </w:r>
      <w:r>
        <w:t>, disyunción e igualdad</w:t>
      </w:r>
      <w:r w:rsidRPr="00F45AA0">
        <w:t xml:space="preserve"> entre conjuntos.</w:t>
      </w:r>
    </w:p>
    <w:p w14:paraId="7EC7C965" w14:textId="2906F357" w:rsidR="009A2FF2" w:rsidRPr="00F45AA0" w:rsidRDefault="009A2FF2" w:rsidP="009A2FF2">
      <w:pPr>
        <w:pStyle w:val="Listaconvietas"/>
        <w:rPr>
          <w:sz w:val="24"/>
          <w:szCs w:val="24"/>
        </w:rPr>
      </w:pPr>
      <w:r w:rsidRPr="00F45AA0">
        <w:t>Realizar operaciones entre conjuntos. (</w:t>
      </w:r>
      <w:r w:rsidRPr="00F45AA0">
        <w:rPr>
          <w:i/>
        </w:rPr>
        <w:t>Unión, intersección</w:t>
      </w:r>
      <w:r>
        <w:rPr>
          <w:i/>
        </w:rPr>
        <w:t>,</w:t>
      </w:r>
      <w:r w:rsidRPr="00F45AA0">
        <w:rPr>
          <w:i/>
        </w:rPr>
        <w:t xml:space="preserve"> diferencia</w:t>
      </w:r>
      <w:r>
        <w:rPr>
          <w:i/>
        </w:rPr>
        <w:t>, diferencia simétrica y complemento</w:t>
      </w:r>
      <w:r w:rsidRPr="00F45AA0">
        <w:t>)</w:t>
      </w:r>
    </w:p>
    <w:p w14:paraId="4916F17C" w14:textId="77777777" w:rsidR="009A2FF2" w:rsidRPr="009148C1" w:rsidRDefault="009A2FF2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530F0470" w14:textId="1594A857" w:rsidR="00D82497" w:rsidRPr="009148C1" w:rsidRDefault="00D6338B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Pensamiento matemático</w:t>
      </w:r>
    </w:p>
    <w:p w14:paraId="4EC28771" w14:textId="77777777" w:rsidR="008560A4" w:rsidRPr="009148C1" w:rsidRDefault="008560A4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5F7C0311" w14:textId="77777777" w:rsidR="008A7337" w:rsidRPr="00D6338B" w:rsidRDefault="008A7337" w:rsidP="009148C1">
      <w:pPr>
        <w:spacing w:line="276" w:lineRule="auto"/>
        <w:jc w:val="both"/>
        <w:rPr>
          <w:rFonts w:ascii="Times New Roman" w:hAnsi="Times New Roman" w:cs="Times New Roman"/>
          <w:i/>
          <w:color w:val="000000"/>
        </w:rPr>
      </w:pPr>
      <w:r w:rsidRPr="00D6338B">
        <w:rPr>
          <w:rFonts w:ascii="Times New Roman" w:hAnsi="Times New Roman" w:cs="Times New Roman"/>
          <w:i/>
          <w:color w:val="000000"/>
        </w:rPr>
        <w:t>Pensamiento numérico y sistemas numéricos</w:t>
      </w:r>
    </w:p>
    <w:p w14:paraId="0476E000" w14:textId="77777777" w:rsidR="008A7337" w:rsidRDefault="008A7337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338E7D51" w14:textId="3F808A4C" w:rsidR="008A7337" w:rsidRDefault="003350E5" w:rsidP="003350E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3350E5">
        <w:rPr>
          <w:rFonts w:ascii="Times New Roman" w:hAnsi="Times New Roman" w:cs="Times New Roman"/>
        </w:rPr>
        <w:t xml:space="preserve">Desde los </w:t>
      </w:r>
      <w:r w:rsidR="00DC49A4">
        <w:rPr>
          <w:rFonts w:ascii="Times New Roman" w:hAnsi="Times New Roman" w:cs="Times New Roman"/>
        </w:rPr>
        <w:t xml:space="preserve">Estándares curriculares </w:t>
      </w:r>
      <w:r w:rsidR="00DC49A4">
        <w:rPr>
          <w:rFonts w:ascii="Times New Roman" w:hAnsi="Times New Roman" w:cs="Times New Roman"/>
        </w:rPr>
        <w:t>propuestos por e</w:t>
      </w:r>
      <w:r>
        <w:rPr>
          <w:rFonts w:ascii="Times New Roman" w:hAnsi="Times New Roman" w:cs="Times New Roman"/>
        </w:rPr>
        <w:t xml:space="preserve">l Ministerio de Educación Nacional </w:t>
      </w:r>
      <w:r w:rsidR="00DC49A4">
        <w:rPr>
          <w:rFonts w:ascii="Times New Roman" w:hAnsi="Times New Roman" w:cs="Times New Roman"/>
        </w:rPr>
        <w:t xml:space="preserve">Colombiano </w:t>
      </w:r>
      <w:r>
        <w:rPr>
          <w:rFonts w:ascii="Times New Roman" w:hAnsi="Times New Roman" w:cs="Times New Roman"/>
        </w:rPr>
        <w:t xml:space="preserve">se plantea </w:t>
      </w:r>
      <w:r w:rsidR="00DC49A4">
        <w:rPr>
          <w:rFonts w:ascii="Times New Roman" w:hAnsi="Times New Roman" w:cs="Times New Roman"/>
        </w:rPr>
        <w:t xml:space="preserve">que </w:t>
      </w:r>
      <w:r>
        <w:rPr>
          <w:rFonts w:ascii="Times New Roman" w:hAnsi="Times New Roman" w:cs="Times New Roman"/>
        </w:rPr>
        <w:t>el pensamiento numérico y sistemas numéricos está</w:t>
      </w:r>
      <w:r w:rsidR="00DC49A4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ligado</w:t>
      </w:r>
      <w:r w:rsidR="00DC49A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a: “</w:t>
      </w:r>
      <w:r w:rsidRPr="003350E5">
        <w:rPr>
          <w:rFonts w:ascii="Times New Roman" w:hAnsi="Times New Roman" w:cs="Times New Roman"/>
          <w:i/>
        </w:rPr>
        <w:t>…</w:t>
      </w:r>
      <w:r w:rsidR="00D6338B" w:rsidRPr="003350E5">
        <w:rPr>
          <w:rFonts w:ascii="Times New Roman" w:hAnsi="Times New Roman" w:cs="Times New Roman"/>
          <w:i/>
        </w:rPr>
        <w:t xml:space="preserve">el desarrollo de los procesos curriculares y la organización de actividades centradas en la comprensión del uso y de los </w:t>
      </w:r>
      <w:r w:rsidRPr="003350E5">
        <w:rPr>
          <w:rFonts w:ascii="Times New Roman" w:hAnsi="Times New Roman" w:cs="Times New Roman"/>
          <w:i/>
        </w:rPr>
        <w:t>significados</w:t>
      </w:r>
      <w:r w:rsidR="00D6338B" w:rsidRPr="003350E5">
        <w:rPr>
          <w:rFonts w:ascii="Times New Roman" w:hAnsi="Times New Roman" w:cs="Times New Roman"/>
          <w:i/>
        </w:rPr>
        <w:t xml:space="preserve"> de los números y de la numeración; la comprensión del sentido y s</w:t>
      </w:r>
      <w:r w:rsidRPr="003350E5">
        <w:rPr>
          <w:rFonts w:ascii="Times New Roman" w:hAnsi="Times New Roman" w:cs="Times New Roman"/>
          <w:i/>
        </w:rPr>
        <w:t>ignificado</w:t>
      </w:r>
      <w:r w:rsidR="00D6338B" w:rsidRPr="003350E5">
        <w:rPr>
          <w:rFonts w:ascii="Times New Roman" w:hAnsi="Times New Roman" w:cs="Times New Roman"/>
          <w:i/>
        </w:rPr>
        <w:t xml:space="preserve"> de las operaciones y de las relaciones entre números, y el desarrollo de diferentes técnicas de cálculo y estimación.</w:t>
      </w:r>
      <w:r w:rsidRPr="003350E5">
        <w:rPr>
          <w:rFonts w:ascii="Times New Roman" w:hAnsi="Times New Roman" w:cs="Times New Roman"/>
          <w:i/>
        </w:rPr>
        <w:t>”</w:t>
      </w:r>
      <w:r w:rsidR="00D6338B" w:rsidRPr="003350E5">
        <w:rPr>
          <w:rFonts w:ascii="Times New Roman" w:hAnsi="Times New Roman" w:cs="Times New Roman"/>
          <w:i/>
        </w:rPr>
        <w:t xml:space="preserve"> </w:t>
      </w:r>
    </w:p>
    <w:p w14:paraId="41464DEA" w14:textId="77777777" w:rsidR="00DC49A4" w:rsidRDefault="00DC49A4" w:rsidP="003350E5">
      <w:pPr>
        <w:spacing w:line="276" w:lineRule="auto"/>
        <w:jc w:val="both"/>
        <w:rPr>
          <w:rFonts w:ascii="Times New Roman" w:hAnsi="Times New Roman" w:cs="Times New Roman"/>
          <w:i/>
        </w:rPr>
      </w:pPr>
    </w:p>
    <w:p w14:paraId="4127EEB6" w14:textId="5BB51A4D" w:rsidR="00DC49A4" w:rsidRPr="000A5F4A" w:rsidRDefault="000A5F4A" w:rsidP="003350E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propuesta, busca que los estudiantes interioricen la noción de conjunto, puedan determinarlos por extensión y por comprensión, establezcan relaciones elemento a </w:t>
      </w:r>
      <w:r w:rsidR="00EB387E">
        <w:rPr>
          <w:rFonts w:ascii="Times New Roman" w:hAnsi="Times New Roman" w:cs="Times New Roman"/>
        </w:rPr>
        <w:t>conjunto y</w:t>
      </w:r>
      <w:r>
        <w:rPr>
          <w:rFonts w:ascii="Times New Roman" w:hAnsi="Times New Roman" w:cs="Times New Roman"/>
        </w:rPr>
        <w:t xml:space="preserve"> conjunto a conjunto, además </w:t>
      </w:r>
      <w:r w:rsidR="00EB387E">
        <w:rPr>
          <w:rFonts w:ascii="Times New Roman" w:hAnsi="Times New Roman" w:cs="Times New Roman"/>
        </w:rPr>
        <w:t xml:space="preserve">puedan </w:t>
      </w:r>
      <w:r>
        <w:rPr>
          <w:rFonts w:ascii="Times New Roman" w:hAnsi="Times New Roman" w:cs="Times New Roman"/>
        </w:rPr>
        <w:t>realizar operaciones entre ellos y reconocer algunas propiedades que se cumplen en dichas operaciones.</w:t>
      </w:r>
    </w:p>
    <w:p w14:paraId="0F2D5166" w14:textId="77777777" w:rsidR="00DC49A4" w:rsidRDefault="00DC49A4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1FE462B2" w14:textId="6D67E9B4" w:rsidR="00D82497" w:rsidRPr="009148C1" w:rsidRDefault="008560A4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9148C1">
        <w:rPr>
          <w:rFonts w:ascii="Times New Roman" w:hAnsi="Times New Roman" w:cs="Times New Roman"/>
          <w:b/>
        </w:rPr>
        <w:t>Competencias</w:t>
      </w:r>
    </w:p>
    <w:p w14:paraId="1AF90FB2" w14:textId="77777777" w:rsidR="008A7337" w:rsidRPr="009148C1" w:rsidRDefault="008A7337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49E864AB" w14:textId="28D38920" w:rsidR="008A7337" w:rsidRPr="009148C1" w:rsidRDefault="008A7337" w:rsidP="009148C1">
      <w:pPr>
        <w:spacing w:line="276" w:lineRule="auto"/>
        <w:jc w:val="both"/>
        <w:rPr>
          <w:rFonts w:ascii="Times New Roman" w:hAnsi="Times New Roman" w:cs="Times New Roman"/>
        </w:rPr>
      </w:pPr>
      <w:r w:rsidRPr="009148C1">
        <w:rPr>
          <w:rFonts w:ascii="Times New Roman" w:hAnsi="Times New Roman" w:cs="Times New Roman"/>
        </w:rPr>
        <w:t xml:space="preserve">Se trabaja en el desarrollo de la competencia comunicativa, cuando se le propone al estudiante realizar diferentes representaciones de los conjuntos, poder reconocer de un diagrama de Venn, que elementos pertenecen </w:t>
      </w:r>
      <w:r w:rsidR="009008EE">
        <w:rPr>
          <w:rFonts w:ascii="Times New Roman" w:hAnsi="Times New Roman" w:cs="Times New Roman"/>
        </w:rPr>
        <w:t>a éstos</w:t>
      </w:r>
      <w:r w:rsidRPr="009148C1">
        <w:rPr>
          <w:rFonts w:ascii="Times New Roman" w:hAnsi="Times New Roman" w:cs="Times New Roman"/>
        </w:rPr>
        <w:t xml:space="preserve"> y si existen relaciones de contenencia, disyunción, intersección o igualdad en relación con otro conjunto. Además se pueden graficar los diferentes tipos de conjuntos.</w:t>
      </w:r>
    </w:p>
    <w:p w14:paraId="5F33F687" w14:textId="77777777" w:rsidR="008A7337" w:rsidRPr="009148C1" w:rsidRDefault="008A7337" w:rsidP="009148C1">
      <w:pPr>
        <w:spacing w:line="276" w:lineRule="auto"/>
        <w:jc w:val="both"/>
        <w:rPr>
          <w:rFonts w:ascii="Times New Roman" w:hAnsi="Times New Roman" w:cs="Times New Roman"/>
        </w:rPr>
      </w:pPr>
    </w:p>
    <w:p w14:paraId="67859439" w14:textId="7CCF1A04" w:rsidR="008A7337" w:rsidRDefault="008A7337" w:rsidP="009148C1">
      <w:pPr>
        <w:spacing w:line="276" w:lineRule="auto"/>
        <w:jc w:val="both"/>
        <w:rPr>
          <w:rFonts w:ascii="Times New Roman" w:hAnsi="Times New Roman" w:cs="Times New Roman"/>
        </w:rPr>
      </w:pPr>
      <w:r w:rsidRPr="009148C1">
        <w:rPr>
          <w:rFonts w:ascii="Times New Roman" w:hAnsi="Times New Roman" w:cs="Times New Roman"/>
        </w:rPr>
        <w:t xml:space="preserve">Se </w:t>
      </w:r>
      <w:r w:rsidR="00EB387E">
        <w:rPr>
          <w:rFonts w:ascii="Times New Roman" w:hAnsi="Times New Roman" w:cs="Times New Roman"/>
        </w:rPr>
        <w:t>aborda</w:t>
      </w:r>
      <w:r w:rsidRPr="009148C1">
        <w:rPr>
          <w:rFonts w:ascii="Times New Roman" w:hAnsi="Times New Roman" w:cs="Times New Roman"/>
        </w:rPr>
        <w:t xml:space="preserve"> el razonamiento, al trabajar las operaciones entre conjuntos, desarrollar los ejercicios </w:t>
      </w:r>
      <w:r w:rsidR="00EB387E">
        <w:rPr>
          <w:rFonts w:ascii="Times New Roman" w:hAnsi="Times New Roman" w:cs="Times New Roman"/>
        </w:rPr>
        <w:t>de unión e intersección</w:t>
      </w:r>
      <w:r w:rsidRPr="009148C1">
        <w:rPr>
          <w:rFonts w:ascii="Times New Roman" w:hAnsi="Times New Roman" w:cs="Times New Roman"/>
        </w:rPr>
        <w:t>, encontrar su complemento, diferencia entre dos conjuntos</w:t>
      </w:r>
      <w:r w:rsidR="009008EE">
        <w:rPr>
          <w:rFonts w:ascii="Times New Roman" w:hAnsi="Times New Roman" w:cs="Times New Roman"/>
        </w:rPr>
        <w:t xml:space="preserve"> y</w:t>
      </w:r>
      <w:r w:rsidRPr="009148C1">
        <w:rPr>
          <w:rFonts w:ascii="Times New Roman" w:hAnsi="Times New Roman" w:cs="Times New Roman"/>
        </w:rPr>
        <w:t xml:space="preserve"> diferencia simétrica.</w:t>
      </w:r>
    </w:p>
    <w:p w14:paraId="07E8D7F1" w14:textId="77777777" w:rsidR="00EB387E" w:rsidRDefault="00EB387E" w:rsidP="009148C1">
      <w:pPr>
        <w:spacing w:line="276" w:lineRule="auto"/>
        <w:jc w:val="both"/>
        <w:rPr>
          <w:rFonts w:ascii="Times New Roman" w:hAnsi="Times New Roman" w:cs="Times New Roman"/>
        </w:rPr>
      </w:pPr>
    </w:p>
    <w:p w14:paraId="1B972096" w14:textId="77777777" w:rsidR="009008EE" w:rsidRDefault="00EB387E" w:rsidP="009148C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proponen contextos cotidianos, que permiten que el estudiante encuentre sentido a la noción de conjunto, mediante la resolución de problemas que involucran las operaciones</w:t>
      </w:r>
      <w:r w:rsidR="009008EE">
        <w:rPr>
          <w:rFonts w:ascii="Times New Roman" w:hAnsi="Times New Roman" w:cs="Times New Roman"/>
        </w:rPr>
        <w:t xml:space="preserve"> y relaciones.</w:t>
      </w:r>
    </w:p>
    <w:p w14:paraId="4D25E6CC" w14:textId="77777777" w:rsidR="009008EE" w:rsidRDefault="009008EE" w:rsidP="009148C1">
      <w:pPr>
        <w:spacing w:line="276" w:lineRule="auto"/>
        <w:jc w:val="both"/>
        <w:rPr>
          <w:rFonts w:ascii="Times New Roman" w:hAnsi="Times New Roman" w:cs="Times New Roman"/>
        </w:rPr>
      </w:pPr>
    </w:p>
    <w:p w14:paraId="0AB0F266" w14:textId="4C8E6BEB" w:rsidR="00EB387E" w:rsidRDefault="009008EE" w:rsidP="009148C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 busca que los estudiantes se apropien de los procedimientos de las operaciones entre conjuntos, por lo cual se presentan actividades de ejercitación que les permitan ser competentes frente a la </w:t>
      </w:r>
      <w:r w:rsidRPr="009008EE">
        <w:rPr>
          <w:rFonts w:ascii="Times New Roman" w:hAnsi="Times New Roman" w:cs="Times New Roman"/>
        </w:rPr>
        <w:t>formulación, comparación y ejercitación de procedimientos</w:t>
      </w:r>
      <w:r w:rsidR="00EB387E">
        <w:rPr>
          <w:rFonts w:ascii="Times New Roman" w:hAnsi="Times New Roman" w:cs="Times New Roman"/>
        </w:rPr>
        <w:t>.</w:t>
      </w:r>
    </w:p>
    <w:p w14:paraId="0ECEEAD2" w14:textId="77777777" w:rsidR="009008EE" w:rsidRDefault="009008EE" w:rsidP="009148C1">
      <w:pPr>
        <w:spacing w:line="276" w:lineRule="auto"/>
        <w:jc w:val="both"/>
        <w:rPr>
          <w:rFonts w:ascii="Times New Roman" w:hAnsi="Times New Roman" w:cs="Times New Roman"/>
        </w:rPr>
      </w:pPr>
    </w:p>
    <w:p w14:paraId="3313229A" w14:textId="56F04A98" w:rsidR="009008EE" w:rsidRDefault="009008EE" w:rsidP="009148C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plantean actividades en las cuales la modelación juega un papel importante en </w:t>
      </w:r>
      <w:r w:rsidR="00E2670C">
        <w:rPr>
          <w:rFonts w:ascii="Times New Roman" w:hAnsi="Times New Roman" w:cs="Times New Roman"/>
        </w:rPr>
        <w:t xml:space="preserve">el trabajo de la determinación y representación de conjuntos, los estudiantes pueden reconocer diferentes formas de expresar un mismo conjunto de elementos y </w:t>
      </w:r>
      <w:r w:rsidR="000F2047">
        <w:rPr>
          <w:rFonts w:ascii="Times New Roman" w:hAnsi="Times New Roman" w:cs="Times New Roman"/>
        </w:rPr>
        <w:t>esto</w:t>
      </w:r>
      <w:r w:rsidR="00E2670C">
        <w:rPr>
          <w:rFonts w:ascii="Times New Roman" w:hAnsi="Times New Roman" w:cs="Times New Roman"/>
        </w:rPr>
        <w:t xml:space="preserve"> les </w:t>
      </w:r>
      <w:proofErr w:type="gramStart"/>
      <w:r w:rsidR="00E2670C">
        <w:rPr>
          <w:rFonts w:ascii="Times New Roman" w:hAnsi="Times New Roman" w:cs="Times New Roman"/>
        </w:rPr>
        <w:t>permiten</w:t>
      </w:r>
      <w:proofErr w:type="gramEnd"/>
      <w:r w:rsidR="00E2670C">
        <w:rPr>
          <w:rFonts w:ascii="Times New Roman" w:hAnsi="Times New Roman" w:cs="Times New Roman"/>
        </w:rPr>
        <w:t xml:space="preserve"> comprender mejor la noción. Además frente al tema completo se plantea un mapa conceptual como modelo de representación del concepto general.</w:t>
      </w:r>
    </w:p>
    <w:p w14:paraId="644FE4FF" w14:textId="77777777" w:rsidR="00E2670C" w:rsidRDefault="00E2670C" w:rsidP="009148C1">
      <w:pPr>
        <w:spacing w:line="276" w:lineRule="auto"/>
        <w:jc w:val="both"/>
        <w:rPr>
          <w:rFonts w:ascii="Times New Roman" w:hAnsi="Times New Roman" w:cs="Times New Roman"/>
        </w:rPr>
      </w:pPr>
    </w:p>
    <w:p w14:paraId="15186C20" w14:textId="566B0FC0" w:rsidR="00D82497" w:rsidRDefault="009B0F0B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9148C1">
        <w:rPr>
          <w:rFonts w:ascii="Times New Roman" w:hAnsi="Times New Roman" w:cs="Times New Roman"/>
          <w:b/>
        </w:rPr>
        <w:t>Estrategia didáctica</w:t>
      </w:r>
    </w:p>
    <w:p w14:paraId="71BC4199" w14:textId="77777777" w:rsidR="00E2670C" w:rsidRDefault="00E2670C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5E2D87C9" w14:textId="7E6BFC94" w:rsidR="00E2670C" w:rsidRDefault="00E2670C" w:rsidP="009148C1">
      <w:pPr>
        <w:spacing w:line="276" w:lineRule="auto"/>
        <w:jc w:val="both"/>
        <w:rPr>
          <w:rFonts w:ascii="Times New Roman" w:hAnsi="Times New Roman" w:cs="Times New Roman"/>
        </w:rPr>
      </w:pPr>
      <w:r w:rsidRPr="00E2670C">
        <w:rPr>
          <w:rFonts w:ascii="Times New Roman" w:hAnsi="Times New Roman" w:cs="Times New Roman"/>
        </w:rPr>
        <w:t xml:space="preserve">El tema que se desarrolla en esta sección es </w:t>
      </w:r>
      <w:r>
        <w:rPr>
          <w:rFonts w:ascii="Times New Roman" w:hAnsi="Times New Roman" w:cs="Times New Roman"/>
        </w:rPr>
        <w:t>“</w:t>
      </w:r>
      <w:r w:rsidRPr="00E2670C">
        <w:rPr>
          <w:rFonts w:ascii="Times New Roman" w:hAnsi="Times New Roman" w:cs="Times New Roman"/>
        </w:rPr>
        <w:t>Conjuntos</w:t>
      </w:r>
      <w:r>
        <w:rPr>
          <w:rFonts w:ascii="Times New Roman" w:hAnsi="Times New Roman" w:cs="Times New Roman"/>
        </w:rPr>
        <w:t>”, teniendo en cuenta los siguientes subtemas:</w:t>
      </w:r>
    </w:p>
    <w:p w14:paraId="2D7A7EE3" w14:textId="77777777" w:rsidR="00E2670C" w:rsidRDefault="00E2670C" w:rsidP="009148C1">
      <w:pPr>
        <w:spacing w:line="276" w:lineRule="auto"/>
        <w:jc w:val="both"/>
        <w:rPr>
          <w:rFonts w:ascii="Times New Roman" w:hAnsi="Times New Roman" w:cs="Times New Roman"/>
        </w:rPr>
      </w:pPr>
    </w:p>
    <w:p w14:paraId="14FE64C1" w14:textId="6F911FEF" w:rsidR="00E2670C" w:rsidRDefault="00E2670C" w:rsidP="00E2670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Determinación y representación de conjuntos</w:t>
      </w:r>
      <w:r w:rsidR="00091EE2">
        <w:rPr>
          <w:rFonts w:ascii="Times New Roman" w:hAnsi="Times New Roman" w:cs="Times New Roman"/>
        </w:rPr>
        <w:t>.</w:t>
      </w:r>
    </w:p>
    <w:p w14:paraId="5B6A7D70" w14:textId="77777777" w:rsidR="000F2047" w:rsidRDefault="000F2047" w:rsidP="00E2670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</w:p>
    <w:p w14:paraId="53B13FEA" w14:textId="75E12D4A" w:rsidR="00091EE2" w:rsidRDefault="00091EE2" w:rsidP="00091EE2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plantean actividades de ejercitación para que </w:t>
      </w:r>
      <w:r w:rsidR="000F204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os estudiantes </w:t>
      </w:r>
      <w:r w:rsidR="000F2047">
        <w:rPr>
          <w:rFonts w:ascii="Times New Roman" w:hAnsi="Times New Roman" w:cs="Times New Roman"/>
        </w:rPr>
        <w:t>diferencien</w:t>
      </w:r>
      <w:r>
        <w:rPr>
          <w:rFonts w:ascii="Times New Roman" w:hAnsi="Times New Roman" w:cs="Times New Roman"/>
        </w:rPr>
        <w:t xml:space="preserve"> entre la determinación por extensión y por comprensión.</w:t>
      </w:r>
    </w:p>
    <w:p w14:paraId="2794790E" w14:textId="77777777" w:rsidR="00091EE2" w:rsidRPr="00091EE2" w:rsidRDefault="00091EE2" w:rsidP="00091EE2">
      <w:pPr>
        <w:spacing w:line="276" w:lineRule="auto"/>
        <w:jc w:val="both"/>
        <w:rPr>
          <w:rFonts w:ascii="Times New Roman" w:hAnsi="Times New Roman" w:cs="Times New Roman"/>
        </w:rPr>
      </w:pPr>
    </w:p>
    <w:p w14:paraId="3BABADC8" w14:textId="77777777" w:rsidR="00091EE2" w:rsidRDefault="00091EE2" w:rsidP="00091EE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Clases de conjuntos</w:t>
      </w:r>
    </w:p>
    <w:p w14:paraId="1B956D43" w14:textId="77777777" w:rsidR="00091EE2" w:rsidRDefault="00091EE2" w:rsidP="00091EE2">
      <w:pPr>
        <w:spacing w:line="276" w:lineRule="auto"/>
        <w:jc w:val="both"/>
        <w:rPr>
          <w:rFonts w:ascii="Times New Roman" w:hAnsi="Times New Roman" w:cs="Times New Roman"/>
        </w:rPr>
      </w:pPr>
    </w:p>
    <w:p w14:paraId="7908F94C" w14:textId="4AB99F75" w:rsidR="00091EE2" w:rsidRDefault="00091EE2" w:rsidP="00091EE2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muestran las diferentes clases de conjuntos, una sopa de letras que les permita a los estudiantes recordar lo aprendido y una actividad de profundización con ejemplos de cada uno de los tipos de conjuntos.</w:t>
      </w:r>
    </w:p>
    <w:p w14:paraId="22CDC2DF" w14:textId="77777777" w:rsidR="00091EE2" w:rsidRPr="00091EE2" w:rsidRDefault="00091EE2" w:rsidP="00091EE2">
      <w:pPr>
        <w:spacing w:line="276" w:lineRule="auto"/>
        <w:jc w:val="both"/>
        <w:rPr>
          <w:rFonts w:ascii="Times New Roman" w:hAnsi="Times New Roman" w:cs="Times New Roman"/>
        </w:rPr>
      </w:pPr>
    </w:p>
    <w:p w14:paraId="38F00568" w14:textId="4436A67A" w:rsidR="00091EE2" w:rsidRDefault="00091EE2" w:rsidP="00091EE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091EE2">
        <w:rPr>
          <w:rFonts w:ascii="Times New Roman" w:hAnsi="Times New Roman" w:cs="Times New Roman"/>
        </w:rPr>
        <w:t xml:space="preserve">Operaciones entre conjuntos. </w:t>
      </w:r>
    </w:p>
    <w:p w14:paraId="7F9D6178" w14:textId="77777777" w:rsidR="00091EE2" w:rsidRPr="00091EE2" w:rsidRDefault="00091EE2" w:rsidP="00091EE2">
      <w:pPr>
        <w:pStyle w:val="Prrafodelista"/>
        <w:spacing w:line="276" w:lineRule="auto"/>
        <w:jc w:val="both"/>
        <w:rPr>
          <w:rFonts w:ascii="Times New Roman" w:hAnsi="Times New Roman" w:cs="Times New Roman"/>
        </w:rPr>
      </w:pPr>
    </w:p>
    <w:p w14:paraId="57E94A98" w14:textId="6B0C365A" w:rsidR="00091EE2" w:rsidRPr="009148C1" w:rsidRDefault="00091EE2" w:rsidP="00091EE2">
      <w:pPr>
        <w:spacing w:line="276" w:lineRule="auto"/>
        <w:jc w:val="both"/>
        <w:rPr>
          <w:rFonts w:ascii="Times New Roman" w:hAnsi="Times New Roman" w:cs="Times New Roman"/>
        </w:rPr>
      </w:pPr>
      <w:r w:rsidRPr="009148C1">
        <w:rPr>
          <w:rFonts w:ascii="Times New Roman" w:hAnsi="Times New Roman" w:cs="Times New Roman"/>
        </w:rPr>
        <w:t xml:space="preserve">Las operaciones entre conjuntos se ejemplifican y se propone una actividad de profundización que le permita al estudiante reconocer algunas propiedades de las operaciones con conjuntos, también se trabaja un crucigrama </w:t>
      </w:r>
      <w:r>
        <w:rPr>
          <w:rFonts w:ascii="Times New Roman" w:hAnsi="Times New Roman" w:cs="Times New Roman"/>
        </w:rPr>
        <w:t>para</w:t>
      </w:r>
      <w:r w:rsidRPr="009148C1">
        <w:rPr>
          <w:rFonts w:ascii="Times New Roman" w:hAnsi="Times New Roman" w:cs="Times New Roman"/>
        </w:rPr>
        <w:t xml:space="preserve"> repasar las clases de conjuntos y las operaciones.</w:t>
      </w:r>
    </w:p>
    <w:p w14:paraId="17C10C6F" w14:textId="01889E0F" w:rsidR="00091EE2" w:rsidRDefault="00091EE2" w:rsidP="00091EE2">
      <w:pPr>
        <w:pStyle w:val="Prrafodelista"/>
        <w:spacing w:line="276" w:lineRule="auto"/>
        <w:jc w:val="both"/>
        <w:rPr>
          <w:rFonts w:ascii="Times New Roman" w:hAnsi="Times New Roman" w:cs="Times New Roman"/>
        </w:rPr>
      </w:pPr>
    </w:p>
    <w:p w14:paraId="1E2160BB" w14:textId="71245ACC" w:rsidR="00091EE2" w:rsidRPr="00E2670C" w:rsidRDefault="00091EE2" w:rsidP="00E2670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Relaciones entre conjuntos.</w:t>
      </w:r>
    </w:p>
    <w:p w14:paraId="5E1B257F" w14:textId="77777777" w:rsidR="009148C1" w:rsidRPr="009148C1" w:rsidRDefault="009148C1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244049ED" w14:textId="648D95C1" w:rsidR="00091EE2" w:rsidRDefault="00091EE2" w:rsidP="009148C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r w:rsidR="000F2047">
        <w:rPr>
          <w:rFonts w:ascii="Times New Roman" w:hAnsi="Times New Roman" w:cs="Times New Roman"/>
        </w:rPr>
        <w:t>exponen</w:t>
      </w:r>
      <w:r>
        <w:rPr>
          <w:rFonts w:ascii="Times New Roman" w:hAnsi="Times New Roman" w:cs="Times New Roman"/>
        </w:rPr>
        <w:t xml:space="preserve"> las diferentes relaciones entre conjuntos y se propone un ejercicio de identificación de la relación que se da entre dos conjuntos atendiendo una gráfica.</w:t>
      </w:r>
    </w:p>
    <w:p w14:paraId="5160D2AD" w14:textId="77777777" w:rsidR="00091EE2" w:rsidRDefault="00091EE2" w:rsidP="009148C1">
      <w:pPr>
        <w:spacing w:line="276" w:lineRule="auto"/>
        <w:jc w:val="both"/>
        <w:rPr>
          <w:rFonts w:ascii="Times New Roman" w:hAnsi="Times New Roman" w:cs="Times New Roman"/>
        </w:rPr>
      </w:pPr>
    </w:p>
    <w:p w14:paraId="6C932C47" w14:textId="40FB848B" w:rsidR="0024329B" w:rsidRPr="009148C1" w:rsidRDefault="009148C1" w:rsidP="009148C1">
      <w:pPr>
        <w:spacing w:line="276" w:lineRule="auto"/>
        <w:jc w:val="both"/>
        <w:rPr>
          <w:rFonts w:ascii="Times New Roman" w:hAnsi="Times New Roman" w:cs="Times New Roman"/>
        </w:rPr>
      </w:pPr>
      <w:r w:rsidRPr="009148C1">
        <w:rPr>
          <w:rFonts w:ascii="Times New Roman" w:hAnsi="Times New Roman" w:cs="Times New Roman"/>
        </w:rPr>
        <w:t xml:space="preserve">Para finalizar </w:t>
      </w:r>
      <w:r w:rsidR="00091EE2">
        <w:rPr>
          <w:rFonts w:ascii="Times New Roman" w:hAnsi="Times New Roman" w:cs="Times New Roman"/>
        </w:rPr>
        <w:t>se</w:t>
      </w:r>
      <w:r w:rsidRPr="009148C1">
        <w:rPr>
          <w:rFonts w:ascii="Times New Roman" w:hAnsi="Times New Roman" w:cs="Times New Roman"/>
        </w:rPr>
        <w:t xml:space="preserve"> plantea la consolidación del tema y la ejercitación </w:t>
      </w:r>
      <w:r w:rsidR="00091EE2">
        <w:rPr>
          <w:rFonts w:ascii="Times New Roman" w:hAnsi="Times New Roman" w:cs="Times New Roman"/>
        </w:rPr>
        <w:t>aplicada a</w:t>
      </w:r>
      <w:r w:rsidRPr="009148C1">
        <w:rPr>
          <w:rFonts w:ascii="Times New Roman" w:hAnsi="Times New Roman" w:cs="Times New Roman"/>
        </w:rPr>
        <w:t xml:space="preserve"> los conceptos </w:t>
      </w:r>
      <w:r w:rsidR="00091EE2">
        <w:rPr>
          <w:rFonts w:ascii="Times New Roman" w:hAnsi="Times New Roman" w:cs="Times New Roman"/>
        </w:rPr>
        <w:t>abordados durante las secci</w:t>
      </w:r>
      <w:r w:rsidR="000F2047">
        <w:rPr>
          <w:rFonts w:ascii="Times New Roman" w:hAnsi="Times New Roman" w:cs="Times New Roman"/>
        </w:rPr>
        <w:t>ó</w:t>
      </w:r>
      <w:r w:rsidR="00091EE2">
        <w:rPr>
          <w:rFonts w:ascii="Times New Roman" w:hAnsi="Times New Roman" w:cs="Times New Roman"/>
        </w:rPr>
        <w:t>n, el mapa conceptual y la autoevaluación.</w:t>
      </w:r>
      <w:r w:rsidRPr="009148C1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2CEBBBBA" w14:textId="77777777" w:rsidR="0024329B" w:rsidRPr="009148C1" w:rsidRDefault="0024329B" w:rsidP="009148C1">
      <w:pPr>
        <w:spacing w:line="276" w:lineRule="auto"/>
        <w:jc w:val="both"/>
        <w:rPr>
          <w:rFonts w:ascii="Times New Roman" w:hAnsi="Times New Roman" w:cs="Times New Roman"/>
        </w:rPr>
      </w:pPr>
    </w:p>
    <w:p w14:paraId="3DA3EA67" w14:textId="77777777" w:rsidR="008A7337" w:rsidRPr="009148C1" w:rsidRDefault="008A7337" w:rsidP="009148C1">
      <w:pPr>
        <w:spacing w:line="276" w:lineRule="auto"/>
        <w:jc w:val="both"/>
        <w:rPr>
          <w:rFonts w:ascii="Times New Roman" w:hAnsi="Times New Roman" w:cs="Times New Roman"/>
        </w:rPr>
      </w:pPr>
    </w:p>
    <w:p w14:paraId="5385874F" w14:textId="77777777" w:rsidR="009E29DF" w:rsidRPr="009148C1" w:rsidRDefault="009E29DF" w:rsidP="009148C1">
      <w:pPr>
        <w:spacing w:line="276" w:lineRule="auto"/>
        <w:jc w:val="both"/>
        <w:rPr>
          <w:rFonts w:ascii="Times New Roman" w:hAnsi="Times New Roman" w:cs="Times New Roman"/>
        </w:rPr>
      </w:pPr>
    </w:p>
    <w:sectPr w:rsidR="009E29DF" w:rsidRPr="009148C1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A77A4"/>
    <w:multiLevelType w:val="hybridMultilevel"/>
    <w:tmpl w:val="B8C00C86"/>
    <w:lvl w:ilvl="0" w:tplc="5BAE8206">
      <w:start w:val="1"/>
      <w:numFmt w:val="bullet"/>
      <w:pStyle w:val="Listacon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356B82"/>
    <w:multiLevelType w:val="hybridMultilevel"/>
    <w:tmpl w:val="938CD5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24414"/>
    <w:multiLevelType w:val="hybridMultilevel"/>
    <w:tmpl w:val="D640F9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91EE2"/>
    <w:rsid w:val="000A5F4A"/>
    <w:rsid w:val="000B6608"/>
    <w:rsid w:val="000C1F82"/>
    <w:rsid w:val="000F2047"/>
    <w:rsid w:val="00105F80"/>
    <w:rsid w:val="001A07C8"/>
    <w:rsid w:val="0024329B"/>
    <w:rsid w:val="002D50E2"/>
    <w:rsid w:val="003350E5"/>
    <w:rsid w:val="003A19B2"/>
    <w:rsid w:val="003A4925"/>
    <w:rsid w:val="004800E9"/>
    <w:rsid w:val="004E5301"/>
    <w:rsid w:val="00532E0A"/>
    <w:rsid w:val="005C2098"/>
    <w:rsid w:val="005C62C6"/>
    <w:rsid w:val="0061350F"/>
    <w:rsid w:val="006D3E09"/>
    <w:rsid w:val="006E1A88"/>
    <w:rsid w:val="006E74B7"/>
    <w:rsid w:val="006F7553"/>
    <w:rsid w:val="007446F9"/>
    <w:rsid w:val="007806EC"/>
    <w:rsid w:val="007F34F4"/>
    <w:rsid w:val="00803913"/>
    <w:rsid w:val="008560A4"/>
    <w:rsid w:val="00861F8E"/>
    <w:rsid w:val="008A7337"/>
    <w:rsid w:val="009008EE"/>
    <w:rsid w:val="009148C1"/>
    <w:rsid w:val="009A2FF2"/>
    <w:rsid w:val="009B0F0B"/>
    <w:rsid w:val="009E29DF"/>
    <w:rsid w:val="00A375F9"/>
    <w:rsid w:val="00AB0113"/>
    <w:rsid w:val="00AF03E0"/>
    <w:rsid w:val="00BC2944"/>
    <w:rsid w:val="00BC54CD"/>
    <w:rsid w:val="00BE655B"/>
    <w:rsid w:val="00BF285E"/>
    <w:rsid w:val="00C74444"/>
    <w:rsid w:val="00CC31FD"/>
    <w:rsid w:val="00D24C9F"/>
    <w:rsid w:val="00D6338B"/>
    <w:rsid w:val="00D72BAC"/>
    <w:rsid w:val="00D82497"/>
    <w:rsid w:val="00DC3146"/>
    <w:rsid w:val="00DC49A4"/>
    <w:rsid w:val="00E2670C"/>
    <w:rsid w:val="00EB387E"/>
    <w:rsid w:val="00F55F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2F359965-8223-4825-8731-F64F3C28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styleId="Textoindependiente3">
    <w:name w:val="Body Text 3"/>
    <w:basedOn w:val="Normal"/>
    <w:link w:val="Textoindependiente3Car"/>
    <w:rsid w:val="008A7337"/>
    <w:rPr>
      <w:rFonts w:ascii="Times New Roman" w:eastAsia="Times New Roman" w:hAnsi="Times New Roman" w:cs="Times New Roman"/>
      <w:sz w:val="22"/>
      <w:szCs w:val="22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8A7337"/>
    <w:rPr>
      <w:rFonts w:ascii="Times New Roman" w:eastAsia="Times New Roman" w:hAnsi="Times New Roman" w:cs="Times New Roman"/>
      <w:sz w:val="22"/>
      <w:szCs w:val="22"/>
      <w:lang w:val="es-ES" w:eastAsia="es-ES"/>
    </w:rPr>
  </w:style>
  <w:style w:type="paragraph" w:styleId="Listaconvietas">
    <w:name w:val="List Bullet"/>
    <w:basedOn w:val="Normal"/>
    <w:autoRedefine/>
    <w:rsid w:val="009A2FF2"/>
    <w:pPr>
      <w:numPr>
        <w:numId w:val="6"/>
      </w:numPr>
      <w:jc w:val="both"/>
    </w:pPr>
    <w:rPr>
      <w:rFonts w:ascii="Times New Roman" w:eastAsia="Times New Roman" w:hAnsi="Times New Roman" w:cs="Times New Roman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608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Andrea</cp:lastModifiedBy>
  <cp:revision>5</cp:revision>
  <dcterms:created xsi:type="dcterms:W3CDTF">2015-02-23T05:34:00Z</dcterms:created>
  <dcterms:modified xsi:type="dcterms:W3CDTF">2015-02-27T02:41:00Z</dcterms:modified>
</cp:coreProperties>
</file>