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97" w:rsidRPr="00814606" w:rsidRDefault="00D82497" w:rsidP="009148C1">
      <w:pPr>
        <w:spacing w:line="276" w:lineRule="auto"/>
        <w:jc w:val="both"/>
        <w:rPr>
          <w:rFonts w:ascii="Arial" w:hAnsi="Arial" w:cs="Arial"/>
          <w:b/>
        </w:rPr>
      </w:pPr>
      <w:bookmarkStart w:id="0" w:name="_GoBack"/>
      <w:bookmarkEnd w:id="0"/>
      <w:r w:rsidRPr="00814606">
        <w:rPr>
          <w:rFonts w:ascii="Arial" w:hAnsi="Arial" w:cs="Arial"/>
          <w:b/>
        </w:rPr>
        <w:t>Guía didáctica</w:t>
      </w:r>
    </w:p>
    <w:p w:rsidR="00D60277" w:rsidRPr="00814606" w:rsidRDefault="00D60277" w:rsidP="009148C1">
      <w:pPr>
        <w:spacing w:line="276" w:lineRule="auto"/>
        <w:jc w:val="both"/>
        <w:rPr>
          <w:rFonts w:ascii="Arial" w:hAnsi="Arial" w:cs="Arial"/>
          <w:b/>
        </w:rPr>
      </w:pPr>
    </w:p>
    <w:p w:rsidR="00D60277" w:rsidRPr="00814606" w:rsidRDefault="00D60277" w:rsidP="00D60277">
      <w:pPr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Estándares Básicos de Competencias</w:t>
      </w:r>
    </w:p>
    <w:p w:rsidR="00D60277" w:rsidRPr="00814606" w:rsidRDefault="00D60277" w:rsidP="00D60277">
      <w:pPr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Pensamientos</w:t>
      </w:r>
    </w:p>
    <w:p w:rsidR="00D60277" w:rsidRPr="00814606" w:rsidRDefault="00D60277" w:rsidP="00D60277">
      <w:pPr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Numérico</w:t>
      </w:r>
    </w:p>
    <w:p w:rsidR="00173888" w:rsidRPr="00814606" w:rsidRDefault="00173888" w:rsidP="00D60277">
      <w:pPr>
        <w:rPr>
          <w:rFonts w:ascii="Arial" w:hAnsi="Arial" w:cs="Arial"/>
          <w:b/>
        </w:rPr>
      </w:pPr>
    </w:p>
    <w:p w:rsidR="00D60277" w:rsidRPr="00814606" w:rsidRDefault="00D60277" w:rsidP="009148C1">
      <w:pPr>
        <w:spacing w:line="276" w:lineRule="auto"/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>Resuelvo y formulo problemas cuya estrategia de solución requier</w:t>
      </w:r>
      <w:r w:rsidR="00D31ACD">
        <w:rPr>
          <w:rFonts w:ascii="Arial" w:hAnsi="Arial" w:cs="Arial"/>
        </w:rPr>
        <w:t>e</w:t>
      </w:r>
      <w:r w:rsidRPr="00814606">
        <w:rPr>
          <w:rFonts w:ascii="Arial" w:hAnsi="Arial" w:cs="Arial"/>
        </w:rPr>
        <w:t xml:space="preserve"> las relaciones y propiedades de los números naturales y sus operaciones.</w:t>
      </w:r>
    </w:p>
    <w:p w:rsidR="00D60277" w:rsidRPr="00814606" w:rsidRDefault="00D60277" w:rsidP="009148C1">
      <w:pPr>
        <w:spacing w:line="276" w:lineRule="auto"/>
        <w:jc w:val="both"/>
        <w:rPr>
          <w:rFonts w:ascii="Arial" w:hAnsi="Arial" w:cs="Arial"/>
          <w:b/>
        </w:rPr>
      </w:pPr>
    </w:p>
    <w:p w:rsidR="00D60277" w:rsidRPr="00814606" w:rsidRDefault="00D60277" w:rsidP="00D60277">
      <w:pPr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Competencias</w:t>
      </w:r>
    </w:p>
    <w:p w:rsidR="005C62C6" w:rsidRPr="00814606" w:rsidRDefault="005C62C6" w:rsidP="009148C1">
      <w:pPr>
        <w:spacing w:line="276" w:lineRule="auto"/>
        <w:jc w:val="both"/>
        <w:rPr>
          <w:rFonts w:ascii="Arial" w:hAnsi="Arial" w:cs="Arial"/>
          <w:b/>
        </w:rPr>
      </w:pPr>
    </w:p>
    <w:p w:rsidR="00290075" w:rsidRPr="00814606" w:rsidRDefault="00290075" w:rsidP="00290075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Reconoce la noción de conjunto, sus características y relaciones.</w:t>
      </w:r>
    </w:p>
    <w:p w:rsidR="00E24BDB" w:rsidRPr="00814606" w:rsidRDefault="00290075" w:rsidP="00E24BDB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Determina conjuntos por comprensión y por extensión.</w:t>
      </w:r>
    </w:p>
    <w:p w:rsidR="00290075" w:rsidRPr="00814606" w:rsidRDefault="00290075" w:rsidP="00290075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Extrae información de diagramas de Venn para solucionar situaciones problema que involucran operaciones entre conjuntos.</w:t>
      </w:r>
    </w:p>
    <w:p w:rsidR="009A2FF2" w:rsidRPr="00814606" w:rsidRDefault="00290075" w:rsidP="009A2FF2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Establece relaciones de pertene</w:t>
      </w:r>
      <w:r w:rsidR="00D31ACD">
        <w:rPr>
          <w:rFonts w:ascii="Arial" w:hAnsi="Arial" w:cs="Arial"/>
          <w:sz w:val="24"/>
          <w:szCs w:val="24"/>
        </w:rPr>
        <w:t>n</w:t>
      </w:r>
      <w:r w:rsidRPr="00814606">
        <w:rPr>
          <w:rFonts w:ascii="Arial" w:hAnsi="Arial" w:cs="Arial"/>
          <w:sz w:val="24"/>
          <w:szCs w:val="24"/>
        </w:rPr>
        <w:t>c</w:t>
      </w:r>
      <w:r w:rsidR="00D31ACD">
        <w:rPr>
          <w:rFonts w:ascii="Arial" w:hAnsi="Arial" w:cs="Arial"/>
          <w:sz w:val="24"/>
          <w:szCs w:val="24"/>
        </w:rPr>
        <w:t>i</w:t>
      </w:r>
      <w:r w:rsidRPr="00814606">
        <w:rPr>
          <w:rFonts w:ascii="Arial" w:hAnsi="Arial" w:cs="Arial"/>
          <w:sz w:val="24"/>
          <w:szCs w:val="24"/>
        </w:rPr>
        <w:t>a elemento a conjunto y contenencia entre conjuntos.</w:t>
      </w:r>
    </w:p>
    <w:p w:rsidR="00173888" w:rsidRPr="00814606" w:rsidRDefault="00173888" w:rsidP="009A2FF2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Reconoce diferentes tipos de conjuntos y da cuenta de sus</w:t>
      </w:r>
      <w:r w:rsidR="00D31ACD">
        <w:rPr>
          <w:rFonts w:ascii="Arial" w:hAnsi="Arial" w:cs="Arial"/>
          <w:sz w:val="24"/>
          <w:szCs w:val="24"/>
        </w:rPr>
        <w:t xml:space="preserve"> </w:t>
      </w:r>
      <w:r w:rsidRPr="00814606">
        <w:rPr>
          <w:rFonts w:ascii="Arial" w:hAnsi="Arial" w:cs="Arial"/>
          <w:sz w:val="24"/>
          <w:szCs w:val="24"/>
        </w:rPr>
        <w:t xml:space="preserve"> características específicas.</w:t>
      </w:r>
    </w:p>
    <w:p w:rsidR="00290075" w:rsidRPr="00814606" w:rsidRDefault="009A2FF2" w:rsidP="00290075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 xml:space="preserve">Identifica las relaciones </w:t>
      </w:r>
      <w:r w:rsidR="00C63959" w:rsidRPr="00814606">
        <w:rPr>
          <w:rFonts w:ascii="Arial" w:hAnsi="Arial" w:cs="Arial"/>
          <w:sz w:val="24"/>
          <w:szCs w:val="24"/>
        </w:rPr>
        <w:t>entre conjuntos:</w:t>
      </w:r>
      <w:r w:rsidRPr="00814606">
        <w:rPr>
          <w:rFonts w:ascii="Arial" w:hAnsi="Arial" w:cs="Arial"/>
          <w:sz w:val="24"/>
          <w:szCs w:val="24"/>
        </w:rPr>
        <w:t xml:space="preserve"> contenencia, disyunción e igualdad entre conjuntos.</w:t>
      </w:r>
      <w:r w:rsidR="00290075" w:rsidRPr="00814606">
        <w:rPr>
          <w:rFonts w:ascii="Arial" w:hAnsi="Arial" w:cs="Arial"/>
          <w:sz w:val="24"/>
          <w:szCs w:val="24"/>
        </w:rPr>
        <w:t xml:space="preserve"> </w:t>
      </w:r>
    </w:p>
    <w:p w:rsidR="00290075" w:rsidRPr="00814606" w:rsidRDefault="00173888" w:rsidP="00290075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Resuelve problemas en matemáticas y otras áreas del conocimiento</w:t>
      </w:r>
      <w:r w:rsidR="00290075" w:rsidRPr="00814606">
        <w:rPr>
          <w:rFonts w:ascii="Arial" w:hAnsi="Arial" w:cs="Arial"/>
          <w:sz w:val="24"/>
          <w:szCs w:val="24"/>
        </w:rPr>
        <w:t xml:space="preserve"> haciendo uso de las operaciones entre conjuntos.</w:t>
      </w:r>
    </w:p>
    <w:p w:rsidR="009A2FF2" w:rsidRPr="00814606" w:rsidRDefault="009A2FF2" w:rsidP="00290075">
      <w:pPr>
        <w:pStyle w:val="Listaconvietas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173888" w:rsidRPr="00814606" w:rsidRDefault="00173888" w:rsidP="00173888">
      <w:pPr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Estrategia didáctica</w:t>
      </w:r>
    </w:p>
    <w:p w:rsidR="00D60277" w:rsidRPr="00814606" w:rsidRDefault="00D60277" w:rsidP="009148C1">
      <w:pPr>
        <w:spacing w:line="276" w:lineRule="auto"/>
        <w:jc w:val="both"/>
        <w:rPr>
          <w:rFonts w:ascii="Arial" w:hAnsi="Arial" w:cs="Arial"/>
          <w:b/>
        </w:rPr>
      </w:pPr>
    </w:p>
    <w:p w:rsidR="00E24BDB" w:rsidRPr="00814606" w:rsidRDefault="00E24BDB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>Dado que la noción de conjuntos se aborda desde grados anteriores</w:t>
      </w:r>
      <w:r w:rsidR="00D31ACD">
        <w:rPr>
          <w:rFonts w:ascii="Arial" w:hAnsi="Arial" w:cs="Arial"/>
        </w:rPr>
        <w:t>,</w:t>
      </w:r>
      <w:r w:rsidRPr="00814606">
        <w:rPr>
          <w:rFonts w:ascii="Arial" w:hAnsi="Arial" w:cs="Arial"/>
        </w:rPr>
        <w:t xml:space="preserve"> puede retomar las nociones de conjunto, elemento y pertenencia partiendo de situaciones cotidianas como el mismo salón de clase</w:t>
      </w:r>
      <w:r w:rsidR="00D31ACD">
        <w:rPr>
          <w:rFonts w:ascii="Arial" w:hAnsi="Arial" w:cs="Arial"/>
        </w:rPr>
        <w:t>s</w:t>
      </w:r>
      <w:r w:rsidRPr="00814606">
        <w:rPr>
          <w:rFonts w:ascii="Arial" w:hAnsi="Arial" w:cs="Arial"/>
        </w:rPr>
        <w:t xml:space="preserve">, </w:t>
      </w:r>
      <w:r w:rsidR="00D31ACD">
        <w:rPr>
          <w:rFonts w:ascii="Arial" w:hAnsi="Arial" w:cs="Arial"/>
        </w:rPr>
        <w:t xml:space="preserve">en </w:t>
      </w:r>
      <w:r w:rsidRPr="00814606">
        <w:rPr>
          <w:rFonts w:ascii="Arial" w:hAnsi="Arial" w:cs="Arial"/>
        </w:rPr>
        <w:t>donde se reconoce el curso como el conjunto universal</w:t>
      </w:r>
      <w:r w:rsidR="00D31ACD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D31ACD">
        <w:rPr>
          <w:rFonts w:ascii="Arial" w:hAnsi="Arial" w:cs="Arial"/>
        </w:rPr>
        <w:t>Pida</w:t>
      </w:r>
      <w:r w:rsidR="00D31ACD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 xml:space="preserve">a los estudiantes que se organicen en grupos </w:t>
      </w:r>
      <w:r w:rsidR="00D31ACD">
        <w:rPr>
          <w:rFonts w:ascii="Arial" w:hAnsi="Arial" w:cs="Arial"/>
        </w:rPr>
        <w:t>según</w:t>
      </w:r>
      <w:r w:rsidRPr="00814606">
        <w:rPr>
          <w:rFonts w:ascii="Arial" w:hAnsi="Arial" w:cs="Arial"/>
        </w:rPr>
        <w:t xml:space="preserve"> características como: los estudiantes que no tienen hermanos y los que sí, por género, los estudiantes de determinadas edades, etc. Terminado el ejercicio de armar diferentes grupos en el salón </w:t>
      </w:r>
      <w:r w:rsidR="00D31ACD">
        <w:rPr>
          <w:rFonts w:ascii="Arial" w:hAnsi="Arial" w:cs="Arial"/>
        </w:rPr>
        <w:t>según</w:t>
      </w:r>
      <w:r w:rsidRPr="00814606">
        <w:rPr>
          <w:rFonts w:ascii="Arial" w:hAnsi="Arial" w:cs="Arial"/>
        </w:rPr>
        <w:t xml:space="preserve"> características, </w:t>
      </w:r>
      <w:r w:rsidR="00432F10" w:rsidRPr="00814606">
        <w:rPr>
          <w:rFonts w:ascii="Arial" w:hAnsi="Arial" w:cs="Arial"/>
        </w:rPr>
        <w:t>cuestione</w:t>
      </w:r>
      <w:r w:rsidRPr="00814606">
        <w:rPr>
          <w:rFonts w:ascii="Arial" w:hAnsi="Arial" w:cs="Arial"/>
        </w:rPr>
        <w:t xml:space="preserve"> a los estudiantes sobre qué es un conjunto. Después de escucharlos, reali</w:t>
      </w:r>
      <w:r w:rsidR="00432F10" w:rsidRPr="00814606">
        <w:rPr>
          <w:rFonts w:ascii="Arial" w:hAnsi="Arial" w:cs="Arial"/>
        </w:rPr>
        <w:t>ce</w:t>
      </w:r>
      <w:r w:rsidRPr="00814606">
        <w:rPr>
          <w:rFonts w:ascii="Arial" w:hAnsi="Arial" w:cs="Arial"/>
        </w:rPr>
        <w:t xml:space="preserve"> la retroalimentación y estable</w:t>
      </w:r>
      <w:r w:rsidR="00432F10" w:rsidRPr="00814606">
        <w:rPr>
          <w:rFonts w:ascii="Arial" w:hAnsi="Arial" w:cs="Arial"/>
        </w:rPr>
        <w:t>zca</w:t>
      </w:r>
      <w:r w:rsidRPr="00814606">
        <w:rPr>
          <w:rFonts w:ascii="Arial" w:hAnsi="Arial" w:cs="Arial"/>
        </w:rPr>
        <w:t xml:space="preserve"> que</w:t>
      </w:r>
      <w:r w:rsidR="00D31ACD">
        <w:rPr>
          <w:rFonts w:ascii="Arial" w:hAnsi="Arial" w:cs="Arial"/>
        </w:rPr>
        <w:t>:</w:t>
      </w:r>
      <w:r w:rsidRPr="00814606">
        <w:rPr>
          <w:rFonts w:ascii="Arial" w:hAnsi="Arial" w:cs="Arial"/>
        </w:rPr>
        <w:t xml:space="preserve"> </w:t>
      </w:r>
      <w:r w:rsidR="00D31ACD">
        <w:rPr>
          <w:rFonts w:ascii="Arial" w:hAnsi="Arial" w:cs="Arial"/>
        </w:rPr>
        <w:t>un</w:t>
      </w:r>
      <w:r w:rsidR="00D31ACD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>conjunto es una noción primitiva que no puede definirse de manera exacta sin referirse a él con su mismo nombre</w:t>
      </w:r>
      <w:r w:rsidR="00D31ACD">
        <w:rPr>
          <w:rFonts w:ascii="Arial" w:hAnsi="Arial" w:cs="Arial"/>
        </w:rPr>
        <w:t>;</w:t>
      </w:r>
      <w:r w:rsidRPr="00814606">
        <w:rPr>
          <w:rFonts w:ascii="Arial" w:hAnsi="Arial" w:cs="Arial"/>
        </w:rPr>
        <w:t xml:space="preserve"> que es un concep</w:t>
      </w:r>
      <w:r w:rsidR="000630C4">
        <w:rPr>
          <w:rFonts w:ascii="Arial" w:hAnsi="Arial" w:cs="Arial"/>
        </w:rPr>
        <w:t>to básico y fundamental en M</w:t>
      </w:r>
      <w:r w:rsidRPr="00814606">
        <w:rPr>
          <w:rFonts w:ascii="Arial" w:hAnsi="Arial" w:cs="Arial"/>
        </w:rPr>
        <w:t>atemáticas y que por ello se habla de noción de conjunto y no de la definición como tal</w:t>
      </w:r>
      <w:r w:rsidR="00D31ACD">
        <w:rPr>
          <w:rFonts w:ascii="Arial" w:hAnsi="Arial" w:cs="Arial"/>
        </w:rPr>
        <w:t>;</w:t>
      </w:r>
      <w:r w:rsidRPr="00814606">
        <w:rPr>
          <w:rFonts w:ascii="Arial" w:hAnsi="Arial" w:cs="Arial"/>
        </w:rPr>
        <w:t xml:space="preserve"> </w:t>
      </w:r>
      <w:r w:rsidR="00D31ACD">
        <w:rPr>
          <w:rFonts w:ascii="Arial" w:hAnsi="Arial" w:cs="Arial"/>
        </w:rPr>
        <w:t xml:space="preserve">y que se </w:t>
      </w:r>
      <w:r w:rsidRPr="00814606">
        <w:rPr>
          <w:rFonts w:ascii="Arial" w:hAnsi="Arial" w:cs="Arial"/>
        </w:rPr>
        <w:t>reconoc</w:t>
      </w:r>
      <w:r w:rsidR="00D31ACD">
        <w:rPr>
          <w:rFonts w:ascii="Arial" w:hAnsi="Arial" w:cs="Arial"/>
        </w:rPr>
        <w:t>e</w:t>
      </w:r>
      <w:r w:rsidRPr="00814606">
        <w:rPr>
          <w:rFonts w:ascii="Arial" w:hAnsi="Arial" w:cs="Arial"/>
        </w:rPr>
        <w:t xml:space="preserve"> como una colección de elementos con características particulares como las de los grupos que se </w:t>
      </w:r>
      <w:r w:rsidR="00432F10" w:rsidRPr="00814606">
        <w:rPr>
          <w:rFonts w:ascii="Arial" w:hAnsi="Arial" w:cs="Arial"/>
        </w:rPr>
        <w:t>forma</w:t>
      </w:r>
      <w:r w:rsidR="00D31ACD">
        <w:rPr>
          <w:rFonts w:ascii="Arial" w:hAnsi="Arial" w:cs="Arial"/>
        </w:rPr>
        <w:t>ron</w:t>
      </w:r>
      <w:r w:rsidRPr="00814606">
        <w:rPr>
          <w:rFonts w:ascii="Arial" w:hAnsi="Arial" w:cs="Arial"/>
        </w:rPr>
        <w:t xml:space="preserve"> en el curso.</w:t>
      </w:r>
    </w:p>
    <w:p w:rsidR="00E24BDB" w:rsidRPr="00814606" w:rsidRDefault="00E24BDB" w:rsidP="00E24BDB">
      <w:pPr>
        <w:jc w:val="both"/>
        <w:rPr>
          <w:rFonts w:ascii="Arial" w:hAnsi="Arial" w:cs="Arial"/>
        </w:rPr>
      </w:pPr>
    </w:p>
    <w:p w:rsidR="00E24BDB" w:rsidRPr="00814606" w:rsidRDefault="00D31ACD" w:rsidP="00E24B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Entre</w:t>
      </w:r>
      <w:r w:rsidRPr="00814606">
        <w:rPr>
          <w:rFonts w:ascii="Arial" w:hAnsi="Arial" w:cs="Arial"/>
        </w:rPr>
        <w:t xml:space="preserve"> </w:t>
      </w:r>
      <w:r w:rsidR="00E24BDB" w:rsidRPr="00814606">
        <w:rPr>
          <w:rFonts w:ascii="Arial" w:hAnsi="Arial" w:cs="Arial"/>
        </w:rPr>
        <w:t>las dificultades marcadas en el tema de los conjuntos</w:t>
      </w:r>
      <w:r>
        <w:rPr>
          <w:rFonts w:ascii="Arial" w:hAnsi="Arial" w:cs="Arial"/>
        </w:rPr>
        <w:t xml:space="preserve"> está </w:t>
      </w:r>
      <w:r w:rsidR="00E24BDB" w:rsidRPr="00814606">
        <w:rPr>
          <w:rFonts w:ascii="Arial" w:hAnsi="Arial" w:cs="Arial"/>
        </w:rPr>
        <w:t>la diferenciación entre la relación de pertenencia y la relación de contenencia</w:t>
      </w:r>
      <w:r>
        <w:rPr>
          <w:rFonts w:ascii="Arial" w:hAnsi="Arial" w:cs="Arial"/>
        </w:rPr>
        <w:t xml:space="preserve">. </w:t>
      </w:r>
      <w:r w:rsidR="00E24BDB" w:rsidRPr="008146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E24BDB" w:rsidRPr="00814606">
        <w:rPr>
          <w:rFonts w:ascii="Arial" w:hAnsi="Arial" w:cs="Arial"/>
        </w:rPr>
        <w:t xml:space="preserve">s importante que </w:t>
      </w:r>
      <w:r w:rsidR="00432F10" w:rsidRPr="00814606">
        <w:rPr>
          <w:rFonts w:ascii="Arial" w:hAnsi="Arial" w:cs="Arial"/>
        </w:rPr>
        <w:t>usted proponga</w:t>
      </w:r>
      <w:r w:rsidR="00E24BDB" w:rsidRPr="00814606">
        <w:rPr>
          <w:rFonts w:ascii="Arial" w:hAnsi="Arial" w:cs="Arial"/>
        </w:rPr>
        <w:t xml:space="preserve"> bastantes ejercicios </w:t>
      </w:r>
      <w:r w:rsidR="00432F10" w:rsidRPr="00814606">
        <w:rPr>
          <w:rFonts w:ascii="Arial" w:hAnsi="Arial" w:cs="Arial"/>
        </w:rPr>
        <w:t>y</w:t>
      </w:r>
      <w:r w:rsidR="00E24BDB" w:rsidRPr="00814606">
        <w:rPr>
          <w:rFonts w:ascii="Arial" w:hAnsi="Arial" w:cs="Arial"/>
        </w:rPr>
        <w:t xml:space="preserve"> haga seguimiento para verificar que los estudiantes tienen clara cada una de las relaciones y no existe confusión entr</w:t>
      </w:r>
      <w:r w:rsidR="000630C4">
        <w:rPr>
          <w:rFonts w:ascii="Arial" w:hAnsi="Arial" w:cs="Arial"/>
        </w:rPr>
        <w:t>e e</w:t>
      </w:r>
      <w:r w:rsidR="00E24BDB" w:rsidRPr="00814606">
        <w:rPr>
          <w:rFonts w:ascii="Arial" w:hAnsi="Arial" w:cs="Arial"/>
        </w:rPr>
        <w:t>stas</w:t>
      </w:r>
      <w:r>
        <w:rPr>
          <w:rFonts w:ascii="Arial" w:hAnsi="Arial" w:cs="Arial"/>
        </w:rPr>
        <w:t>.</w:t>
      </w:r>
      <w:r w:rsidR="00E24BDB" w:rsidRPr="008146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0630C4">
        <w:rPr>
          <w:rFonts w:ascii="Arial" w:hAnsi="Arial" w:cs="Arial"/>
        </w:rPr>
        <w:t>ara apoyar e</w:t>
      </w:r>
      <w:r w:rsidR="00432F10" w:rsidRPr="00814606">
        <w:rPr>
          <w:rFonts w:ascii="Arial" w:hAnsi="Arial" w:cs="Arial"/>
        </w:rPr>
        <w:t xml:space="preserve">ste proceso </w:t>
      </w:r>
      <w:r w:rsidR="00E24BDB" w:rsidRPr="00814606">
        <w:rPr>
          <w:rFonts w:ascii="Arial" w:hAnsi="Arial" w:cs="Arial"/>
        </w:rPr>
        <w:t>se plante</w:t>
      </w:r>
      <w:r w:rsidR="00432F10" w:rsidRPr="00814606">
        <w:rPr>
          <w:rFonts w:ascii="Arial" w:hAnsi="Arial" w:cs="Arial"/>
        </w:rPr>
        <w:t>a</w:t>
      </w:r>
      <w:r w:rsidR="00E24BDB" w:rsidRPr="00814606">
        <w:rPr>
          <w:rFonts w:ascii="Arial" w:hAnsi="Arial" w:cs="Arial"/>
        </w:rPr>
        <w:t xml:space="preserve"> una actividad </w:t>
      </w:r>
      <w:r>
        <w:rPr>
          <w:rFonts w:ascii="Arial" w:hAnsi="Arial" w:cs="Arial"/>
        </w:rPr>
        <w:t>de</w:t>
      </w:r>
      <w:r w:rsidR="00E24BDB" w:rsidRPr="00814606">
        <w:rPr>
          <w:rFonts w:ascii="Arial" w:hAnsi="Arial" w:cs="Arial"/>
        </w:rPr>
        <w:t xml:space="preserve"> ejercitación respecto a la pertenencia y un interactivo para reforzar la relación de contenencia.</w:t>
      </w:r>
    </w:p>
    <w:p w:rsidR="00E24BDB" w:rsidRPr="00814606" w:rsidRDefault="00E24BDB" w:rsidP="00E24BDB">
      <w:pPr>
        <w:jc w:val="both"/>
        <w:rPr>
          <w:rFonts w:ascii="Arial" w:hAnsi="Arial" w:cs="Arial"/>
        </w:rPr>
      </w:pPr>
    </w:p>
    <w:p w:rsidR="00E24BDB" w:rsidRPr="00814606" w:rsidRDefault="00E24BDB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>La determinación de conjuntos es el punto de partida para trabajar las operaciones y las relaciones entre conjuntos</w:t>
      </w:r>
      <w:r w:rsidR="00D31ACD">
        <w:rPr>
          <w:rFonts w:ascii="Arial" w:hAnsi="Arial" w:cs="Arial"/>
        </w:rPr>
        <w:t>;</w:t>
      </w:r>
      <w:r w:rsidRPr="00814606">
        <w:rPr>
          <w:rFonts w:ascii="Arial" w:hAnsi="Arial" w:cs="Arial"/>
        </w:rPr>
        <w:t xml:space="preserve"> por ello constituye un concepto transcendental para los temas que se abordan en adelante</w:t>
      </w:r>
      <w:r w:rsidR="00D31ACD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D31ACD">
        <w:rPr>
          <w:rFonts w:ascii="Arial" w:hAnsi="Arial" w:cs="Arial"/>
        </w:rPr>
        <w:t>E</w:t>
      </w:r>
      <w:r w:rsidRPr="00814606">
        <w:rPr>
          <w:rFonts w:ascii="Arial" w:hAnsi="Arial" w:cs="Arial"/>
        </w:rPr>
        <w:t xml:space="preserve">s importante </w:t>
      </w:r>
      <w:r w:rsidR="00D31ACD">
        <w:rPr>
          <w:rFonts w:ascii="Arial" w:hAnsi="Arial" w:cs="Arial"/>
        </w:rPr>
        <w:t xml:space="preserve">que </w:t>
      </w:r>
      <w:r w:rsidR="00432F10" w:rsidRPr="00814606">
        <w:rPr>
          <w:rFonts w:ascii="Arial" w:hAnsi="Arial" w:cs="Arial"/>
        </w:rPr>
        <w:t>usted</w:t>
      </w:r>
      <w:r w:rsidR="00D31ACD">
        <w:rPr>
          <w:rFonts w:ascii="Arial" w:hAnsi="Arial" w:cs="Arial"/>
        </w:rPr>
        <w:t>,</w:t>
      </w:r>
      <w:r w:rsidR="00432F10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>desde este grado</w:t>
      </w:r>
      <w:r w:rsidR="00D31ACD">
        <w:rPr>
          <w:rFonts w:ascii="Arial" w:hAnsi="Arial" w:cs="Arial"/>
        </w:rPr>
        <w:t>,</w:t>
      </w:r>
      <w:r w:rsidR="00432F10" w:rsidRPr="00814606">
        <w:rPr>
          <w:rFonts w:ascii="Arial" w:hAnsi="Arial" w:cs="Arial"/>
        </w:rPr>
        <w:t xml:space="preserve"> implemente</w:t>
      </w:r>
      <w:r w:rsidRPr="00814606">
        <w:rPr>
          <w:rFonts w:ascii="Arial" w:hAnsi="Arial" w:cs="Arial"/>
        </w:rPr>
        <w:t xml:space="preserve"> la notación conjuntista para determinar los conjuntos por comprensión, </w:t>
      </w:r>
      <w:r w:rsidR="00D31ACD">
        <w:rPr>
          <w:rFonts w:ascii="Arial" w:hAnsi="Arial" w:cs="Arial"/>
        </w:rPr>
        <w:t xml:space="preserve">y </w:t>
      </w:r>
      <w:r w:rsidRPr="00814606">
        <w:rPr>
          <w:rFonts w:ascii="Arial" w:hAnsi="Arial" w:cs="Arial"/>
        </w:rPr>
        <w:t>expli</w:t>
      </w:r>
      <w:r w:rsidR="00D31ACD">
        <w:rPr>
          <w:rFonts w:ascii="Arial" w:hAnsi="Arial" w:cs="Arial"/>
        </w:rPr>
        <w:t>que</w:t>
      </w:r>
      <w:r w:rsidRPr="00814606">
        <w:rPr>
          <w:rFonts w:ascii="Arial" w:hAnsi="Arial" w:cs="Arial"/>
        </w:rPr>
        <w:t xml:space="preserve"> a los estudiantes c</w:t>
      </w:r>
      <w:r w:rsidR="00D31ACD">
        <w:rPr>
          <w:rFonts w:ascii="Arial" w:hAnsi="Arial" w:cs="Arial"/>
        </w:rPr>
        <w:t>ó</w:t>
      </w:r>
      <w:r w:rsidRPr="00814606">
        <w:rPr>
          <w:rFonts w:ascii="Arial" w:hAnsi="Arial" w:cs="Arial"/>
        </w:rPr>
        <w:t xml:space="preserve">mo se lee </w:t>
      </w:r>
      <w:r w:rsidR="00B03082">
        <w:rPr>
          <w:rFonts w:ascii="Arial" w:hAnsi="Arial" w:cs="Arial"/>
        </w:rPr>
        <w:t>y cómo se</w:t>
      </w:r>
      <w:r w:rsidR="00B03082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>interpreta. Para concretar este tema se plantean dos interactivos, uno que explica la determinación de conjuntos por comprensión y por extensión y otro que busca la práctica.</w:t>
      </w:r>
    </w:p>
    <w:p w:rsidR="00E24BDB" w:rsidRPr="00814606" w:rsidRDefault="00E24BDB" w:rsidP="00E24BDB">
      <w:pPr>
        <w:jc w:val="both"/>
        <w:rPr>
          <w:rFonts w:ascii="Arial" w:hAnsi="Arial" w:cs="Arial"/>
        </w:rPr>
      </w:pPr>
    </w:p>
    <w:p w:rsidR="00E24BDB" w:rsidRPr="00814606" w:rsidRDefault="00E24BDB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>En los conjuntos se reconocen diferentes clases que se utilizar</w:t>
      </w:r>
      <w:r w:rsidR="00B03082">
        <w:rPr>
          <w:rFonts w:ascii="Arial" w:hAnsi="Arial" w:cs="Arial"/>
        </w:rPr>
        <w:t>á</w:t>
      </w:r>
      <w:r w:rsidR="000630C4">
        <w:rPr>
          <w:rFonts w:ascii="Arial" w:hAnsi="Arial" w:cs="Arial"/>
        </w:rPr>
        <w:t>n en los diferentes grados en M</w:t>
      </w:r>
      <w:r w:rsidRPr="00814606">
        <w:rPr>
          <w:rFonts w:ascii="Arial" w:hAnsi="Arial" w:cs="Arial"/>
        </w:rPr>
        <w:t>atemáticas</w:t>
      </w:r>
      <w:r w:rsidR="00B03082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P</w:t>
      </w:r>
      <w:r w:rsidRPr="00814606">
        <w:rPr>
          <w:rFonts w:ascii="Arial" w:hAnsi="Arial" w:cs="Arial"/>
        </w:rPr>
        <w:t>or ejemplo</w:t>
      </w:r>
      <w:r w:rsidR="00B03082">
        <w:rPr>
          <w:rFonts w:ascii="Arial" w:hAnsi="Arial" w:cs="Arial"/>
        </w:rPr>
        <w:t>,</w:t>
      </w:r>
      <w:r w:rsidRPr="00814606">
        <w:rPr>
          <w:rFonts w:ascii="Arial" w:hAnsi="Arial" w:cs="Arial"/>
        </w:rPr>
        <w:t xml:space="preserve"> al abordar la probabilidad cobran sentido los conjuntos vacíos que se asocian con probabilidades nulas</w:t>
      </w:r>
      <w:r w:rsidR="00B03082">
        <w:rPr>
          <w:rFonts w:ascii="Arial" w:hAnsi="Arial" w:cs="Arial"/>
        </w:rPr>
        <w:t>,</w:t>
      </w:r>
      <w:r w:rsidRPr="00814606">
        <w:rPr>
          <w:rFonts w:ascii="Arial" w:hAnsi="Arial" w:cs="Arial"/>
        </w:rPr>
        <w:t xml:space="preserve"> o los conjuntos universales que se toman como espacios </w:t>
      </w:r>
      <w:proofErr w:type="spellStart"/>
      <w:r w:rsidRPr="00814606">
        <w:rPr>
          <w:rFonts w:ascii="Arial" w:hAnsi="Arial" w:cs="Arial"/>
        </w:rPr>
        <w:t>muestrales</w:t>
      </w:r>
      <w:proofErr w:type="spellEnd"/>
      <w:r w:rsidR="00B03082">
        <w:rPr>
          <w:rFonts w:ascii="Arial" w:hAnsi="Arial" w:cs="Arial"/>
        </w:rPr>
        <w:t>;</w:t>
      </w:r>
      <w:r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e</w:t>
      </w:r>
      <w:r w:rsidRPr="00814606">
        <w:rPr>
          <w:rFonts w:ascii="Arial" w:hAnsi="Arial" w:cs="Arial"/>
        </w:rPr>
        <w:t>stos son solo ejemplos de aplicaciones que tendrán los tipos de conjuntos</w:t>
      </w:r>
      <w:r w:rsidR="00B03082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P</w:t>
      </w:r>
      <w:r w:rsidRPr="00814606">
        <w:rPr>
          <w:rFonts w:ascii="Arial" w:hAnsi="Arial" w:cs="Arial"/>
        </w:rPr>
        <w:t>or ello es relevante que los estudiantes los diferencien y reconozcan sus características</w:t>
      </w:r>
      <w:r w:rsidR="000630C4">
        <w:rPr>
          <w:rFonts w:ascii="Arial" w:hAnsi="Arial" w:cs="Arial"/>
        </w:rPr>
        <w:t>. P</w:t>
      </w:r>
      <w:r w:rsidR="00432F10" w:rsidRPr="00814606">
        <w:rPr>
          <w:rFonts w:ascii="Arial" w:hAnsi="Arial" w:cs="Arial"/>
        </w:rPr>
        <w:t xml:space="preserve">ara trabajar este tema </w:t>
      </w:r>
      <w:r w:rsidRPr="00814606">
        <w:rPr>
          <w:rFonts w:ascii="Arial" w:hAnsi="Arial" w:cs="Arial"/>
        </w:rPr>
        <w:t>se propone un interactivo que explica por medio de ejemplos qué es un conjunto vacío, uno unitario, uno finito y uno infinito</w:t>
      </w:r>
      <w:r w:rsidR="00B03082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S</w:t>
      </w:r>
      <w:r w:rsidRPr="00814606">
        <w:rPr>
          <w:rFonts w:ascii="Arial" w:hAnsi="Arial" w:cs="Arial"/>
        </w:rPr>
        <w:t>e sugiere que después del trabajo en los interactivos se pida a los estudiantes que enuncien ejemplos de los distintos tipos de conjuntos.</w:t>
      </w:r>
    </w:p>
    <w:p w:rsidR="00E24BDB" w:rsidRPr="00814606" w:rsidRDefault="00E24BDB" w:rsidP="00E24BDB">
      <w:pPr>
        <w:jc w:val="both"/>
        <w:rPr>
          <w:rFonts w:ascii="Arial" w:hAnsi="Arial" w:cs="Arial"/>
        </w:rPr>
      </w:pPr>
    </w:p>
    <w:p w:rsidR="0070727C" w:rsidRDefault="00FC73A8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 xml:space="preserve">Finalmente, las </w:t>
      </w:r>
      <w:r w:rsidR="00E24BDB" w:rsidRPr="00814606">
        <w:rPr>
          <w:rFonts w:ascii="Arial" w:hAnsi="Arial" w:cs="Arial"/>
        </w:rPr>
        <w:t xml:space="preserve">operaciones entre conjuntos cobran sentido en la medida que se aplican a contextos </w:t>
      </w:r>
      <w:r w:rsidR="00B03082">
        <w:rPr>
          <w:rFonts w:ascii="Arial" w:hAnsi="Arial" w:cs="Arial"/>
        </w:rPr>
        <w:t>y</w:t>
      </w:r>
      <w:r w:rsidR="00E24BDB" w:rsidRPr="00814606">
        <w:rPr>
          <w:rFonts w:ascii="Arial" w:hAnsi="Arial" w:cs="Arial"/>
        </w:rPr>
        <w:t xml:space="preserve"> a la resolución de problemas</w:t>
      </w:r>
      <w:r w:rsidR="00B03082">
        <w:rPr>
          <w:rFonts w:ascii="Arial" w:hAnsi="Arial" w:cs="Arial"/>
        </w:rPr>
        <w:t>;</w:t>
      </w:r>
      <w:r w:rsidR="00E24BDB" w:rsidRPr="00814606">
        <w:rPr>
          <w:rFonts w:ascii="Arial" w:hAnsi="Arial" w:cs="Arial"/>
        </w:rPr>
        <w:t xml:space="preserve"> es indispensable que los aprendizajes que adquieran los estudiantes sean significativos</w:t>
      </w:r>
      <w:r w:rsidR="00B03082">
        <w:rPr>
          <w:rFonts w:ascii="Arial" w:hAnsi="Arial" w:cs="Arial"/>
        </w:rPr>
        <w:t>.</w:t>
      </w:r>
      <w:r w:rsidR="00E24BDB"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S</w:t>
      </w:r>
      <w:r w:rsidR="00E24BDB" w:rsidRPr="00814606">
        <w:rPr>
          <w:rFonts w:ascii="Arial" w:hAnsi="Arial" w:cs="Arial"/>
        </w:rPr>
        <w:t>e sugiere que las explicaciones</w:t>
      </w:r>
      <w:r w:rsidR="00432F10" w:rsidRPr="00814606">
        <w:rPr>
          <w:rFonts w:ascii="Arial" w:hAnsi="Arial" w:cs="Arial"/>
        </w:rPr>
        <w:t xml:space="preserve"> que </w:t>
      </w:r>
      <w:r w:rsidR="0035204F" w:rsidRPr="00814606">
        <w:rPr>
          <w:rFonts w:ascii="Arial" w:hAnsi="Arial" w:cs="Arial"/>
        </w:rPr>
        <w:t>se</w:t>
      </w:r>
      <w:r w:rsidR="00432F10" w:rsidRPr="00814606">
        <w:rPr>
          <w:rFonts w:ascii="Arial" w:hAnsi="Arial" w:cs="Arial"/>
        </w:rPr>
        <w:t xml:space="preserve"> realice</w:t>
      </w:r>
      <w:r w:rsidR="0035204F" w:rsidRPr="00814606">
        <w:rPr>
          <w:rFonts w:ascii="Arial" w:hAnsi="Arial" w:cs="Arial"/>
        </w:rPr>
        <w:t>n</w:t>
      </w:r>
      <w:r w:rsidR="00E24BDB" w:rsidRPr="00814606">
        <w:rPr>
          <w:rFonts w:ascii="Arial" w:hAnsi="Arial" w:cs="Arial"/>
        </w:rPr>
        <w:t xml:space="preserve"> sobre este tema partan de contextos cotidianos </w:t>
      </w:r>
      <w:r w:rsidR="00B03082">
        <w:rPr>
          <w:rFonts w:ascii="Arial" w:hAnsi="Arial" w:cs="Arial"/>
        </w:rPr>
        <w:t xml:space="preserve">como </w:t>
      </w:r>
      <w:r w:rsidR="00E24BDB" w:rsidRPr="00814606">
        <w:rPr>
          <w:rFonts w:ascii="Arial" w:hAnsi="Arial" w:cs="Arial"/>
        </w:rPr>
        <w:t>el mismo salón de clase</w:t>
      </w:r>
      <w:r w:rsidR="00B03082">
        <w:rPr>
          <w:rFonts w:ascii="Arial" w:hAnsi="Arial" w:cs="Arial"/>
        </w:rPr>
        <w:t>s</w:t>
      </w:r>
      <w:r w:rsidR="00432F10" w:rsidRPr="00814606">
        <w:rPr>
          <w:rFonts w:ascii="Arial" w:hAnsi="Arial" w:cs="Arial"/>
        </w:rPr>
        <w:t>, las viviendas, el centro comercial, etc.</w:t>
      </w:r>
      <w:r w:rsidR="00B03082">
        <w:rPr>
          <w:rFonts w:ascii="Arial" w:hAnsi="Arial" w:cs="Arial"/>
        </w:rPr>
        <w:t>,</w:t>
      </w:r>
      <w:r w:rsidR="00E24BDB" w:rsidRPr="00814606">
        <w:rPr>
          <w:rFonts w:ascii="Arial" w:hAnsi="Arial" w:cs="Arial"/>
        </w:rPr>
        <w:t xml:space="preserve"> y </w:t>
      </w:r>
      <w:r w:rsidR="00B03082">
        <w:rPr>
          <w:rFonts w:ascii="Arial" w:hAnsi="Arial" w:cs="Arial"/>
        </w:rPr>
        <w:t>que se utilicen</w:t>
      </w:r>
      <w:r w:rsidR="00E24BDB" w:rsidRPr="00814606">
        <w:rPr>
          <w:rFonts w:ascii="Arial" w:hAnsi="Arial" w:cs="Arial"/>
        </w:rPr>
        <w:t xml:space="preserve"> diagramas de Venn que permitan la visualización. </w:t>
      </w:r>
    </w:p>
    <w:p w:rsidR="0070727C" w:rsidRDefault="0070727C" w:rsidP="00E24BDB">
      <w:pPr>
        <w:jc w:val="both"/>
        <w:rPr>
          <w:rFonts w:ascii="Arial" w:hAnsi="Arial" w:cs="Arial"/>
        </w:rPr>
      </w:pPr>
    </w:p>
    <w:p w:rsidR="00E24BDB" w:rsidRPr="00814606" w:rsidRDefault="00432F10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 xml:space="preserve">Para </w:t>
      </w:r>
      <w:r w:rsidR="00DB3FB1" w:rsidRPr="00814606">
        <w:rPr>
          <w:rFonts w:ascii="Arial" w:hAnsi="Arial" w:cs="Arial"/>
        </w:rPr>
        <w:t>abordar</w:t>
      </w:r>
      <w:r w:rsidRPr="00814606">
        <w:rPr>
          <w:rFonts w:ascii="Arial" w:hAnsi="Arial" w:cs="Arial"/>
        </w:rPr>
        <w:t xml:space="preserve"> las operaciones entre conjuntos se plantean </w:t>
      </w:r>
      <w:r w:rsidR="00E24BDB" w:rsidRPr="00814606">
        <w:rPr>
          <w:rFonts w:ascii="Arial" w:hAnsi="Arial" w:cs="Arial"/>
        </w:rPr>
        <w:t>actividades que involucran las operaciones como mecanismo de solución de problemas.</w:t>
      </w:r>
    </w:p>
    <w:p w:rsidR="00E24BDB" w:rsidRPr="00814606" w:rsidRDefault="00E24BDB" w:rsidP="009148C1">
      <w:pPr>
        <w:spacing w:line="276" w:lineRule="auto"/>
        <w:jc w:val="both"/>
        <w:rPr>
          <w:rFonts w:ascii="Arial" w:hAnsi="Arial" w:cs="Arial"/>
          <w:b/>
        </w:rPr>
      </w:pPr>
    </w:p>
    <w:p w:rsidR="008A7337" w:rsidRPr="00814606" w:rsidRDefault="00DB3FB1" w:rsidP="009148C1">
      <w:pPr>
        <w:spacing w:line="276" w:lineRule="auto"/>
        <w:jc w:val="both"/>
        <w:rPr>
          <w:rFonts w:ascii="Arial" w:eastAsia="Times New Roman" w:hAnsi="Arial" w:cs="Arial"/>
          <w:i/>
          <w:lang w:val="es-CO" w:eastAsia="es-CO"/>
        </w:rPr>
      </w:pPr>
      <w:r w:rsidRPr="00814606">
        <w:rPr>
          <w:rFonts w:ascii="Arial" w:eastAsia="Times New Roman" w:hAnsi="Arial" w:cs="Arial"/>
          <w:i/>
          <w:lang w:val="es-CO" w:eastAsia="es-CO"/>
        </w:rPr>
        <w:t xml:space="preserve">Se proponen una serie de actividades que permiten fortalecer las competencias en </w:t>
      </w:r>
      <w:r w:rsidR="00B03082">
        <w:rPr>
          <w:rFonts w:ascii="Arial" w:eastAsia="Times New Roman" w:hAnsi="Arial" w:cs="Arial"/>
          <w:i/>
          <w:lang w:val="es-CO" w:eastAsia="es-CO"/>
        </w:rPr>
        <w:t>M</w:t>
      </w:r>
      <w:r w:rsidRPr="00814606">
        <w:rPr>
          <w:rFonts w:ascii="Arial" w:eastAsia="Times New Roman" w:hAnsi="Arial" w:cs="Arial"/>
          <w:i/>
          <w:lang w:val="es-CO" w:eastAsia="es-CO"/>
        </w:rPr>
        <w:t>atem</w:t>
      </w:r>
      <w:r w:rsidR="00FC73A8" w:rsidRPr="00814606">
        <w:rPr>
          <w:rFonts w:ascii="Arial" w:eastAsia="Times New Roman" w:hAnsi="Arial" w:cs="Arial"/>
          <w:i/>
          <w:lang w:val="es-CO" w:eastAsia="es-CO"/>
        </w:rPr>
        <w:t>áticas, de la siguiente manera:</w:t>
      </w:r>
    </w:p>
    <w:p w:rsidR="00DB3FB1" w:rsidRPr="00814606" w:rsidRDefault="00DB3FB1" w:rsidP="009148C1">
      <w:pPr>
        <w:spacing w:line="276" w:lineRule="auto"/>
        <w:jc w:val="both"/>
        <w:rPr>
          <w:rFonts w:ascii="Arial" w:hAnsi="Arial" w:cs="Arial"/>
          <w:b/>
        </w:rPr>
      </w:pPr>
    </w:p>
    <w:p w:rsidR="009008EE" w:rsidRPr="00814606" w:rsidRDefault="008A7337" w:rsidP="009148C1">
      <w:pPr>
        <w:spacing w:line="276" w:lineRule="auto"/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 xml:space="preserve">Se trabaja en el desarrollo de la </w:t>
      </w:r>
      <w:r w:rsidR="00B03082">
        <w:rPr>
          <w:rFonts w:ascii="Arial" w:hAnsi="Arial" w:cs="Arial"/>
          <w:b/>
        </w:rPr>
        <w:t>C</w:t>
      </w:r>
      <w:r w:rsidRPr="00814606">
        <w:rPr>
          <w:rFonts w:ascii="Arial" w:hAnsi="Arial" w:cs="Arial"/>
          <w:b/>
        </w:rPr>
        <w:t>ompetencia comunicativa</w:t>
      </w:r>
      <w:r w:rsidRPr="00814606">
        <w:rPr>
          <w:rFonts w:ascii="Arial" w:hAnsi="Arial" w:cs="Arial"/>
        </w:rPr>
        <w:t xml:space="preserve"> cuando se le propone al estudiante realizar diferentes representaciones de los conjuntos, </w:t>
      </w:r>
      <w:r w:rsidR="00B03082">
        <w:rPr>
          <w:rFonts w:ascii="Arial" w:hAnsi="Arial" w:cs="Arial"/>
        </w:rPr>
        <w:t xml:space="preserve">y </w:t>
      </w:r>
      <w:r w:rsidRPr="00814606">
        <w:rPr>
          <w:rFonts w:ascii="Arial" w:hAnsi="Arial" w:cs="Arial"/>
        </w:rPr>
        <w:t xml:space="preserve">reconocer </w:t>
      </w:r>
      <w:r w:rsidR="00B03082">
        <w:rPr>
          <w:rFonts w:ascii="Arial" w:hAnsi="Arial" w:cs="Arial"/>
        </w:rPr>
        <w:t>en</w:t>
      </w:r>
      <w:r w:rsidR="00B03082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>un diagrama de</w:t>
      </w:r>
      <w:r w:rsidR="00FC73A8" w:rsidRPr="00814606">
        <w:rPr>
          <w:rFonts w:ascii="Arial" w:hAnsi="Arial" w:cs="Arial"/>
        </w:rPr>
        <w:t xml:space="preserve"> </w:t>
      </w:r>
      <w:proofErr w:type="spellStart"/>
      <w:r w:rsidR="00FC73A8" w:rsidRPr="00814606">
        <w:rPr>
          <w:rFonts w:ascii="Arial" w:hAnsi="Arial" w:cs="Arial"/>
        </w:rPr>
        <w:t>Venn</w:t>
      </w:r>
      <w:proofErr w:type="spellEnd"/>
      <w:r w:rsidR="00FC73A8" w:rsidRPr="00814606">
        <w:rPr>
          <w:rFonts w:ascii="Arial" w:hAnsi="Arial" w:cs="Arial"/>
        </w:rPr>
        <w:t xml:space="preserve"> qu</w:t>
      </w:r>
      <w:r w:rsidR="00B03082">
        <w:rPr>
          <w:rFonts w:ascii="Arial" w:hAnsi="Arial" w:cs="Arial"/>
        </w:rPr>
        <w:t>é</w:t>
      </w:r>
      <w:r w:rsidR="00FC73A8" w:rsidRPr="00814606">
        <w:rPr>
          <w:rFonts w:ascii="Arial" w:hAnsi="Arial" w:cs="Arial"/>
        </w:rPr>
        <w:t xml:space="preserve"> elementos pertenecen</w:t>
      </w:r>
      <w:r w:rsidRPr="00814606">
        <w:rPr>
          <w:rFonts w:ascii="Arial" w:hAnsi="Arial" w:cs="Arial"/>
        </w:rPr>
        <w:t xml:space="preserve"> y si existen relaciones de contenencia, disyunción, intersección o igualdad. Se </w:t>
      </w:r>
      <w:r w:rsidR="00EB387E" w:rsidRPr="00814606">
        <w:rPr>
          <w:rFonts w:ascii="Arial" w:hAnsi="Arial" w:cs="Arial"/>
        </w:rPr>
        <w:t>aborda</w:t>
      </w:r>
      <w:r w:rsidRPr="00814606">
        <w:rPr>
          <w:rFonts w:ascii="Arial" w:hAnsi="Arial" w:cs="Arial"/>
        </w:rPr>
        <w:t xml:space="preserve"> el </w:t>
      </w:r>
      <w:r w:rsidR="00B03082">
        <w:rPr>
          <w:rFonts w:ascii="Arial" w:hAnsi="Arial" w:cs="Arial"/>
          <w:b/>
        </w:rPr>
        <w:t>R</w:t>
      </w:r>
      <w:r w:rsidRPr="00814606">
        <w:rPr>
          <w:rFonts w:ascii="Arial" w:hAnsi="Arial" w:cs="Arial"/>
          <w:b/>
        </w:rPr>
        <w:t>azonamiento</w:t>
      </w:r>
      <w:r w:rsidRPr="00814606">
        <w:rPr>
          <w:rFonts w:ascii="Arial" w:hAnsi="Arial" w:cs="Arial"/>
        </w:rPr>
        <w:t xml:space="preserve"> al trabajar los ejercicios </w:t>
      </w:r>
      <w:r w:rsidR="00EB387E" w:rsidRPr="00814606">
        <w:rPr>
          <w:rFonts w:ascii="Arial" w:hAnsi="Arial" w:cs="Arial"/>
        </w:rPr>
        <w:t>de unión</w:t>
      </w:r>
      <w:r w:rsidR="00C63959" w:rsidRPr="00814606">
        <w:rPr>
          <w:rFonts w:ascii="Arial" w:hAnsi="Arial" w:cs="Arial"/>
        </w:rPr>
        <w:t>,</w:t>
      </w:r>
      <w:r w:rsidR="00EB387E" w:rsidRPr="00814606">
        <w:rPr>
          <w:rFonts w:ascii="Arial" w:hAnsi="Arial" w:cs="Arial"/>
        </w:rPr>
        <w:t xml:space="preserve"> intersección</w:t>
      </w:r>
      <w:r w:rsidRPr="00814606">
        <w:rPr>
          <w:rFonts w:ascii="Arial" w:hAnsi="Arial" w:cs="Arial"/>
        </w:rPr>
        <w:t xml:space="preserve">, </w:t>
      </w:r>
      <w:r w:rsidR="00FC73A8" w:rsidRPr="00814606">
        <w:rPr>
          <w:rFonts w:ascii="Arial" w:hAnsi="Arial" w:cs="Arial"/>
        </w:rPr>
        <w:t>complemento</w:t>
      </w:r>
      <w:r w:rsidRPr="00814606">
        <w:rPr>
          <w:rFonts w:ascii="Arial" w:hAnsi="Arial" w:cs="Arial"/>
        </w:rPr>
        <w:t xml:space="preserve">, diferencia </w:t>
      </w:r>
      <w:r w:rsidR="009008EE" w:rsidRPr="00814606">
        <w:rPr>
          <w:rFonts w:ascii="Arial" w:hAnsi="Arial" w:cs="Arial"/>
        </w:rPr>
        <w:t>y</w:t>
      </w:r>
      <w:r w:rsidRPr="00814606">
        <w:rPr>
          <w:rFonts w:ascii="Arial" w:hAnsi="Arial" w:cs="Arial"/>
        </w:rPr>
        <w:t xml:space="preserve"> diferencia simétrica.</w:t>
      </w:r>
      <w:r w:rsidR="00DB3FB1" w:rsidRPr="00814606">
        <w:rPr>
          <w:rFonts w:ascii="Arial" w:hAnsi="Arial" w:cs="Arial"/>
        </w:rPr>
        <w:t xml:space="preserve"> </w:t>
      </w:r>
      <w:r w:rsidR="00EB387E" w:rsidRPr="00814606">
        <w:rPr>
          <w:rFonts w:ascii="Arial" w:hAnsi="Arial" w:cs="Arial"/>
        </w:rPr>
        <w:t>Se proponen contextos cotidianos que permit</w:t>
      </w:r>
      <w:r w:rsidR="00B03082">
        <w:rPr>
          <w:rFonts w:ascii="Arial" w:hAnsi="Arial" w:cs="Arial"/>
        </w:rPr>
        <w:t>a</w:t>
      </w:r>
      <w:r w:rsidR="00EB387E" w:rsidRPr="00814606">
        <w:rPr>
          <w:rFonts w:ascii="Arial" w:hAnsi="Arial" w:cs="Arial"/>
        </w:rPr>
        <w:t xml:space="preserve">n que el estudiante encuentre sentido a la noción de conjunto mediante la </w:t>
      </w:r>
      <w:r w:rsidR="00B03082">
        <w:rPr>
          <w:rFonts w:ascii="Arial" w:hAnsi="Arial" w:cs="Arial"/>
          <w:b/>
        </w:rPr>
        <w:t>R</w:t>
      </w:r>
      <w:r w:rsidR="00EB387E" w:rsidRPr="00814606">
        <w:rPr>
          <w:rFonts w:ascii="Arial" w:hAnsi="Arial" w:cs="Arial"/>
          <w:b/>
        </w:rPr>
        <w:t>esolución de problemas</w:t>
      </w:r>
      <w:r w:rsidR="00EB387E" w:rsidRPr="00814606">
        <w:rPr>
          <w:rFonts w:ascii="Arial" w:hAnsi="Arial" w:cs="Arial"/>
        </w:rPr>
        <w:t xml:space="preserve"> que involucran las operaciones</w:t>
      </w:r>
      <w:r w:rsidR="009008EE" w:rsidRPr="00814606">
        <w:rPr>
          <w:rFonts w:ascii="Arial" w:hAnsi="Arial" w:cs="Arial"/>
        </w:rPr>
        <w:t xml:space="preserve"> y relaciones.</w:t>
      </w:r>
      <w:r w:rsidR="00DB3FB1" w:rsidRPr="00814606">
        <w:rPr>
          <w:rFonts w:ascii="Arial" w:hAnsi="Arial" w:cs="Arial"/>
        </w:rPr>
        <w:t xml:space="preserve"> </w:t>
      </w:r>
      <w:r w:rsidR="009008EE" w:rsidRPr="00814606">
        <w:rPr>
          <w:rFonts w:ascii="Arial" w:hAnsi="Arial" w:cs="Arial"/>
        </w:rPr>
        <w:t xml:space="preserve">Se busca que se apropien de los procedimientos, por lo cual se presentan </w:t>
      </w:r>
      <w:r w:rsidR="00FC73A8" w:rsidRPr="00814606">
        <w:rPr>
          <w:rFonts w:ascii="Arial" w:hAnsi="Arial" w:cs="Arial"/>
        </w:rPr>
        <w:t xml:space="preserve">ejercicios </w:t>
      </w:r>
      <w:r w:rsidR="00C63959" w:rsidRPr="00814606">
        <w:rPr>
          <w:rFonts w:ascii="Arial" w:hAnsi="Arial" w:cs="Arial"/>
        </w:rPr>
        <w:t xml:space="preserve">que </w:t>
      </w:r>
      <w:r w:rsidR="00B03082" w:rsidRPr="00814606">
        <w:rPr>
          <w:rFonts w:ascii="Arial" w:hAnsi="Arial" w:cs="Arial"/>
        </w:rPr>
        <w:t>implican</w:t>
      </w:r>
      <w:r w:rsidR="00C63959" w:rsidRPr="00814606">
        <w:rPr>
          <w:rFonts w:ascii="Arial" w:hAnsi="Arial" w:cs="Arial"/>
        </w:rPr>
        <w:t xml:space="preserve"> conjuntos </w:t>
      </w:r>
      <w:r w:rsidR="00FC73A8" w:rsidRPr="00814606">
        <w:rPr>
          <w:rFonts w:ascii="Arial" w:hAnsi="Arial" w:cs="Arial"/>
        </w:rPr>
        <w:t>que les permiten</w:t>
      </w:r>
      <w:r w:rsidR="009008EE" w:rsidRPr="00814606">
        <w:rPr>
          <w:rFonts w:ascii="Arial" w:hAnsi="Arial" w:cs="Arial"/>
        </w:rPr>
        <w:t xml:space="preserve"> </w:t>
      </w:r>
      <w:r w:rsidR="00FC73A8" w:rsidRPr="00814606">
        <w:rPr>
          <w:rFonts w:ascii="Arial" w:hAnsi="Arial" w:cs="Arial"/>
        </w:rPr>
        <w:t>desarrollar habilidad</w:t>
      </w:r>
      <w:r w:rsidR="009008EE"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respecto</w:t>
      </w:r>
      <w:r w:rsidR="00B03082" w:rsidRPr="00814606">
        <w:rPr>
          <w:rFonts w:ascii="Arial" w:hAnsi="Arial" w:cs="Arial"/>
        </w:rPr>
        <w:t xml:space="preserve"> </w:t>
      </w:r>
      <w:r w:rsidR="009008EE" w:rsidRPr="00814606">
        <w:rPr>
          <w:rFonts w:ascii="Arial" w:hAnsi="Arial" w:cs="Arial"/>
        </w:rPr>
        <w:t xml:space="preserve">a la </w:t>
      </w:r>
      <w:r w:rsidR="00BA16D2">
        <w:rPr>
          <w:rFonts w:ascii="Arial" w:hAnsi="Arial" w:cs="Arial"/>
          <w:b/>
        </w:rPr>
        <w:t>F</w:t>
      </w:r>
      <w:r w:rsidR="009008EE" w:rsidRPr="00814606">
        <w:rPr>
          <w:rFonts w:ascii="Arial" w:hAnsi="Arial" w:cs="Arial"/>
          <w:b/>
        </w:rPr>
        <w:t>ormulación</w:t>
      </w:r>
      <w:r w:rsidR="009008EE" w:rsidRPr="00B242B2">
        <w:rPr>
          <w:rFonts w:ascii="Arial" w:hAnsi="Arial" w:cs="Arial"/>
        </w:rPr>
        <w:t>,</w:t>
      </w:r>
      <w:r w:rsidR="009008EE" w:rsidRPr="00814606">
        <w:rPr>
          <w:rFonts w:ascii="Arial" w:hAnsi="Arial" w:cs="Arial"/>
          <w:b/>
        </w:rPr>
        <w:t xml:space="preserve"> comparación </w:t>
      </w:r>
      <w:r w:rsidR="009008EE" w:rsidRPr="00B242B2">
        <w:rPr>
          <w:rFonts w:ascii="Arial" w:hAnsi="Arial" w:cs="Arial"/>
        </w:rPr>
        <w:t>y</w:t>
      </w:r>
      <w:r w:rsidR="009008EE" w:rsidRPr="00814606">
        <w:rPr>
          <w:rFonts w:ascii="Arial" w:hAnsi="Arial" w:cs="Arial"/>
          <w:b/>
        </w:rPr>
        <w:t xml:space="preserve"> ejercitación de procedimientos</w:t>
      </w:r>
      <w:r w:rsidR="00EB387E" w:rsidRPr="00814606">
        <w:rPr>
          <w:rFonts w:ascii="Arial" w:hAnsi="Arial" w:cs="Arial"/>
        </w:rPr>
        <w:t>.</w:t>
      </w:r>
      <w:r w:rsidR="00DB3FB1" w:rsidRPr="00814606">
        <w:rPr>
          <w:rFonts w:ascii="Arial" w:hAnsi="Arial" w:cs="Arial"/>
        </w:rPr>
        <w:t xml:space="preserve"> </w:t>
      </w:r>
      <w:r w:rsidR="009008EE" w:rsidRPr="00814606">
        <w:rPr>
          <w:rFonts w:ascii="Arial" w:hAnsi="Arial" w:cs="Arial"/>
        </w:rPr>
        <w:t xml:space="preserve">Se plantean actividades en las cuales la </w:t>
      </w:r>
      <w:r w:rsidR="00BA16D2">
        <w:rPr>
          <w:rFonts w:ascii="Arial" w:hAnsi="Arial" w:cs="Arial"/>
          <w:b/>
        </w:rPr>
        <w:t>M</w:t>
      </w:r>
      <w:r w:rsidR="009008EE" w:rsidRPr="00814606">
        <w:rPr>
          <w:rFonts w:ascii="Arial" w:hAnsi="Arial" w:cs="Arial"/>
          <w:b/>
        </w:rPr>
        <w:t>odelación</w:t>
      </w:r>
      <w:r w:rsidR="009008EE" w:rsidRPr="00814606">
        <w:rPr>
          <w:rFonts w:ascii="Arial" w:hAnsi="Arial" w:cs="Arial"/>
        </w:rPr>
        <w:t xml:space="preserve"> juega un papel importante en </w:t>
      </w:r>
      <w:r w:rsidR="00E2670C" w:rsidRPr="00814606">
        <w:rPr>
          <w:rFonts w:ascii="Arial" w:hAnsi="Arial" w:cs="Arial"/>
        </w:rPr>
        <w:t>el trabajo de la determinación y representación</w:t>
      </w:r>
      <w:r w:rsidR="00B03082">
        <w:rPr>
          <w:rFonts w:ascii="Arial" w:hAnsi="Arial" w:cs="Arial"/>
        </w:rPr>
        <w:t>;</w:t>
      </w:r>
      <w:r w:rsidR="00E2670C" w:rsidRPr="00814606">
        <w:rPr>
          <w:rFonts w:ascii="Arial" w:hAnsi="Arial" w:cs="Arial"/>
        </w:rPr>
        <w:t xml:space="preserve"> los estudiantes pueden reconocer diferentes formas de </w:t>
      </w:r>
      <w:r w:rsidR="00DB3FB1" w:rsidRPr="00814606">
        <w:rPr>
          <w:rFonts w:ascii="Arial" w:hAnsi="Arial" w:cs="Arial"/>
        </w:rPr>
        <w:t>expresar</w:t>
      </w:r>
      <w:r w:rsidR="00FC73A8" w:rsidRPr="00814606">
        <w:rPr>
          <w:rFonts w:ascii="Arial" w:hAnsi="Arial" w:cs="Arial"/>
        </w:rPr>
        <w:t xml:space="preserve"> los conjuntos</w:t>
      </w:r>
      <w:r w:rsidR="00DB3FB1" w:rsidRPr="00814606">
        <w:rPr>
          <w:rFonts w:ascii="Arial" w:hAnsi="Arial" w:cs="Arial"/>
        </w:rPr>
        <w:t xml:space="preserve"> y</w:t>
      </w:r>
      <w:r w:rsidR="00E2670C" w:rsidRPr="00814606">
        <w:rPr>
          <w:rFonts w:ascii="Arial" w:hAnsi="Arial" w:cs="Arial"/>
        </w:rPr>
        <w:t xml:space="preserve"> </w:t>
      </w:r>
      <w:r w:rsidR="000F2047" w:rsidRPr="00814606">
        <w:rPr>
          <w:rFonts w:ascii="Arial" w:hAnsi="Arial" w:cs="Arial"/>
        </w:rPr>
        <w:t>esto</w:t>
      </w:r>
      <w:r w:rsidR="00E2670C" w:rsidRPr="00814606">
        <w:rPr>
          <w:rFonts w:ascii="Arial" w:hAnsi="Arial" w:cs="Arial"/>
        </w:rPr>
        <w:t xml:space="preserve"> les </w:t>
      </w:r>
      <w:r w:rsidR="00DB3FB1" w:rsidRPr="00814606">
        <w:rPr>
          <w:rFonts w:ascii="Arial" w:hAnsi="Arial" w:cs="Arial"/>
        </w:rPr>
        <w:lastRenderedPageBreak/>
        <w:t>permite</w:t>
      </w:r>
      <w:r w:rsidR="00E2670C" w:rsidRPr="00814606">
        <w:rPr>
          <w:rFonts w:ascii="Arial" w:hAnsi="Arial" w:cs="Arial"/>
        </w:rPr>
        <w:t xml:space="preserve"> comprender mejor la noción. Además</w:t>
      </w:r>
      <w:r w:rsidR="00B03082">
        <w:rPr>
          <w:rFonts w:ascii="Arial" w:hAnsi="Arial" w:cs="Arial"/>
        </w:rPr>
        <w:t>,</w:t>
      </w:r>
      <w:r w:rsidR="00E2670C"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en relación con e</w:t>
      </w:r>
      <w:r w:rsidR="00E2670C" w:rsidRPr="00814606">
        <w:rPr>
          <w:rFonts w:ascii="Arial" w:hAnsi="Arial" w:cs="Arial"/>
        </w:rPr>
        <w:t>l tema completo se plantea un mapa conceptual como modelo del concepto general.</w:t>
      </w:r>
    </w:p>
    <w:p w:rsidR="00FC73A8" w:rsidRPr="00814606" w:rsidRDefault="00FC73A8" w:rsidP="009148C1">
      <w:pPr>
        <w:spacing w:line="276" w:lineRule="auto"/>
        <w:jc w:val="both"/>
        <w:rPr>
          <w:rFonts w:ascii="Arial" w:hAnsi="Arial" w:cs="Arial"/>
        </w:rPr>
      </w:pPr>
    </w:p>
    <w:p w:rsidR="00FC73A8" w:rsidRPr="00814606" w:rsidRDefault="00C63959" w:rsidP="009148C1">
      <w:pPr>
        <w:spacing w:line="276" w:lineRule="auto"/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>Por último,</w:t>
      </w:r>
      <w:r w:rsidR="00FC73A8" w:rsidRPr="00814606">
        <w:rPr>
          <w:rFonts w:ascii="Arial" w:hAnsi="Arial" w:cs="Arial"/>
        </w:rPr>
        <w:t xml:space="preserve"> las actividades de retroalimentación inmediata permiten que el estudiante fomente su autoaprendizaje, aprend</w:t>
      </w:r>
      <w:r w:rsidR="00BA16D2">
        <w:rPr>
          <w:rFonts w:ascii="Arial" w:hAnsi="Arial" w:cs="Arial"/>
        </w:rPr>
        <w:t>a</w:t>
      </w:r>
      <w:r w:rsidR="00FC73A8" w:rsidRPr="00814606">
        <w:rPr>
          <w:rFonts w:ascii="Arial" w:hAnsi="Arial" w:cs="Arial"/>
        </w:rPr>
        <w:t xml:space="preserve"> de sus aciertos y errores</w:t>
      </w:r>
      <w:r w:rsidRPr="00814606">
        <w:rPr>
          <w:rFonts w:ascii="Arial" w:hAnsi="Arial" w:cs="Arial"/>
        </w:rPr>
        <w:t>, repit</w:t>
      </w:r>
      <w:r w:rsidR="00BA16D2">
        <w:rPr>
          <w:rFonts w:ascii="Arial" w:hAnsi="Arial" w:cs="Arial"/>
        </w:rPr>
        <w:t>a</w:t>
      </w:r>
      <w:r w:rsidRPr="00814606">
        <w:rPr>
          <w:rFonts w:ascii="Arial" w:hAnsi="Arial" w:cs="Arial"/>
        </w:rPr>
        <w:t xml:space="preserve"> los ejercicios las veces que lo considere necesario,</w:t>
      </w:r>
      <w:r w:rsidR="00FC73A8" w:rsidRPr="00814606">
        <w:rPr>
          <w:rFonts w:ascii="Arial" w:hAnsi="Arial" w:cs="Arial"/>
        </w:rPr>
        <w:t xml:space="preserve"> como mecanismo</w:t>
      </w:r>
      <w:r w:rsidR="00BA16D2">
        <w:rPr>
          <w:rFonts w:ascii="Arial" w:hAnsi="Arial" w:cs="Arial"/>
        </w:rPr>
        <w:t>s</w:t>
      </w:r>
      <w:r w:rsidR="00FC73A8" w:rsidRPr="00814606">
        <w:rPr>
          <w:rFonts w:ascii="Arial" w:hAnsi="Arial" w:cs="Arial"/>
        </w:rPr>
        <w:t xml:space="preserve"> para desarrollar la competencia de </w:t>
      </w:r>
      <w:r w:rsidR="00BA16D2">
        <w:rPr>
          <w:rFonts w:ascii="Arial" w:hAnsi="Arial" w:cs="Arial"/>
          <w:b/>
        </w:rPr>
        <w:t>A</w:t>
      </w:r>
      <w:r w:rsidRPr="00814606">
        <w:rPr>
          <w:rFonts w:ascii="Arial" w:hAnsi="Arial" w:cs="Arial"/>
          <w:b/>
        </w:rPr>
        <w:t>prender a aprender.</w:t>
      </w:r>
    </w:p>
    <w:p w:rsidR="00E2670C" w:rsidRPr="00814606" w:rsidRDefault="00E2670C" w:rsidP="009148C1">
      <w:pPr>
        <w:spacing w:line="276" w:lineRule="auto"/>
        <w:jc w:val="both"/>
        <w:rPr>
          <w:rFonts w:ascii="Arial" w:hAnsi="Arial" w:cs="Arial"/>
        </w:rPr>
      </w:pPr>
    </w:p>
    <w:sectPr w:rsidR="00E2670C" w:rsidRPr="00814606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F4CBE"/>
    <w:multiLevelType w:val="hybridMultilevel"/>
    <w:tmpl w:val="AAE6E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A77A4"/>
    <w:multiLevelType w:val="hybridMultilevel"/>
    <w:tmpl w:val="B8C00C86"/>
    <w:lvl w:ilvl="0" w:tplc="5BAE8206">
      <w:start w:val="1"/>
      <w:numFmt w:val="bullet"/>
      <w:pStyle w:val="Listacon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356B82"/>
    <w:multiLevelType w:val="hybridMultilevel"/>
    <w:tmpl w:val="938CD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24414"/>
    <w:multiLevelType w:val="hybridMultilevel"/>
    <w:tmpl w:val="D640F9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630C4"/>
    <w:rsid w:val="00091EE2"/>
    <w:rsid w:val="000A5F4A"/>
    <w:rsid w:val="000B6608"/>
    <w:rsid w:val="000C1F82"/>
    <w:rsid w:val="000F2047"/>
    <w:rsid w:val="00105F80"/>
    <w:rsid w:val="00144E45"/>
    <w:rsid w:val="00173888"/>
    <w:rsid w:val="001A07C8"/>
    <w:rsid w:val="0024329B"/>
    <w:rsid w:val="00290075"/>
    <w:rsid w:val="002D50E2"/>
    <w:rsid w:val="003350E5"/>
    <w:rsid w:val="0035204F"/>
    <w:rsid w:val="003A19B2"/>
    <w:rsid w:val="003A4925"/>
    <w:rsid w:val="00432F10"/>
    <w:rsid w:val="004800E9"/>
    <w:rsid w:val="004A17E6"/>
    <w:rsid w:val="004E5301"/>
    <w:rsid w:val="00532E0A"/>
    <w:rsid w:val="00583550"/>
    <w:rsid w:val="005C2098"/>
    <w:rsid w:val="005C62C6"/>
    <w:rsid w:val="0061350F"/>
    <w:rsid w:val="006D3E09"/>
    <w:rsid w:val="006E1A88"/>
    <w:rsid w:val="006E74B7"/>
    <w:rsid w:val="006F7553"/>
    <w:rsid w:val="0070727C"/>
    <w:rsid w:val="007446F9"/>
    <w:rsid w:val="007806EC"/>
    <w:rsid w:val="007F34F4"/>
    <w:rsid w:val="00803913"/>
    <w:rsid w:val="00814606"/>
    <w:rsid w:val="008560A4"/>
    <w:rsid w:val="00861F8E"/>
    <w:rsid w:val="008A7337"/>
    <w:rsid w:val="009008EE"/>
    <w:rsid w:val="009148C1"/>
    <w:rsid w:val="009A2FF2"/>
    <w:rsid w:val="009B0F0B"/>
    <w:rsid w:val="009E29DF"/>
    <w:rsid w:val="00A375F9"/>
    <w:rsid w:val="00AA7E32"/>
    <w:rsid w:val="00AB0113"/>
    <w:rsid w:val="00AF03E0"/>
    <w:rsid w:val="00B03082"/>
    <w:rsid w:val="00B242B2"/>
    <w:rsid w:val="00BA16D2"/>
    <w:rsid w:val="00BC2944"/>
    <w:rsid w:val="00BC54CD"/>
    <w:rsid w:val="00BE655B"/>
    <w:rsid w:val="00BF285E"/>
    <w:rsid w:val="00C63959"/>
    <w:rsid w:val="00C74444"/>
    <w:rsid w:val="00CC31FD"/>
    <w:rsid w:val="00D24C9F"/>
    <w:rsid w:val="00D31ACD"/>
    <w:rsid w:val="00D60277"/>
    <w:rsid w:val="00D6338B"/>
    <w:rsid w:val="00D72BAC"/>
    <w:rsid w:val="00D82497"/>
    <w:rsid w:val="00DB3FB1"/>
    <w:rsid w:val="00DC3146"/>
    <w:rsid w:val="00DC49A4"/>
    <w:rsid w:val="00E24BDB"/>
    <w:rsid w:val="00E2670C"/>
    <w:rsid w:val="00EB387E"/>
    <w:rsid w:val="00F42CA9"/>
    <w:rsid w:val="00F55F50"/>
    <w:rsid w:val="00FC73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C9110BE-9AB9-4497-94A9-95D01A2E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Textoindependiente3">
    <w:name w:val="Body Text 3"/>
    <w:basedOn w:val="Normal"/>
    <w:link w:val="Textoindependiente3Car"/>
    <w:rsid w:val="008A7337"/>
    <w:rPr>
      <w:rFonts w:ascii="Times New Roman" w:eastAsia="Times New Roman" w:hAnsi="Times New Roman" w:cs="Times New Roman"/>
      <w:sz w:val="22"/>
      <w:szCs w:val="22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A7337"/>
    <w:rPr>
      <w:rFonts w:ascii="Times New Roman" w:eastAsia="Times New Roman" w:hAnsi="Times New Roman" w:cs="Times New Roman"/>
      <w:sz w:val="22"/>
      <w:szCs w:val="22"/>
      <w:lang w:val="es-ES" w:eastAsia="es-ES"/>
    </w:rPr>
  </w:style>
  <w:style w:type="paragraph" w:styleId="Listaconvietas">
    <w:name w:val="List Bullet"/>
    <w:basedOn w:val="Normal"/>
    <w:autoRedefine/>
    <w:rsid w:val="009A2FF2"/>
    <w:pPr>
      <w:numPr>
        <w:numId w:val="6"/>
      </w:numPr>
      <w:jc w:val="both"/>
    </w:pPr>
    <w:rPr>
      <w:rFonts w:ascii="Times New Roman" w:eastAsia="Times New Roman" w:hAnsi="Times New Roman" w:cs="Times New Roman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usuario</cp:lastModifiedBy>
  <cp:revision>9</cp:revision>
  <dcterms:created xsi:type="dcterms:W3CDTF">2015-03-27T02:46:00Z</dcterms:created>
  <dcterms:modified xsi:type="dcterms:W3CDTF">2015-03-27T12:17:00Z</dcterms:modified>
</cp:coreProperties>
</file>