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419903DE" w14:textId="77777777" w:rsidR="00D84AA3" w:rsidRDefault="00D84AA3" w:rsidP="00CB02D2">
      <w:pPr>
        <w:rPr>
          <w:rFonts w:ascii="Arial" w:hAnsi="Arial"/>
          <w:sz w:val="18"/>
          <w:szCs w:val="18"/>
          <w:lang w:val="es-ES_tradnl"/>
        </w:rPr>
      </w:pPr>
    </w:p>
    <w:p w14:paraId="0E70DCAF" w14:textId="77777777" w:rsidR="00027CD4" w:rsidRDefault="00027CD4" w:rsidP="00027CD4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lang w:val="es-ES"/>
        </w:rPr>
        <w:t>MA_05_01_CO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77777777" w:rsidR="00C679A1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4B5FF197" w14:textId="77777777" w:rsidR="00081745" w:rsidRPr="00081745" w:rsidRDefault="00081745" w:rsidP="00081745">
      <w:pPr>
        <w:rPr>
          <w:rFonts w:ascii="Arial" w:hAnsi="Arial" w:cs="Arial"/>
          <w:sz w:val="18"/>
          <w:szCs w:val="18"/>
          <w:lang w:val="es-ES"/>
        </w:rPr>
      </w:pPr>
      <w:r w:rsidRPr="00081745">
        <w:rPr>
          <w:rFonts w:ascii="Arial" w:hAnsi="Arial" w:cs="Arial"/>
          <w:sz w:val="18"/>
          <w:szCs w:val="18"/>
          <w:lang w:val="es-ES"/>
        </w:rPr>
        <w:t>Practica la determinación de conjuntos por extensión</w:t>
      </w:r>
    </w:p>
    <w:p w14:paraId="50183575" w14:textId="77777777" w:rsidR="004968D5" w:rsidRPr="00081745" w:rsidRDefault="004968D5" w:rsidP="000719EE">
      <w:pPr>
        <w:rPr>
          <w:rFonts w:ascii="Arial" w:hAnsi="Arial" w:cs="Arial"/>
          <w:sz w:val="18"/>
          <w:szCs w:val="18"/>
          <w:lang w:val="es-ES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174D3FB" w14:textId="5D70A47A" w:rsidR="00081745" w:rsidRPr="00081745" w:rsidRDefault="00EF2DC6" w:rsidP="00081745">
      <w:pPr>
        <w:rPr>
          <w:rFonts w:ascii="Arial" w:hAnsi="Arial" w:cs="Arial"/>
          <w:sz w:val="18"/>
          <w:szCs w:val="18"/>
          <w:lang w:val="es-ES"/>
        </w:rPr>
      </w:pPr>
      <w:bookmarkStart w:id="0" w:name="_GoBack"/>
      <w:r w:rsidRPr="00EF2DC6">
        <w:rPr>
          <w:rFonts w:ascii="Arial" w:hAnsi="Arial" w:cs="Arial"/>
          <w:sz w:val="18"/>
          <w:szCs w:val="18"/>
          <w:lang w:val="es-ES"/>
        </w:rPr>
        <w:t>Actividad que permite seleccionar un conjunto determinado por extensión dada la característica común que cumplen los elementos de otro conjunto.</w:t>
      </w:r>
    </w:p>
    <w:bookmarkEnd w:id="0"/>
    <w:p w14:paraId="7DFBD5A5" w14:textId="77777777" w:rsidR="006D5DBE" w:rsidRPr="00081745" w:rsidRDefault="006D5DBE" w:rsidP="000719EE">
      <w:pPr>
        <w:rPr>
          <w:rFonts w:ascii="Arial" w:hAnsi="Arial" w:cs="Arial"/>
          <w:sz w:val="18"/>
          <w:szCs w:val="18"/>
          <w:lang w:val="es-ES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0554BF11" w:rsidR="000719EE" w:rsidRDefault="00D84A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</w:t>
      </w:r>
      <w:r w:rsidR="004A2487">
        <w:rPr>
          <w:rFonts w:ascii="Arial" w:hAnsi="Arial" w:cs="Arial"/>
          <w:sz w:val="18"/>
          <w:szCs w:val="18"/>
          <w:lang w:val="es-ES_tradnl"/>
        </w:rPr>
        <w:t>untos, deter</w:t>
      </w:r>
      <w:r w:rsidR="00C9349F">
        <w:rPr>
          <w:rFonts w:ascii="Arial" w:hAnsi="Arial" w:cs="Arial"/>
          <w:sz w:val="18"/>
          <w:szCs w:val="18"/>
          <w:lang w:val="es-ES_tradnl"/>
        </w:rPr>
        <w:t>minación, extensión</w:t>
      </w:r>
    </w:p>
    <w:p w14:paraId="1E6F346A" w14:textId="77777777" w:rsidR="00D84AA3" w:rsidRPr="000719EE" w:rsidRDefault="00D84AA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150459F1" w:rsidR="000719EE" w:rsidRDefault="00D84A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</w:t>
      </w:r>
    </w:p>
    <w:p w14:paraId="1454D1E1" w14:textId="77777777" w:rsidR="00D84AA3" w:rsidRPr="000719EE" w:rsidRDefault="00D84AA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2FB24AD" w:rsidR="005F4C68" w:rsidRPr="005F4C68" w:rsidRDefault="00D84AA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7BAEE8B" w:rsidR="002E4EE6" w:rsidRPr="00AC7496" w:rsidRDefault="00D84AA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EF2DC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395E2157" w:rsidR="00502F8B" w:rsidRPr="005F4C68" w:rsidRDefault="00D84AA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7588807" w14:textId="1032739E" w:rsidR="00615A94" w:rsidRPr="000719EE" w:rsidRDefault="00615A9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1_Fácil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B46E645" w14:textId="77777777" w:rsidR="00081745" w:rsidRPr="00081745" w:rsidRDefault="00081745" w:rsidP="00081745">
      <w:pPr>
        <w:rPr>
          <w:rFonts w:ascii="Arial" w:hAnsi="Arial" w:cs="Arial"/>
          <w:sz w:val="18"/>
          <w:szCs w:val="18"/>
          <w:lang w:val="es-ES"/>
        </w:rPr>
      </w:pPr>
      <w:r w:rsidRPr="00081745">
        <w:rPr>
          <w:rFonts w:ascii="Arial" w:hAnsi="Arial" w:cs="Arial"/>
          <w:sz w:val="18"/>
          <w:szCs w:val="18"/>
          <w:lang w:val="es-ES"/>
        </w:rPr>
        <w:t>Practica la determinación de conjuntos por extensión</w:t>
      </w:r>
    </w:p>
    <w:p w14:paraId="785C993E" w14:textId="77777777" w:rsidR="00D84AA3" w:rsidRPr="00081745" w:rsidRDefault="00D84AA3" w:rsidP="000719EE">
      <w:pPr>
        <w:rPr>
          <w:rFonts w:ascii="Arial" w:hAnsi="Arial" w:cs="Arial"/>
          <w:sz w:val="18"/>
          <w:szCs w:val="18"/>
          <w:lang w:val="es-ES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2F59633" w14:textId="5B7C6D5E" w:rsidR="00D84AA3" w:rsidRPr="000719EE" w:rsidRDefault="0064610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0BAD95E" w:rsidR="000719EE" w:rsidRPr="000719EE" w:rsidRDefault="002676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Responde las preguntas </w:t>
      </w:r>
      <w:r w:rsidR="00B5381A">
        <w:rPr>
          <w:rFonts w:ascii="Arial" w:hAnsi="Arial" w:cs="Arial"/>
          <w:sz w:val="18"/>
          <w:szCs w:val="18"/>
          <w:lang w:val="es-ES_tradnl"/>
        </w:rPr>
        <w:t>a partir del conjunto dado.</w:t>
      </w:r>
      <w:r w:rsidR="007C2D5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B8EC3D5" w14:textId="77777777" w:rsidR="00C9349F" w:rsidRDefault="00C9349F" w:rsidP="00CB02D2">
      <w:pPr>
        <w:rPr>
          <w:rFonts w:ascii="Arial" w:hAnsi="Arial"/>
          <w:sz w:val="18"/>
          <w:szCs w:val="18"/>
          <w:highlight w:val="green"/>
          <w:u w:val="single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77777777" w:rsidR="00033E28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25AA2A6" w14:textId="10582876" w:rsidR="00D84AA3" w:rsidRPr="00CD652E" w:rsidRDefault="00D70396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02A49B6D" w:rsidR="009C4689" w:rsidRDefault="00D84AA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7E58F79" w14:textId="77777777" w:rsidR="00B32708" w:rsidRDefault="00B32708" w:rsidP="00CB02D2">
      <w:pPr>
        <w:rPr>
          <w:rFonts w:ascii="Arial" w:hAnsi="Arial" w:cs="Arial"/>
          <w:b/>
          <w:color w:val="0000FF"/>
          <w:sz w:val="16"/>
          <w:szCs w:val="16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FEB6243" w:rsidR="000719EE" w:rsidRPr="000719EE" w:rsidRDefault="00D84AA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CBDDB9E" w14:textId="77777777" w:rsidR="00B32708" w:rsidRDefault="00B32708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42590FE" w14:textId="7FF2885D" w:rsidR="00D84AA3" w:rsidRDefault="00C7069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¿Cuáles elementos pertenecen al conjunto </w:t>
      </w:r>
      <w:r w:rsidR="00D84AA3">
        <w:rPr>
          <w:rFonts w:ascii="Arial" w:hAnsi="Arial" w:cs="Arial"/>
          <w:sz w:val="18"/>
          <w:szCs w:val="18"/>
          <w:lang w:val="es-ES_tradnl"/>
        </w:rPr>
        <w:t>A</w:t>
      </w:r>
      <w:r w:rsidR="0004701A">
        <w:rPr>
          <w:rFonts w:ascii="Arial" w:hAnsi="Arial" w:cs="Arial"/>
          <w:sz w:val="18"/>
          <w:szCs w:val="18"/>
          <w:lang w:val="es-ES_tradnl"/>
        </w:rPr>
        <w:t>,</w:t>
      </w:r>
      <w:r w:rsidR="003B5428">
        <w:rPr>
          <w:rFonts w:ascii="Arial" w:hAnsi="Arial" w:cs="Arial"/>
          <w:sz w:val="18"/>
          <w:szCs w:val="18"/>
          <w:lang w:val="es-ES_tradnl"/>
        </w:rPr>
        <w:t xml:space="preserve"> conformado por los cuadriláteros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1D15E3E" w14:textId="77B8C6F9" w:rsidR="007D2825" w:rsidRDefault="00D84AA3" w:rsidP="00D84AA3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= {</w:t>
      </w:r>
      <w:r w:rsidR="00C70698">
        <w:rPr>
          <w:rFonts w:ascii="Arial" w:hAnsi="Arial" w:cs="Arial"/>
          <w:sz w:val="18"/>
          <w:szCs w:val="18"/>
          <w:lang w:val="es-ES_tradnl"/>
        </w:rPr>
        <w:t>cubo, prisma, pirámide</w:t>
      </w:r>
      <w:r>
        <w:rPr>
          <w:rFonts w:ascii="Arial" w:hAnsi="Arial" w:cs="Arial"/>
          <w:sz w:val="18"/>
          <w:szCs w:val="18"/>
          <w:lang w:val="es-ES_tradnl"/>
        </w:rPr>
        <w:t>}</w:t>
      </w:r>
    </w:p>
    <w:p w14:paraId="5099405B" w14:textId="5AC889DF" w:rsidR="00D84AA3" w:rsidRPr="00B32708" w:rsidRDefault="00D84AA3" w:rsidP="00D84AA3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highlight w:val="cyan"/>
          <w:lang w:val="es-ES_tradnl"/>
        </w:rPr>
      </w:pPr>
      <w:r w:rsidRPr="00B32708">
        <w:rPr>
          <w:rFonts w:ascii="Arial" w:hAnsi="Arial" w:cs="Arial"/>
          <w:sz w:val="18"/>
          <w:szCs w:val="18"/>
          <w:highlight w:val="cyan"/>
          <w:lang w:val="es-ES_tradnl"/>
        </w:rPr>
        <w:t>A = {cuadrado, rombo, trapecio}</w:t>
      </w:r>
    </w:p>
    <w:p w14:paraId="271455CE" w14:textId="1AA3D0F0" w:rsidR="00D84AA3" w:rsidRDefault="00D84AA3" w:rsidP="00D84AA3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= {</w:t>
      </w:r>
      <w:r w:rsidR="00C70698">
        <w:rPr>
          <w:rFonts w:ascii="Arial" w:hAnsi="Arial" w:cs="Arial"/>
          <w:sz w:val="18"/>
          <w:szCs w:val="18"/>
          <w:lang w:val="es-ES_tradnl"/>
        </w:rPr>
        <w:t>rectángulo, rombo, triángulo</w:t>
      </w:r>
      <w:r>
        <w:rPr>
          <w:rFonts w:ascii="Arial" w:hAnsi="Arial" w:cs="Arial"/>
          <w:sz w:val="18"/>
          <w:szCs w:val="18"/>
          <w:lang w:val="es-ES_tradnl"/>
        </w:rPr>
        <w:t>}</w:t>
      </w:r>
    </w:p>
    <w:p w14:paraId="220745F4" w14:textId="6BEE5C73" w:rsidR="00D84AA3" w:rsidRDefault="00D84AA3" w:rsidP="00D84AA3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= {cubo, cono, esfera}</w:t>
      </w:r>
    </w:p>
    <w:p w14:paraId="15F17A52" w14:textId="77777777" w:rsidR="00D84AA3" w:rsidRPr="00D84AA3" w:rsidRDefault="00D84AA3" w:rsidP="00D84AA3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A86AE80" w14:textId="77777777" w:rsidR="00F647E3" w:rsidRDefault="00F647E3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773FEDD" w14:textId="16665AB0" w:rsidR="00B32708" w:rsidRDefault="00F647E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¿Cuáles elementos pertenecen al conjunto </w:t>
      </w:r>
      <w:r w:rsidR="00B32708">
        <w:rPr>
          <w:rFonts w:ascii="Arial" w:hAnsi="Arial" w:cs="Arial"/>
          <w:sz w:val="18"/>
          <w:szCs w:val="18"/>
          <w:lang w:val="es-ES_tradnl"/>
        </w:rPr>
        <w:t>B</w:t>
      </w:r>
      <w:r w:rsidR="0004701A">
        <w:rPr>
          <w:rFonts w:ascii="Arial" w:hAnsi="Arial" w:cs="Arial"/>
          <w:sz w:val="18"/>
          <w:szCs w:val="18"/>
          <w:lang w:val="es-ES_tradnl"/>
        </w:rPr>
        <w:t>,</w:t>
      </w:r>
      <w:r w:rsidR="00B3270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701A">
        <w:rPr>
          <w:rFonts w:ascii="Arial" w:hAnsi="Arial" w:cs="Arial"/>
          <w:sz w:val="18"/>
          <w:szCs w:val="18"/>
          <w:lang w:val="es-ES_tradnl"/>
        </w:rPr>
        <w:t>conformado por los colores de</w:t>
      </w:r>
      <w:r w:rsidR="00B32708">
        <w:rPr>
          <w:rFonts w:ascii="Arial" w:hAnsi="Arial" w:cs="Arial"/>
          <w:sz w:val="18"/>
          <w:szCs w:val="18"/>
          <w:lang w:val="es-ES_tradnl"/>
        </w:rPr>
        <w:t xml:space="preserve"> la bandera de Colombia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D3689D5" w14:textId="01EE2955" w:rsidR="002B0B2F" w:rsidRDefault="00B32708" w:rsidP="00B32708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B32708">
        <w:rPr>
          <w:rFonts w:ascii="Arial" w:hAnsi="Arial" w:cs="Arial"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{amarillo, azul, verde}</w:t>
      </w:r>
    </w:p>
    <w:p w14:paraId="3BECAE79" w14:textId="016752E0" w:rsidR="00B32708" w:rsidRDefault="00B32708" w:rsidP="00B32708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 = {amarillo, verde, azul}</w:t>
      </w:r>
    </w:p>
    <w:p w14:paraId="5FC771D8" w14:textId="66CF291C" w:rsidR="00B32708" w:rsidRPr="00B32708" w:rsidRDefault="00B32708" w:rsidP="00B32708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highlight w:val="cyan"/>
          <w:lang w:val="es-ES_tradnl"/>
        </w:rPr>
      </w:pPr>
      <w:r w:rsidRPr="00B32708">
        <w:rPr>
          <w:rFonts w:ascii="Arial" w:hAnsi="Arial" w:cs="Arial"/>
          <w:sz w:val="18"/>
          <w:szCs w:val="18"/>
          <w:highlight w:val="cyan"/>
          <w:lang w:val="es-ES_tradnl"/>
        </w:rPr>
        <w:t>B = {amarillo, azul y rojo}</w:t>
      </w:r>
    </w:p>
    <w:p w14:paraId="73E301F6" w14:textId="34690E62" w:rsidR="00B32708" w:rsidRPr="00B32708" w:rsidRDefault="00B32708" w:rsidP="00B32708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 = {amarillos, morado, rojo}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D599F11" w14:textId="198F77BF" w:rsidR="00B32708" w:rsidRDefault="00F647E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¿Cuáles son los elementos que hacen parte del conjunto </w:t>
      </w:r>
      <w:r w:rsidR="00B32708">
        <w:rPr>
          <w:rFonts w:ascii="Arial" w:hAnsi="Arial" w:cs="Arial"/>
          <w:sz w:val="18"/>
          <w:szCs w:val="18"/>
          <w:lang w:val="es-ES_tradnl"/>
        </w:rPr>
        <w:t>C</w:t>
      </w:r>
      <w:r w:rsidR="0004701A">
        <w:rPr>
          <w:rFonts w:ascii="Arial" w:hAnsi="Arial" w:cs="Arial"/>
          <w:sz w:val="18"/>
          <w:szCs w:val="18"/>
          <w:lang w:val="es-ES_tradnl"/>
        </w:rPr>
        <w:t>, conformado por los animales domésticos</w:t>
      </w:r>
      <w:r w:rsidR="00B32708">
        <w:rPr>
          <w:rFonts w:ascii="Arial" w:hAnsi="Arial" w:cs="Arial"/>
          <w:sz w:val="18"/>
          <w:szCs w:val="18"/>
          <w:lang w:val="es-ES_tradnl"/>
        </w:rPr>
        <w:t>}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50A2EB90" w14:textId="77777777" w:rsidR="00F647E3" w:rsidRPr="009510B5" w:rsidRDefault="00F647E3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3DE1533E" w:rsidR="002B0B2F" w:rsidRDefault="00B32708" w:rsidP="00B32708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 = {perro, gato, gallina, jirafa}</w:t>
      </w:r>
    </w:p>
    <w:p w14:paraId="0FD372A1" w14:textId="533A6302" w:rsidR="00B32708" w:rsidRDefault="00B32708" w:rsidP="00B32708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 = {gato, león, tigre}</w:t>
      </w:r>
    </w:p>
    <w:p w14:paraId="1AD407C2" w14:textId="36B7F01A" w:rsidR="00B32708" w:rsidRPr="00B32708" w:rsidRDefault="00B32708" w:rsidP="00B32708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highlight w:val="cyan"/>
          <w:lang w:val="es-ES_tradnl"/>
        </w:rPr>
      </w:pPr>
      <w:r w:rsidRPr="00B32708">
        <w:rPr>
          <w:rFonts w:ascii="Arial" w:hAnsi="Arial" w:cs="Arial"/>
          <w:sz w:val="18"/>
          <w:szCs w:val="18"/>
          <w:highlight w:val="cyan"/>
          <w:lang w:val="es-ES_tradnl"/>
        </w:rPr>
        <w:t>C = {perro, gato, gallina, oveja}</w:t>
      </w:r>
    </w:p>
    <w:p w14:paraId="01F53326" w14:textId="3F6D68D5" w:rsidR="00B32708" w:rsidRDefault="00B32708" w:rsidP="00B32708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 = {perro, gato, serpiente, tortuga}</w:t>
      </w:r>
    </w:p>
    <w:p w14:paraId="4982F13C" w14:textId="77777777" w:rsidR="00B32708" w:rsidRPr="00B32708" w:rsidRDefault="00B32708" w:rsidP="00B32708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7A0F2A0" w14:textId="3DF6C576" w:rsidR="00B32708" w:rsidRDefault="00F647E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¿Cuáles son los elementos que hacen parte del conjunto </w:t>
      </w:r>
      <w:r w:rsidR="00B32708">
        <w:rPr>
          <w:rFonts w:ascii="Arial" w:hAnsi="Arial" w:cs="Arial"/>
          <w:sz w:val="18"/>
          <w:szCs w:val="18"/>
          <w:lang w:val="es-ES_tradnl"/>
        </w:rPr>
        <w:t>P</w:t>
      </w:r>
      <w:r w:rsidR="00732A3D">
        <w:rPr>
          <w:rFonts w:ascii="Arial" w:hAnsi="Arial" w:cs="Arial"/>
          <w:sz w:val="18"/>
          <w:szCs w:val="18"/>
          <w:lang w:val="es-ES_tradnl"/>
        </w:rPr>
        <w:t>, conformado por los países</w:t>
      </w:r>
      <w:r w:rsidR="0062264A">
        <w:rPr>
          <w:rFonts w:ascii="Arial" w:hAnsi="Arial" w:cs="Arial"/>
          <w:sz w:val="18"/>
          <w:szCs w:val="18"/>
          <w:lang w:val="es-ES_tradnl"/>
        </w:rPr>
        <w:t xml:space="preserve"> de Suramérica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2F032659" w14:textId="77777777" w:rsidR="00B32708" w:rsidRDefault="00B3270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2488CBE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7B47A997" w:rsidR="002B0B2F" w:rsidRPr="00724A1E" w:rsidRDefault="00B32708" w:rsidP="00B32708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highlight w:val="cyan"/>
          <w:lang w:val="es-ES_tradnl"/>
        </w:rPr>
      </w:pPr>
      <w:r w:rsidRPr="00724A1E">
        <w:rPr>
          <w:rFonts w:ascii="Arial" w:hAnsi="Arial" w:cs="Arial"/>
          <w:sz w:val="18"/>
          <w:szCs w:val="18"/>
          <w:highlight w:val="cyan"/>
          <w:lang w:val="es-ES_tradnl"/>
        </w:rPr>
        <w:t>P = {Venezuela, Colombia, Ecuador, Chile}</w:t>
      </w:r>
    </w:p>
    <w:p w14:paraId="55496229" w14:textId="21072B54" w:rsidR="00B32708" w:rsidRDefault="00B32708" w:rsidP="00B32708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= {Venezuela, Brasil, México, </w:t>
      </w:r>
      <w:r w:rsidR="00724A1E">
        <w:rPr>
          <w:rFonts w:ascii="Arial" w:hAnsi="Arial" w:cs="Arial"/>
          <w:sz w:val="18"/>
          <w:szCs w:val="18"/>
          <w:lang w:val="es-ES_tradnl"/>
        </w:rPr>
        <w:t>Ecuador}</w:t>
      </w:r>
    </w:p>
    <w:p w14:paraId="2B15EC5D" w14:textId="516551B0" w:rsidR="00724A1E" w:rsidRDefault="00724A1E" w:rsidP="00B32708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P = {Colombia, Brasil, Canadá, Ecuador}</w:t>
      </w:r>
    </w:p>
    <w:p w14:paraId="36FBAAAA" w14:textId="75880B3E" w:rsidR="00724A1E" w:rsidRPr="00B32708" w:rsidRDefault="00724A1E" w:rsidP="00B32708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= Colombia, Brasil, Chile, México}</w:t>
      </w:r>
    </w:p>
    <w:sectPr w:rsidR="00724A1E" w:rsidRPr="00B3270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8768E"/>
    <w:multiLevelType w:val="hybridMultilevel"/>
    <w:tmpl w:val="D128A9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26D48"/>
    <w:multiLevelType w:val="hybridMultilevel"/>
    <w:tmpl w:val="574215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26320"/>
    <w:multiLevelType w:val="hybridMultilevel"/>
    <w:tmpl w:val="4072EA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51139"/>
    <w:multiLevelType w:val="hybridMultilevel"/>
    <w:tmpl w:val="F1B661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27CD4"/>
    <w:rsid w:val="00033E28"/>
    <w:rsid w:val="00046B74"/>
    <w:rsid w:val="0004701A"/>
    <w:rsid w:val="0005228B"/>
    <w:rsid w:val="000537AE"/>
    <w:rsid w:val="00054002"/>
    <w:rsid w:val="000719EE"/>
    <w:rsid w:val="00081745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676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5428"/>
    <w:rsid w:val="003D72B3"/>
    <w:rsid w:val="004024BA"/>
    <w:rsid w:val="00411F22"/>
    <w:rsid w:val="00417B06"/>
    <w:rsid w:val="004375B6"/>
    <w:rsid w:val="0045712C"/>
    <w:rsid w:val="00485C72"/>
    <w:rsid w:val="00495119"/>
    <w:rsid w:val="004968D5"/>
    <w:rsid w:val="004A2487"/>
    <w:rsid w:val="004A4A9C"/>
    <w:rsid w:val="004D1366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5A94"/>
    <w:rsid w:val="00616529"/>
    <w:rsid w:val="0062264A"/>
    <w:rsid w:val="00630169"/>
    <w:rsid w:val="0063490D"/>
    <w:rsid w:val="0064610E"/>
    <w:rsid w:val="00647430"/>
    <w:rsid w:val="00675F11"/>
    <w:rsid w:val="006907A4"/>
    <w:rsid w:val="006A32CE"/>
    <w:rsid w:val="006A3851"/>
    <w:rsid w:val="006B1C75"/>
    <w:rsid w:val="006C5EF2"/>
    <w:rsid w:val="006D02A8"/>
    <w:rsid w:val="006D5DBE"/>
    <w:rsid w:val="006E1C59"/>
    <w:rsid w:val="006E32EF"/>
    <w:rsid w:val="00713B23"/>
    <w:rsid w:val="0072270A"/>
    <w:rsid w:val="00724A1E"/>
    <w:rsid w:val="00732A3D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2D54"/>
    <w:rsid w:val="007D0493"/>
    <w:rsid w:val="007D2825"/>
    <w:rsid w:val="008752D9"/>
    <w:rsid w:val="008932B9"/>
    <w:rsid w:val="008C6F76"/>
    <w:rsid w:val="00923C89"/>
    <w:rsid w:val="009320AC"/>
    <w:rsid w:val="00932CFB"/>
    <w:rsid w:val="009510B5"/>
    <w:rsid w:val="00953886"/>
    <w:rsid w:val="0099088A"/>
    <w:rsid w:val="00992AB9"/>
    <w:rsid w:val="009C4689"/>
    <w:rsid w:val="009D2168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32708"/>
    <w:rsid w:val="00B45ECD"/>
    <w:rsid w:val="00B51D60"/>
    <w:rsid w:val="00B5250C"/>
    <w:rsid w:val="00B5381A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0698"/>
    <w:rsid w:val="00C7411E"/>
    <w:rsid w:val="00C801EC"/>
    <w:rsid w:val="00C82D30"/>
    <w:rsid w:val="00C84826"/>
    <w:rsid w:val="00C92E0A"/>
    <w:rsid w:val="00C9349F"/>
    <w:rsid w:val="00CA5658"/>
    <w:rsid w:val="00CB02D2"/>
    <w:rsid w:val="00CD0B3B"/>
    <w:rsid w:val="00CD2245"/>
    <w:rsid w:val="00CE7115"/>
    <w:rsid w:val="00D15A42"/>
    <w:rsid w:val="00D3600C"/>
    <w:rsid w:val="00D660AD"/>
    <w:rsid w:val="00D70396"/>
    <w:rsid w:val="00D84AA3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2DC6"/>
    <w:rsid w:val="00EF7BBC"/>
    <w:rsid w:val="00F157B9"/>
    <w:rsid w:val="00F27343"/>
    <w:rsid w:val="00F44F99"/>
    <w:rsid w:val="00F57E22"/>
    <w:rsid w:val="00F647E3"/>
    <w:rsid w:val="00F73B99"/>
    <w:rsid w:val="00F80068"/>
    <w:rsid w:val="00F819D0"/>
    <w:rsid w:val="00F93E33"/>
    <w:rsid w:val="00FA04FB"/>
    <w:rsid w:val="00FA6DF9"/>
    <w:rsid w:val="00FC2D5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8E330F11-CD0B-4193-8542-49BBE4F3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559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28</cp:revision>
  <dcterms:created xsi:type="dcterms:W3CDTF">2015-02-22T16:35:00Z</dcterms:created>
  <dcterms:modified xsi:type="dcterms:W3CDTF">2015-03-16T03:03:00Z</dcterms:modified>
</cp:coreProperties>
</file>