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Pr="001D7F98" w:rsidRDefault="00D82497" w:rsidP="00EB27AB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1D7F98">
        <w:rPr>
          <w:rFonts w:ascii="Times New Roman" w:hAnsi="Times New Roman" w:cs="Times New Roman"/>
          <w:b/>
        </w:rPr>
        <w:t>Guía didáctica</w:t>
      </w:r>
    </w:p>
    <w:p w:rsidR="00D82497" w:rsidRPr="001D7F98" w:rsidRDefault="00D82497" w:rsidP="00D82497">
      <w:pPr>
        <w:rPr>
          <w:rFonts w:ascii="Times New Roman" w:hAnsi="Times New Roman" w:cs="Times New Roman"/>
        </w:rPr>
      </w:pPr>
    </w:p>
    <w:p w:rsidR="00D82497" w:rsidRPr="001D7F98" w:rsidRDefault="008560A4" w:rsidP="00D82497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Estándar</w:t>
      </w:r>
    </w:p>
    <w:p w:rsidR="008560A4" w:rsidRPr="001D7F98" w:rsidRDefault="00EB27AB" w:rsidP="00D82497">
      <w:pPr>
        <w:rPr>
          <w:rFonts w:ascii="Times New Roman" w:hAnsi="Times New Roman" w:cs="Times New Roman"/>
        </w:rPr>
      </w:pPr>
      <w:r w:rsidRPr="001D7F98">
        <w:rPr>
          <w:rFonts w:ascii="Times New Roman" w:hAnsi="Times New Roman" w:cs="Times New Roman"/>
        </w:rPr>
        <w:t>Resuelvo y formulo problemas en contextos de medidas relativas y de variaciones en las medidas.</w:t>
      </w:r>
    </w:p>
    <w:p w:rsidR="00EB27AB" w:rsidRPr="001D7F98" w:rsidRDefault="00EB27AB" w:rsidP="00D82497">
      <w:pPr>
        <w:rPr>
          <w:rFonts w:ascii="Times New Roman" w:hAnsi="Times New Roman" w:cs="Times New Roman"/>
        </w:rPr>
      </w:pPr>
      <w:r w:rsidRPr="001D7F98">
        <w:rPr>
          <w:rFonts w:ascii="Times New Roman" w:hAnsi="Times New Roman" w:cs="Times New Roman"/>
        </w:rPr>
        <w:t>Establezco conjeturas sobre propiedades y relaciones de los números, utilizando calculadoras o computadores.</w:t>
      </w:r>
    </w:p>
    <w:p w:rsidR="00EB27AB" w:rsidRPr="001D7F98" w:rsidRDefault="00EB27AB" w:rsidP="00D82497">
      <w:pPr>
        <w:rPr>
          <w:rFonts w:ascii="Times New Roman" w:hAnsi="Times New Roman" w:cs="Times New Roman"/>
        </w:rPr>
      </w:pPr>
    </w:p>
    <w:p w:rsidR="008560A4" w:rsidRPr="001D7F98" w:rsidRDefault="008560A4" w:rsidP="00D82497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Relación/Entorno/Pensamiento</w:t>
      </w:r>
    </w:p>
    <w:p w:rsidR="00D82497" w:rsidRPr="001D7F98" w:rsidRDefault="00EB27AB" w:rsidP="00D82497">
      <w:pPr>
        <w:rPr>
          <w:rFonts w:ascii="Times New Roman" w:hAnsi="Times New Roman" w:cs="Times New Roman"/>
        </w:rPr>
      </w:pPr>
      <w:r w:rsidRPr="001D7F98">
        <w:rPr>
          <w:rFonts w:ascii="Times New Roman" w:hAnsi="Times New Roman" w:cs="Times New Roman"/>
        </w:rPr>
        <w:t>Pensamiento numérico y sistemas numéricos.</w:t>
      </w:r>
    </w:p>
    <w:p w:rsidR="00D82497" w:rsidRPr="001D7F98" w:rsidRDefault="00D82497" w:rsidP="00D82497">
      <w:pPr>
        <w:rPr>
          <w:rFonts w:ascii="Times New Roman" w:hAnsi="Times New Roman" w:cs="Times New Roman"/>
        </w:rPr>
      </w:pPr>
    </w:p>
    <w:p w:rsidR="00D82497" w:rsidRPr="001D7F98" w:rsidRDefault="008560A4" w:rsidP="00D82497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Competencias</w:t>
      </w:r>
    </w:p>
    <w:p w:rsidR="007959AA" w:rsidRPr="001D7F98" w:rsidRDefault="007959AA" w:rsidP="007959A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Comprende</w:t>
      </w:r>
      <w:r w:rsidR="00BD4AD5" w:rsidRPr="001D7F98">
        <w:rPr>
          <w:rFonts w:ascii="Times New Roman" w:hAnsi="Times New Roman" w:cs="Times New Roman"/>
          <w:lang w:val="es-CO"/>
        </w:rPr>
        <w:t xml:space="preserve"> el concepto de número </w:t>
      </w:r>
      <w:r w:rsidR="007960CF">
        <w:rPr>
          <w:rFonts w:ascii="Times New Roman" w:hAnsi="Times New Roman" w:cs="Times New Roman"/>
          <w:lang w:val="es-CO"/>
        </w:rPr>
        <w:t xml:space="preserve">entero </w:t>
      </w:r>
      <w:r w:rsidR="00BD4AD5" w:rsidRPr="001D7F98">
        <w:rPr>
          <w:rFonts w:ascii="Times New Roman" w:hAnsi="Times New Roman" w:cs="Times New Roman"/>
          <w:lang w:val="es-CO"/>
        </w:rPr>
        <w:t>negativo</w:t>
      </w:r>
      <w:r w:rsidRPr="001D7F98">
        <w:rPr>
          <w:rFonts w:ascii="Times New Roman" w:hAnsi="Times New Roman" w:cs="Times New Roman"/>
          <w:lang w:val="es-CO"/>
        </w:rPr>
        <w:t xml:space="preserve"> y </w:t>
      </w:r>
      <w:r w:rsidR="007960CF">
        <w:rPr>
          <w:rFonts w:ascii="Times New Roman" w:hAnsi="Times New Roman" w:cs="Times New Roman"/>
          <w:lang w:val="es-CO"/>
        </w:rPr>
        <w:t>lo emplea apropiadamente</w:t>
      </w:r>
      <w:r w:rsidRPr="001D7F98">
        <w:rPr>
          <w:rFonts w:ascii="Times New Roman" w:hAnsi="Times New Roman" w:cs="Times New Roman"/>
          <w:lang w:val="es-CO"/>
        </w:rPr>
        <w:t>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Calcula el valor absoluto de un número entero.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Identifica el opuesto de un número entero.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Representa números enteros en una recta numérica.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Establece relaciones de orden entre números enteros.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Ubica </w:t>
      </w:r>
      <w:r w:rsidR="007960CF">
        <w:rPr>
          <w:rFonts w:ascii="Times New Roman" w:hAnsi="Times New Roman" w:cs="Times New Roman"/>
          <w:lang w:val="es-CO"/>
        </w:rPr>
        <w:t>puntos</w:t>
      </w:r>
      <w:r w:rsidRPr="001D7F98">
        <w:rPr>
          <w:rFonts w:ascii="Times New Roman" w:hAnsi="Times New Roman" w:cs="Times New Roman"/>
          <w:lang w:val="es-CO"/>
        </w:rPr>
        <w:t xml:space="preserve"> en el plano </w:t>
      </w:r>
      <w:r w:rsidR="007960CF">
        <w:rPr>
          <w:rFonts w:ascii="Times New Roman" w:hAnsi="Times New Roman" w:cs="Times New Roman"/>
          <w:lang w:val="es-CO"/>
        </w:rPr>
        <w:t xml:space="preserve">cartesiano </w:t>
      </w:r>
      <w:r w:rsidRPr="001D7F98">
        <w:rPr>
          <w:rFonts w:ascii="Times New Roman" w:hAnsi="Times New Roman" w:cs="Times New Roman"/>
          <w:lang w:val="es-CO"/>
        </w:rPr>
        <w:t>y lo</w:t>
      </w:r>
      <w:r w:rsidR="007960CF">
        <w:rPr>
          <w:rFonts w:ascii="Times New Roman" w:hAnsi="Times New Roman" w:cs="Times New Roman"/>
          <w:lang w:val="es-CO"/>
        </w:rPr>
        <w:t>s</w:t>
      </w:r>
      <w:r w:rsidRPr="001D7F98">
        <w:rPr>
          <w:rFonts w:ascii="Times New Roman" w:hAnsi="Times New Roman" w:cs="Times New Roman"/>
          <w:lang w:val="es-CO"/>
        </w:rPr>
        <w:t xml:space="preserve"> representa mediante pareja</w:t>
      </w:r>
      <w:r w:rsidR="007960CF">
        <w:rPr>
          <w:rFonts w:ascii="Times New Roman" w:hAnsi="Times New Roman" w:cs="Times New Roman"/>
          <w:lang w:val="es-CO"/>
        </w:rPr>
        <w:t>s</w:t>
      </w:r>
      <w:r w:rsidRPr="001D7F98">
        <w:rPr>
          <w:rFonts w:ascii="Times New Roman" w:hAnsi="Times New Roman" w:cs="Times New Roman"/>
          <w:lang w:val="es-CO"/>
        </w:rPr>
        <w:t xml:space="preserve"> ordenada</w:t>
      </w:r>
      <w:r w:rsidR="007960CF">
        <w:rPr>
          <w:rFonts w:ascii="Times New Roman" w:hAnsi="Times New Roman" w:cs="Times New Roman"/>
          <w:lang w:val="es-CO"/>
        </w:rPr>
        <w:t>s</w:t>
      </w:r>
      <w:r w:rsidRPr="001D7F98">
        <w:rPr>
          <w:rFonts w:ascii="Times New Roman" w:hAnsi="Times New Roman" w:cs="Times New Roman"/>
          <w:lang w:val="es-CO"/>
        </w:rPr>
        <w:t xml:space="preserve"> de números enteros.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Usa </w:t>
      </w:r>
      <w:r w:rsidR="007960CF">
        <w:rPr>
          <w:rFonts w:ascii="Times New Roman" w:hAnsi="Times New Roman" w:cs="Times New Roman"/>
          <w:lang w:val="es-CO"/>
        </w:rPr>
        <w:t xml:space="preserve">adecuadamente </w:t>
      </w:r>
      <w:r w:rsidRPr="001D7F98">
        <w:rPr>
          <w:rFonts w:ascii="Times New Roman" w:hAnsi="Times New Roman" w:cs="Times New Roman"/>
          <w:lang w:val="es-CO"/>
        </w:rPr>
        <w:t>el sistema de coordenadas cartesianas.</w:t>
      </w:r>
    </w:p>
    <w:p w:rsidR="007959AA" w:rsidRPr="001D7F98" w:rsidRDefault="007959AA" w:rsidP="007959AA">
      <w:pPr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Resuelve situaciones en las que </w:t>
      </w:r>
      <w:r w:rsidR="007960CF">
        <w:rPr>
          <w:rFonts w:ascii="Times New Roman" w:hAnsi="Times New Roman" w:cs="Times New Roman"/>
          <w:lang w:val="es-CO"/>
        </w:rPr>
        <w:t>se requiere del uso de los</w:t>
      </w:r>
      <w:r w:rsidRPr="001D7F98">
        <w:rPr>
          <w:rFonts w:ascii="Times New Roman" w:hAnsi="Times New Roman" w:cs="Times New Roman"/>
          <w:lang w:val="es-CO"/>
        </w:rPr>
        <w:t xml:space="preserve"> números enteros.</w:t>
      </w:r>
    </w:p>
    <w:p w:rsidR="00D82497" w:rsidRPr="001D7F98" w:rsidRDefault="00D82497" w:rsidP="00D82497">
      <w:pPr>
        <w:rPr>
          <w:rFonts w:ascii="Times New Roman" w:hAnsi="Times New Roman" w:cs="Times New Roman"/>
        </w:rPr>
      </w:pPr>
    </w:p>
    <w:p w:rsidR="00D82497" w:rsidRPr="001D7F98" w:rsidRDefault="009B0F0B" w:rsidP="00D82497">
      <w:pPr>
        <w:rPr>
          <w:rFonts w:ascii="Times New Roman" w:hAnsi="Times New Roman" w:cs="Times New Roman"/>
          <w:b/>
        </w:rPr>
      </w:pPr>
      <w:r w:rsidRPr="001D7F98">
        <w:rPr>
          <w:rFonts w:ascii="Times New Roman" w:hAnsi="Times New Roman" w:cs="Times New Roman"/>
          <w:b/>
        </w:rPr>
        <w:t>Estrategia didáctica</w:t>
      </w: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Los </w:t>
      </w:r>
      <w:r w:rsidRPr="001D7F98">
        <w:rPr>
          <w:rFonts w:ascii="Times New Roman" w:hAnsi="Times New Roman" w:cs="Times New Roman"/>
          <w:bCs/>
          <w:lang w:val="es-CO"/>
        </w:rPr>
        <w:t>números enteros </w:t>
      </w:r>
      <w:r w:rsidRPr="001D7F98">
        <w:rPr>
          <w:rFonts w:ascii="Times New Roman" w:hAnsi="Times New Roman" w:cs="Times New Roman"/>
          <w:lang w:val="es-CO"/>
        </w:rPr>
        <w:t xml:space="preserve">ayudan a representar </w:t>
      </w:r>
      <w:r w:rsidR="001D7F98">
        <w:rPr>
          <w:rFonts w:ascii="Times New Roman" w:hAnsi="Times New Roman" w:cs="Times New Roman"/>
          <w:lang w:val="es-CO"/>
        </w:rPr>
        <w:t>diversas</w:t>
      </w:r>
      <w:r w:rsidRPr="001D7F98">
        <w:rPr>
          <w:rFonts w:ascii="Times New Roman" w:hAnsi="Times New Roman" w:cs="Times New Roman"/>
          <w:lang w:val="es-CO"/>
        </w:rPr>
        <w:t xml:space="preserve"> si</w:t>
      </w:r>
      <w:r w:rsidR="001D7F98">
        <w:rPr>
          <w:rFonts w:ascii="Times New Roman" w:hAnsi="Times New Roman" w:cs="Times New Roman"/>
          <w:lang w:val="es-CO"/>
        </w:rPr>
        <w:t>tuaciones de la vida cotidiana y a su vez p</w:t>
      </w:r>
      <w:r w:rsidRPr="001D7F98">
        <w:rPr>
          <w:rFonts w:ascii="Times New Roman" w:hAnsi="Times New Roman" w:cs="Times New Roman"/>
          <w:lang w:val="es-CO"/>
        </w:rPr>
        <w:t>ermiten contextualizarlas de forma clara y abreviada.</w:t>
      </w: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Para que el estudiante logre la comprensión del tema y sea competente al usar los números enteros </w:t>
      </w:r>
      <w:r w:rsidR="001D7F98">
        <w:rPr>
          <w:rFonts w:ascii="Times New Roman" w:hAnsi="Times New Roman" w:cs="Times New Roman"/>
          <w:lang w:val="es-CO"/>
        </w:rPr>
        <w:t xml:space="preserve">se propone la siguiente </w:t>
      </w:r>
      <w:r w:rsidRPr="001D7F98">
        <w:rPr>
          <w:rFonts w:ascii="Times New Roman" w:hAnsi="Times New Roman" w:cs="Times New Roman"/>
          <w:lang w:val="es-CO"/>
        </w:rPr>
        <w:t>secuencia didáctica:</w:t>
      </w: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</w:p>
    <w:p w:rsidR="007B4005" w:rsidRPr="007960CF" w:rsidRDefault="000C4FBE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7960CF">
        <w:rPr>
          <w:rFonts w:ascii="Times New Roman" w:hAnsi="Times New Roman" w:cs="Times New Roman"/>
          <w:bCs/>
          <w:lang w:val="es-CO"/>
        </w:rPr>
        <w:t>Presente situaciones reales donde se haga uso de estos números</w:t>
      </w:r>
      <w:r w:rsidR="00AA7C47">
        <w:rPr>
          <w:rFonts w:ascii="Times New Roman" w:hAnsi="Times New Roman" w:cs="Times New Roman"/>
          <w:bCs/>
          <w:lang w:val="es-CO"/>
        </w:rPr>
        <w:t>, para ello pu</w:t>
      </w:r>
      <w:r w:rsidR="001B325F">
        <w:rPr>
          <w:rFonts w:ascii="Times New Roman" w:hAnsi="Times New Roman" w:cs="Times New Roman"/>
          <w:bCs/>
          <w:lang w:val="es-CO"/>
        </w:rPr>
        <w:t>ede apoyarse de los recursos “Pra</w:t>
      </w:r>
      <w:r w:rsidR="00AA7C47">
        <w:rPr>
          <w:rFonts w:ascii="Times New Roman" w:hAnsi="Times New Roman" w:cs="Times New Roman"/>
          <w:bCs/>
          <w:lang w:val="es-CO"/>
        </w:rPr>
        <w:t>ctica</w:t>
      </w:r>
      <w:r w:rsidR="001B325F">
        <w:rPr>
          <w:rFonts w:ascii="Times New Roman" w:hAnsi="Times New Roman" w:cs="Times New Roman"/>
          <w:bCs/>
          <w:lang w:val="es-CO"/>
        </w:rPr>
        <w:t>”</w:t>
      </w:r>
      <w:r w:rsidR="00AA7C47">
        <w:rPr>
          <w:rFonts w:ascii="Times New Roman" w:hAnsi="Times New Roman" w:cs="Times New Roman"/>
          <w:bCs/>
          <w:lang w:val="es-CO"/>
        </w:rPr>
        <w:t xml:space="preserve"> que aparecen a lo largo del tema</w:t>
      </w:r>
      <w:r w:rsidR="007B4005" w:rsidRPr="007960CF">
        <w:rPr>
          <w:rFonts w:ascii="Times New Roman" w:hAnsi="Times New Roman" w:cs="Times New Roman"/>
          <w:lang w:val="es-CO"/>
        </w:rPr>
        <w:t>.</w:t>
      </w:r>
    </w:p>
    <w:p w:rsidR="002E57AB" w:rsidRPr="00AA7C47" w:rsidRDefault="000C4FBE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7960CF">
        <w:rPr>
          <w:rFonts w:ascii="Times New Roman" w:hAnsi="Times New Roman" w:cs="Times New Roman"/>
          <w:bCs/>
          <w:lang w:val="es-CO"/>
        </w:rPr>
        <w:t>Describa</w:t>
      </w:r>
      <w:r w:rsidR="007B4005" w:rsidRPr="007960CF">
        <w:rPr>
          <w:rFonts w:ascii="Times New Roman" w:hAnsi="Times New Roman" w:cs="Times New Roman"/>
          <w:bCs/>
          <w:lang w:val="es-CO"/>
        </w:rPr>
        <w:t> </w:t>
      </w:r>
      <w:r w:rsidRPr="007960CF">
        <w:rPr>
          <w:rFonts w:ascii="Times New Roman" w:hAnsi="Times New Roman" w:cs="Times New Roman"/>
          <w:lang w:val="es-CO"/>
        </w:rPr>
        <w:t>en detalle algunas de estas</w:t>
      </w:r>
      <w:r w:rsidR="007B4005" w:rsidRPr="007960CF">
        <w:rPr>
          <w:rFonts w:ascii="Times New Roman" w:hAnsi="Times New Roman" w:cs="Times New Roman"/>
          <w:lang w:val="es-CO"/>
        </w:rPr>
        <w:t> </w:t>
      </w:r>
      <w:r w:rsidR="007B4005" w:rsidRPr="007960CF">
        <w:rPr>
          <w:rFonts w:ascii="Times New Roman" w:hAnsi="Times New Roman" w:cs="Times New Roman"/>
          <w:bCs/>
          <w:lang w:val="es-CO"/>
        </w:rPr>
        <w:t>situaciones </w:t>
      </w:r>
      <w:r w:rsidR="007B4005" w:rsidRPr="007960CF">
        <w:rPr>
          <w:rFonts w:ascii="Times New Roman" w:hAnsi="Times New Roman" w:cs="Times New Roman"/>
          <w:lang w:val="es-CO"/>
        </w:rPr>
        <w:t>y </w:t>
      </w:r>
      <w:r w:rsidRPr="007960CF">
        <w:rPr>
          <w:rFonts w:ascii="Times New Roman" w:hAnsi="Times New Roman" w:cs="Times New Roman"/>
          <w:bCs/>
          <w:lang w:val="es-CO"/>
        </w:rPr>
        <w:t>escríbalas usando</w:t>
      </w:r>
      <w:r w:rsidR="007B4005" w:rsidRPr="007960CF">
        <w:rPr>
          <w:rFonts w:ascii="Times New Roman" w:hAnsi="Times New Roman" w:cs="Times New Roman"/>
          <w:bCs/>
          <w:lang w:val="es-CO"/>
        </w:rPr>
        <w:t> número</w:t>
      </w:r>
      <w:r w:rsidRPr="007960CF">
        <w:rPr>
          <w:rFonts w:ascii="Times New Roman" w:hAnsi="Times New Roman" w:cs="Times New Roman"/>
          <w:bCs/>
          <w:lang w:val="es-CO"/>
        </w:rPr>
        <w:t>s</w:t>
      </w:r>
      <w:r w:rsidR="007B4005" w:rsidRPr="007960CF">
        <w:rPr>
          <w:rFonts w:ascii="Times New Roman" w:hAnsi="Times New Roman" w:cs="Times New Roman"/>
          <w:bCs/>
          <w:lang w:val="es-CO"/>
        </w:rPr>
        <w:t xml:space="preserve"> entero</w:t>
      </w:r>
      <w:r w:rsidRPr="007960CF">
        <w:rPr>
          <w:rFonts w:ascii="Times New Roman" w:hAnsi="Times New Roman" w:cs="Times New Roman"/>
          <w:bCs/>
          <w:lang w:val="es-CO"/>
        </w:rPr>
        <w:t>s</w:t>
      </w:r>
      <w:r w:rsidR="007B4005" w:rsidRPr="007960CF">
        <w:rPr>
          <w:rFonts w:ascii="Times New Roman" w:hAnsi="Times New Roman" w:cs="Times New Roman"/>
          <w:lang w:val="es-CO"/>
        </w:rPr>
        <w:t>.</w:t>
      </w:r>
      <w:r w:rsidR="00AA7C47">
        <w:rPr>
          <w:rFonts w:ascii="Times New Roman" w:hAnsi="Times New Roman" w:cs="Times New Roman"/>
          <w:lang w:val="es-CO"/>
        </w:rPr>
        <w:t xml:space="preserve"> Afiance este tema con los recursos de la sección </w:t>
      </w:r>
      <w:r w:rsidR="00AA7C47" w:rsidRPr="00AA7C47">
        <w:rPr>
          <w:rFonts w:ascii="Times New Roman" w:hAnsi="Times New Roman" w:cs="Times New Roman"/>
          <w:lang w:val="es-CO"/>
        </w:rPr>
        <w:t>“</w:t>
      </w:r>
      <w:r w:rsidR="00AA7C47" w:rsidRPr="00AA7C47">
        <w:rPr>
          <w:rFonts w:ascii="Times New Roman" w:hAnsi="Times New Roman" w:cs="Times New Roman"/>
        </w:rPr>
        <w:t>La aplicación de los números enteros en la vida cotidiana”</w:t>
      </w:r>
      <w:r w:rsidR="00AA7C47">
        <w:rPr>
          <w:rFonts w:ascii="Times New Roman" w:hAnsi="Times New Roman" w:cs="Times New Roman"/>
        </w:rPr>
        <w:t>.</w:t>
      </w:r>
    </w:p>
    <w:p w:rsidR="002E57AB" w:rsidRPr="007960CF" w:rsidRDefault="002E57AB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7960CF">
        <w:rPr>
          <w:rFonts w:ascii="Times New Roman" w:hAnsi="Times New Roman" w:cs="Times New Roman"/>
          <w:lang w:val="es-CO"/>
        </w:rPr>
        <w:t>Proponga juegos con 2 dados de diferente color para hacer desplazamientos en sentidos contrarios.</w:t>
      </w:r>
      <w:r w:rsidR="00AA7C47">
        <w:rPr>
          <w:rFonts w:ascii="Times New Roman" w:hAnsi="Times New Roman" w:cs="Times New Roman"/>
          <w:lang w:val="es-CO"/>
        </w:rPr>
        <w:t xml:space="preserve"> Refuerce este aspecto con los recursos de la sección “Representación de puntos en el plano cartesiano”.</w:t>
      </w:r>
    </w:p>
    <w:p w:rsidR="0059064F" w:rsidRPr="007960CF" w:rsidRDefault="001D7F98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lang w:val="es-CO"/>
        </w:rPr>
      </w:pPr>
      <w:r w:rsidRPr="007960CF">
        <w:rPr>
          <w:rFonts w:ascii="Times New Roman" w:hAnsi="Times New Roman" w:cs="Times New Roman"/>
          <w:lang w:val="es-CO"/>
        </w:rPr>
        <w:t>Proponga la observación</w:t>
      </w:r>
      <w:r w:rsidR="0059064F" w:rsidRPr="007960CF">
        <w:rPr>
          <w:rFonts w:ascii="Times New Roman" w:hAnsi="Times New Roman" w:cs="Times New Roman"/>
          <w:lang w:val="es-CO"/>
        </w:rPr>
        <w:t xml:space="preserve"> </w:t>
      </w:r>
      <w:r w:rsidR="001B325F">
        <w:rPr>
          <w:rFonts w:ascii="Times New Roman" w:hAnsi="Times New Roman" w:cs="Times New Roman"/>
          <w:lang w:val="es-CO"/>
        </w:rPr>
        <w:t xml:space="preserve">de </w:t>
      </w:r>
      <w:r w:rsidR="0059064F" w:rsidRPr="007960CF">
        <w:rPr>
          <w:rFonts w:ascii="Times New Roman" w:hAnsi="Times New Roman" w:cs="Times New Roman"/>
          <w:lang w:val="es-CO"/>
        </w:rPr>
        <w:t>termómetros con valores negativos y úselos para llegar a la</w:t>
      </w:r>
      <w:r w:rsidR="007B4005" w:rsidRPr="007960CF">
        <w:rPr>
          <w:rFonts w:ascii="Times New Roman" w:hAnsi="Times New Roman" w:cs="Times New Roman"/>
          <w:lang w:val="es-CO"/>
        </w:rPr>
        <w:t> </w:t>
      </w:r>
      <w:r w:rsidR="007B4005" w:rsidRPr="007960CF">
        <w:rPr>
          <w:rFonts w:ascii="Times New Roman" w:hAnsi="Times New Roman" w:cs="Times New Roman"/>
          <w:bCs/>
          <w:lang w:val="es-CO"/>
        </w:rPr>
        <w:t>representación </w:t>
      </w:r>
      <w:r w:rsidR="0059064F" w:rsidRPr="007960CF">
        <w:rPr>
          <w:rFonts w:ascii="Times New Roman" w:hAnsi="Times New Roman" w:cs="Times New Roman"/>
          <w:bCs/>
          <w:lang w:val="es-CO"/>
        </w:rPr>
        <w:t xml:space="preserve">de los enteros </w:t>
      </w:r>
      <w:r w:rsidR="007B4005" w:rsidRPr="007960CF">
        <w:rPr>
          <w:rFonts w:ascii="Times New Roman" w:hAnsi="Times New Roman" w:cs="Times New Roman"/>
          <w:lang w:val="es-CO"/>
        </w:rPr>
        <w:t>en la </w:t>
      </w:r>
      <w:r w:rsidR="007B4005" w:rsidRPr="007960CF">
        <w:rPr>
          <w:rFonts w:ascii="Times New Roman" w:hAnsi="Times New Roman" w:cs="Times New Roman"/>
          <w:bCs/>
          <w:lang w:val="es-CO"/>
        </w:rPr>
        <w:t>recta numérica</w:t>
      </w:r>
      <w:r w:rsidR="0059064F" w:rsidRPr="007960CF">
        <w:rPr>
          <w:rFonts w:ascii="Times New Roman" w:hAnsi="Times New Roman" w:cs="Times New Roman"/>
          <w:bCs/>
          <w:lang w:val="es-CO"/>
        </w:rPr>
        <w:t>.</w:t>
      </w:r>
    </w:p>
    <w:p w:rsidR="0059064F" w:rsidRPr="007960CF" w:rsidRDefault="0059064F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Cs/>
          <w:lang w:val="es-CO"/>
        </w:rPr>
      </w:pPr>
      <w:r w:rsidRPr="007960CF">
        <w:rPr>
          <w:rFonts w:ascii="Times New Roman" w:hAnsi="Times New Roman" w:cs="Times New Roman"/>
          <w:bCs/>
          <w:lang w:val="es-CO"/>
        </w:rPr>
        <w:t xml:space="preserve">Formule preguntas en contextos reales, </w:t>
      </w:r>
      <w:proofErr w:type="gramStart"/>
      <w:r w:rsidRPr="007960CF">
        <w:rPr>
          <w:rFonts w:ascii="Times New Roman" w:hAnsi="Times New Roman" w:cs="Times New Roman"/>
          <w:bCs/>
          <w:lang w:val="es-CO"/>
        </w:rPr>
        <w:t>orientadas</w:t>
      </w:r>
      <w:proofErr w:type="gramEnd"/>
      <w:r w:rsidRPr="007960CF">
        <w:rPr>
          <w:rFonts w:ascii="Times New Roman" w:hAnsi="Times New Roman" w:cs="Times New Roman"/>
          <w:bCs/>
          <w:lang w:val="es-CO"/>
        </w:rPr>
        <w:t xml:space="preserve"> a deducir las reglas para ordenar números enteros.</w:t>
      </w:r>
      <w:r w:rsidR="00AA7C47">
        <w:rPr>
          <w:rFonts w:ascii="Times New Roman" w:hAnsi="Times New Roman" w:cs="Times New Roman"/>
          <w:bCs/>
          <w:lang w:val="es-CO"/>
        </w:rPr>
        <w:t xml:space="preserve"> Este aspecto se puede reforzar con los recursos de </w:t>
      </w:r>
      <w:r w:rsidR="001B325F">
        <w:rPr>
          <w:rFonts w:ascii="Times New Roman" w:hAnsi="Times New Roman" w:cs="Times New Roman"/>
          <w:bCs/>
          <w:lang w:val="es-CO"/>
        </w:rPr>
        <w:t>“P</w:t>
      </w:r>
      <w:r w:rsidR="00AA7C47">
        <w:rPr>
          <w:rFonts w:ascii="Times New Roman" w:hAnsi="Times New Roman" w:cs="Times New Roman"/>
          <w:bCs/>
          <w:lang w:val="es-CO"/>
        </w:rPr>
        <w:t>rofundiza</w:t>
      </w:r>
      <w:r w:rsidR="001B325F">
        <w:rPr>
          <w:rFonts w:ascii="Times New Roman" w:hAnsi="Times New Roman" w:cs="Times New Roman"/>
          <w:bCs/>
          <w:lang w:val="es-CO"/>
        </w:rPr>
        <w:t>” y “P</w:t>
      </w:r>
      <w:r w:rsidR="00AA7C47">
        <w:rPr>
          <w:rFonts w:ascii="Times New Roman" w:hAnsi="Times New Roman" w:cs="Times New Roman"/>
          <w:bCs/>
          <w:lang w:val="es-CO"/>
        </w:rPr>
        <w:t>ractica</w:t>
      </w:r>
      <w:r w:rsidR="001B325F">
        <w:rPr>
          <w:rFonts w:ascii="Times New Roman" w:hAnsi="Times New Roman" w:cs="Times New Roman"/>
          <w:bCs/>
          <w:lang w:val="es-CO"/>
        </w:rPr>
        <w:t>”</w:t>
      </w:r>
      <w:r w:rsidR="00AA7C47">
        <w:rPr>
          <w:rFonts w:ascii="Times New Roman" w:hAnsi="Times New Roman" w:cs="Times New Roman"/>
          <w:bCs/>
          <w:lang w:val="es-CO"/>
        </w:rPr>
        <w:t xml:space="preserve"> que contiene el tema.</w:t>
      </w:r>
    </w:p>
    <w:p w:rsidR="0059064F" w:rsidRPr="007960CF" w:rsidRDefault="0059064F" w:rsidP="007960CF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s-CO"/>
        </w:rPr>
      </w:pPr>
      <w:r w:rsidRPr="007960CF">
        <w:rPr>
          <w:rFonts w:ascii="Times New Roman" w:hAnsi="Times New Roman" w:cs="Times New Roman"/>
          <w:lang w:val="es-CO"/>
        </w:rPr>
        <w:t>Explique los conceptos de </w:t>
      </w:r>
      <w:r w:rsidRPr="007960CF">
        <w:rPr>
          <w:rFonts w:ascii="Times New Roman" w:hAnsi="Times New Roman" w:cs="Times New Roman"/>
          <w:bCs/>
          <w:lang w:val="es-CO"/>
        </w:rPr>
        <w:t>valor absoluto </w:t>
      </w:r>
      <w:r w:rsidRPr="007960CF">
        <w:rPr>
          <w:rFonts w:ascii="Times New Roman" w:hAnsi="Times New Roman" w:cs="Times New Roman"/>
          <w:lang w:val="es-CO"/>
        </w:rPr>
        <w:t>y </w:t>
      </w:r>
      <w:r w:rsidRPr="007960CF">
        <w:rPr>
          <w:rFonts w:ascii="Times New Roman" w:hAnsi="Times New Roman" w:cs="Times New Roman"/>
          <w:bCs/>
          <w:lang w:val="es-CO"/>
        </w:rPr>
        <w:t>elemento opuesto </w:t>
      </w:r>
      <w:r w:rsidRPr="007960CF">
        <w:rPr>
          <w:rFonts w:ascii="Times New Roman" w:hAnsi="Times New Roman" w:cs="Times New Roman"/>
          <w:lang w:val="es-CO"/>
        </w:rPr>
        <w:t>de un número entero.</w:t>
      </w:r>
      <w:r w:rsidR="00AA7C47">
        <w:rPr>
          <w:rFonts w:ascii="Times New Roman" w:hAnsi="Times New Roman" w:cs="Times New Roman"/>
          <w:lang w:val="es-CO"/>
        </w:rPr>
        <w:t xml:space="preserve"> Para ello se puede</w:t>
      </w:r>
      <w:r w:rsidR="001B325F">
        <w:rPr>
          <w:rFonts w:ascii="Times New Roman" w:hAnsi="Times New Roman" w:cs="Times New Roman"/>
          <w:lang w:val="es-CO"/>
        </w:rPr>
        <w:t xml:space="preserve"> apoyar en los dos recursos de “P</w:t>
      </w:r>
      <w:r w:rsidR="00AA7C47">
        <w:rPr>
          <w:rFonts w:ascii="Times New Roman" w:hAnsi="Times New Roman" w:cs="Times New Roman"/>
          <w:lang w:val="es-CO"/>
        </w:rPr>
        <w:t>rofundiza</w:t>
      </w:r>
      <w:r w:rsidR="001B325F">
        <w:rPr>
          <w:rFonts w:ascii="Times New Roman" w:hAnsi="Times New Roman" w:cs="Times New Roman"/>
          <w:lang w:val="es-CO"/>
        </w:rPr>
        <w:t>”</w:t>
      </w:r>
      <w:r w:rsidR="00AA7C47">
        <w:rPr>
          <w:rFonts w:ascii="Times New Roman" w:hAnsi="Times New Roman" w:cs="Times New Roman"/>
          <w:lang w:val="es-CO"/>
        </w:rPr>
        <w:t xml:space="preserve"> en las secciones “¿Para qué sirven los números naturales?” y “Valor absoluto”.</w:t>
      </w:r>
    </w:p>
    <w:p w:rsidR="000C4FBE" w:rsidRPr="001D7F98" w:rsidRDefault="000C4FBE" w:rsidP="007B4005">
      <w:pPr>
        <w:rPr>
          <w:rFonts w:ascii="Times New Roman" w:hAnsi="Times New Roman" w:cs="Times New Roman"/>
          <w:lang w:val="es-CO"/>
        </w:rPr>
      </w:pP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 xml:space="preserve">Para introducir el tema, se </w:t>
      </w:r>
      <w:r w:rsidR="001D7F98">
        <w:rPr>
          <w:rFonts w:ascii="Times New Roman" w:hAnsi="Times New Roman" w:cs="Times New Roman"/>
          <w:lang w:val="es-CO"/>
        </w:rPr>
        <w:t>sugiere</w:t>
      </w:r>
      <w:r w:rsidRPr="001D7F98">
        <w:rPr>
          <w:rFonts w:ascii="Times New Roman" w:hAnsi="Times New Roman" w:cs="Times New Roman"/>
          <w:lang w:val="es-CO"/>
        </w:rPr>
        <w:t xml:space="preserve"> recrear situaciones en las que los protagonistas sean</w:t>
      </w:r>
      <w:r w:rsidR="0059064F" w:rsidRPr="001D7F98">
        <w:rPr>
          <w:rFonts w:ascii="Times New Roman" w:hAnsi="Times New Roman" w:cs="Times New Roman"/>
          <w:lang w:val="es-CO"/>
        </w:rPr>
        <w:t xml:space="preserve"> los números enteros, para esto</w:t>
      </w:r>
      <w:r w:rsidRPr="001D7F98">
        <w:rPr>
          <w:rFonts w:ascii="Times New Roman" w:hAnsi="Times New Roman" w:cs="Times New Roman"/>
          <w:lang w:val="es-CO"/>
        </w:rPr>
        <w:t xml:space="preserve"> dispone de varios recursos que muestran </w:t>
      </w:r>
      <w:r w:rsidR="0059064F" w:rsidRPr="001D7F98">
        <w:rPr>
          <w:rFonts w:ascii="Times New Roman" w:hAnsi="Times New Roman" w:cs="Times New Roman"/>
          <w:lang w:val="es-CO"/>
        </w:rPr>
        <w:t>los contextos donde aparecen.</w:t>
      </w:r>
    </w:p>
    <w:p w:rsidR="0059064F" w:rsidRPr="001D7F98" w:rsidRDefault="0059064F" w:rsidP="007B4005">
      <w:pPr>
        <w:rPr>
          <w:rFonts w:ascii="Times New Roman" w:hAnsi="Times New Roman" w:cs="Times New Roman"/>
          <w:lang w:val="es-CO"/>
        </w:rPr>
      </w:pP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lastRenderedPageBreak/>
        <w:t xml:space="preserve">La comprensión de los conceptos </w:t>
      </w:r>
      <w:r w:rsidR="0059064F" w:rsidRPr="001D7F98">
        <w:rPr>
          <w:rFonts w:ascii="Times New Roman" w:hAnsi="Times New Roman" w:cs="Times New Roman"/>
          <w:lang w:val="es-CO"/>
        </w:rPr>
        <w:t>tratados</w:t>
      </w:r>
      <w:r w:rsidRPr="001D7F98">
        <w:rPr>
          <w:rFonts w:ascii="Times New Roman" w:hAnsi="Times New Roman" w:cs="Times New Roman"/>
          <w:lang w:val="es-CO"/>
        </w:rPr>
        <w:t xml:space="preserve"> en este tema </w:t>
      </w:r>
      <w:r w:rsidR="001D7F98" w:rsidRPr="001D7F98">
        <w:rPr>
          <w:rFonts w:ascii="Times New Roman" w:hAnsi="Times New Roman" w:cs="Times New Roman"/>
          <w:lang w:val="es-CO"/>
        </w:rPr>
        <w:t>es</w:t>
      </w:r>
      <w:r w:rsidRPr="001D7F98">
        <w:rPr>
          <w:rFonts w:ascii="Times New Roman" w:hAnsi="Times New Roman" w:cs="Times New Roman"/>
          <w:lang w:val="es-CO"/>
        </w:rPr>
        <w:t xml:space="preserve"> fundamental para unidades posteriores. </w:t>
      </w:r>
      <w:r w:rsidR="001D7F98">
        <w:rPr>
          <w:rFonts w:ascii="Times New Roman" w:hAnsi="Times New Roman" w:cs="Times New Roman"/>
          <w:lang w:val="es-CO"/>
        </w:rPr>
        <w:t>Por ello, durante el estudio del tema se exponen múltiples recursos</w:t>
      </w:r>
      <w:r w:rsidR="0059064F" w:rsidRPr="001D7F98">
        <w:rPr>
          <w:rFonts w:ascii="Times New Roman" w:hAnsi="Times New Roman" w:cs="Times New Roman"/>
          <w:lang w:val="es-CO"/>
        </w:rPr>
        <w:t xml:space="preserve"> </w:t>
      </w:r>
      <w:r w:rsidR="001D7F98">
        <w:rPr>
          <w:rFonts w:ascii="Times New Roman" w:hAnsi="Times New Roman" w:cs="Times New Roman"/>
          <w:lang w:val="es-CO"/>
        </w:rPr>
        <w:t>con los</w:t>
      </w:r>
      <w:r w:rsidRPr="001D7F98">
        <w:rPr>
          <w:rFonts w:ascii="Times New Roman" w:hAnsi="Times New Roman" w:cs="Times New Roman"/>
          <w:lang w:val="es-CO"/>
        </w:rPr>
        <w:t xml:space="preserve"> que </w:t>
      </w:r>
      <w:r w:rsidR="001D7F98">
        <w:rPr>
          <w:rFonts w:ascii="Times New Roman" w:hAnsi="Times New Roman" w:cs="Times New Roman"/>
          <w:lang w:val="es-CO"/>
        </w:rPr>
        <w:t>el estudiante puede</w:t>
      </w:r>
      <w:r w:rsidRPr="001D7F98">
        <w:rPr>
          <w:rFonts w:ascii="Times New Roman" w:hAnsi="Times New Roman" w:cs="Times New Roman"/>
          <w:lang w:val="es-CO"/>
        </w:rPr>
        <w:t xml:space="preserve"> encontrar </w:t>
      </w:r>
      <w:r w:rsidR="001D7F98">
        <w:rPr>
          <w:rFonts w:ascii="Times New Roman" w:hAnsi="Times New Roman" w:cs="Times New Roman"/>
          <w:lang w:val="es-CO"/>
        </w:rPr>
        <w:t>de forma concreta</w:t>
      </w:r>
      <w:r w:rsidRPr="001D7F98">
        <w:rPr>
          <w:rFonts w:ascii="Times New Roman" w:hAnsi="Times New Roman" w:cs="Times New Roman"/>
          <w:lang w:val="es-CO"/>
        </w:rPr>
        <w:t xml:space="preserve"> lo aprendido en el tema</w:t>
      </w:r>
      <w:r w:rsidR="001D7F98">
        <w:rPr>
          <w:rFonts w:ascii="Times New Roman" w:hAnsi="Times New Roman" w:cs="Times New Roman"/>
          <w:lang w:val="es-CO"/>
        </w:rPr>
        <w:t>, así como la opción de reforzar y afianzar su comprensión</w:t>
      </w:r>
      <w:r w:rsidRPr="001D7F98">
        <w:rPr>
          <w:rFonts w:ascii="Times New Roman" w:hAnsi="Times New Roman" w:cs="Times New Roman"/>
          <w:lang w:val="es-CO"/>
        </w:rPr>
        <w:t>.</w:t>
      </w:r>
    </w:p>
    <w:p w:rsidR="001D7F98" w:rsidRDefault="001D7F98" w:rsidP="007B4005">
      <w:pPr>
        <w:rPr>
          <w:rFonts w:ascii="Times New Roman" w:hAnsi="Times New Roman" w:cs="Times New Roman"/>
          <w:lang w:val="es-CO"/>
        </w:rPr>
      </w:pPr>
    </w:p>
    <w:p w:rsidR="007B4005" w:rsidRPr="001D7F98" w:rsidRDefault="007B4005" w:rsidP="007B4005">
      <w:pPr>
        <w:rPr>
          <w:rFonts w:ascii="Times New Roman" w:hAnsi="Times New Roman" w:cs="Times New Roman"/>
          <w:lang w:val="es-CO"/>
        </w:rPr>
      </w:pPr>
      <w:r w:rsidRPr="001D7F98">
        <w:rPr>
          <w:rFonts w:ascii="Times New Roman" w:hAnsi="Times New Roman" w:cs="Times New Roman"/>
          <w:lang w:val="es-CO"/>
        </w:rPr>
        <w:t>La</w:t>
      </w:r>
      <w:r w:rsidR="0059064F" w:rsidRPr="001D7F98">
        <w:rPr>
          <w:rFonts w:ascii="Times New Roman" w:hAnsi="Times New Roman" w:cs="Times New Roman"/>
          <w:lang w:val="es-CO"/>
        </w:rPr>
        <w:t xml:space="preserve"> </w:t>
      </w:r>
      <w:r w:rsidRPr="001D7F98">
        <w:rPr>
          <w:rFonts w:ascii="Times New Roman" w:hAnsi="Times New Roman" w:cs="Times New Roman"/>
          <w:bCs/>
          <w:lang w:val="es-CO"/>
        </w:rPr>
        <w:t>competencia en comunicación </w:t>
      </w:r>
      <w:r w:rsidRPr="001D7F98">
        <w:rPr>
          <w:rFonts w:ascii="Times New Roman" w:hAnsi="Times New Roman" w:cs="Times New Roman"/>
          <w:lang w:val="es-CO"/>
        </w:rPr>
        <w:t xml:space="preserve">se trabaja a lo largo </w:t>
      </w:r>
      <w:r w:rsidR="001D7F98">
        <w:rPr>
          <w:rFonts w:ascii="Times New Roman" w:hAnsi="Times New Roman" w:cs="Times New Roman"/>
          <w:lang w:val="es-CO"/>
        </w:rPr>
        <w:t>del</w:t>
      </w:r>
      <w:r w:rsidRPr="001D7F98">
        <w:rPr>
          <w:rFonts w:ascii="Times New Roman" w:hAnsi="Times New Roman" w:cs="Times New Roman"/>
          <w:lang w:val="es-CO"/>
        </w:rPr>
        <w:t xml:space="preserve"> tema, exigiendo al alumno una correcta lectura y comprensión de los diferentes en</w:t>
      </w:r>
      <w:r w:rsidR="0059064F" w:rsidRPr="001D7F98">
        <w:rPr>
          <w:rFonts w:ascii="Times New Roman" w:hAnsi="Times New Roman" w:cs="Times New Roman"/>
          <w:lang w:val="es-CO"/>
        </w:rPr>
        <w:t xml:space="preserve">unciados que se le plantean. Así </w:t>
      </w:r>
      <w:r w:rsidRPr="001D7F98">
        <w:rPr>
          <w:rFonts w:ascii="Times New Roman" w:hAnsi="Times New Roman" w:cs="Times New Roman"/>
          <w:lang w:val="es-CO"/>
        </w:rPr>
        <w:t xml:space="preserve">mismo, la interpretación y </w:t>
      </w:r>
      <w:r w:rsidR="0059064F" w:rsidRPr="001D7F98">
        <w:rPr>
          <w:rFonts w:ascii="Times New Roman" w:hAnsi="Times New Roman" w:cs="Times New Roman"/>
          <w:lang w:val="es-CO"/>
        </w:rPr>
        <w:t>modelación</w:t>
      </w:r>
      <w:r w:rsidRPr="001D7F98">
        <w:rPr>
          <w:rFonts w:ascii="Times New Roman" w:hAnsi="Times New Roman" w:cs="Times New Roman"/>
          <w:lang w:val="es-CO"/>
        </w:rPr>
        <w:t xml:space="preserve"> de situaciones reales </w:t>
      </w:r>
      <w:r w:rsidR="001D7F98">
        <w:rPr>
          <w:rFonts w:ascii="Times New Roman" w:hAnsi="Times New Roman" w:cs="Times New Roman"/>
          <w:lang w:val="es-CO"/>
        </w:rPr>
        <w:t xml:space="preserve">que se exponen en los materiales </w:t>
      </w:r>
      <w:r w:rsidRPr="001D7F98">
        <w:rPr>
          <w:rFonts w:ascii="Times New Roman" w:hAnsi="Times New Roman" w:cs="Times New Roman"/>
          <w:lang w:val="es-CO"/>
        </w:rPr>
        <w:t xml:space="preserve">permiten </w:t>
      </w:r>
      <w:r w:rsidRPr="001D7F98">
        <w:rPr>
          <w:rFonts w:ascii="Times New Roman" w:hAnsi="Times New Roman" w:cs="Times New Roman"/>
          <w:bCs/>
          <w:lang w:val="es-CO"/>
        </w:rPr>
        <w:t xml:space="preserve">la </w:t>
      </w:r>
      <w:r w:rsidR="001D7F98">
        <w:rPr>
          <w:rFonts w:ascii="Times New Roman" w:hAnsi="Times New Roman" w:cs="Times New Roman"/>
          <w:bCs/>
          <w:lang w:val="es-CO"/>
        </w:rPr>
        <w:t>identificación de los números enteros</w:t>
      </w:r>
      <w:r w:rsidRPr="001D7F98">
        <w:rPr>
          <w:rFonts w:ascii="Times New Roman" w:hAnsi="Times New Roman" w:cs="Times New Roman"/>
          <w:bCs/>
          <w:lang w:val="es-CO"/>
        </w:rPr>
        <w:t xml:space="preserve"> con el mundo físico</w:t>
      </w:r>
      <w:r w:rsidRPr="001D7F98">
        <w:rPr>
          <w:rFonts w:ascii="Times New Roman" w:hAnsi="Times New Roman" w:cs="Times New Roman"/>
          <w:lang w:val="es-CO"/>
        </w:rPr>
        <w:t xml:space="preserve">. </w:t>
      </w:r>
    </w:p>
    <w:p w:rsidR="0059064F" w:rsidRPr="001D7F98" w:rsidRDefault="0059064F" w:rsidP="007B4005">
      <w:pPr>
        <w:rPr>
          <w:rFonts w:ascii="Times New Roman" w:hAnsi="Times New Roman" w:cs="Times New Roman"/>
          <w:lang w:val="es-CO"/>
        </w:rPr>
      </w:pPr>
    </w:p>
    <w:p w:rsidR="009E29DF" w:rsidRPr="001D7F98" w:rsidRDefault="009E29DF">
      <w:pPr>
        <w:rPr>
          <w:rFonts w:ascii="Times New Roman" w:hAnsi="Times New Roman" w:cs="Times New Roman"/>
        </w:rPr>
      </w:pPr>
    </w:p>
    <w:sectPr w:rsidR="009E29DF" w:rsidRPr="001D7F98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94200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F11D1"/>
    <w:multiLevelType w:val="hybridMultilevel"/>
    <w:tmpl w:val="75827DE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70FC7"/>
    <w:multiLevelType w:val="hybridMultilevel"/>
    <w:tmpl w:val="7CC281BE"/>
    <w:lvl w:ilvl="0" w:tplc="33C69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B6608"/>
    <w:rsid w:val="000C1F82"/>
    <w:rsid w:val="000C4FBE"/>
    <w:rsid w:val="00105F80"/>
    <w:rsid w:val="00114F1D"/>
    <w:rsid w:val="001A07C8"/>
    <w:rsid w:val="001B325F"/>
    <w:rsid w:val="001D7F98"/>
    <w:rsid w:val="002A311A"/>
    <w:rsid w:val="002D50E2"/>
    <w:rsid w:val="002E57AB"/>
    <w:rsid w:val="003A19B2"/>
    <w:rsid w:val="003A4925"/>
    <w:rsid w:val="004622BB"/>
    <w:rsid w:val="004800E9"/>
    <w:rsid w:val="004E5301"/>
    <w:rsid w:val="00532E0A"/>
    <w:rsid w:val="0059064F"/>
    <w:rsid w:val="005C2098"/>
    <w:rsid w:val="0061350F"/>
    <w:rsid w:val="006D3E09"/>
    <w:rsid w:val="006E1A88"/>
    <w:rsid w:val="006E74B7"/>
    <w:rsid w:val="006F7553"/>
    <w:rsid w:val="007446F9"/>
    <w:rsid w:val="007806EC"/>
    <w:rsid w:val="007959AA"/>
    <w:rsid w:val="007960CF"/>
    <w:rsid w:val="007B4005"/>
    <w:rsid w:val="007F34F4"/>
    <w:rsid w:val="00803913"/>
    <w:rsid w:val="008560A4"/>
    <w:rsid w:val="00861F8E"/>
    <w:rsid w:val="0090027D"/>
    <w:rsid w:val="009B0F0B"/>
    <w:rsid w:val="009E29DF"/>
    <w:rsid w:val="00A375F9"/>
    <w:rsid w:val="00A55345"/>
    <w:rsid w:val="00AA7C47"/>
    <w:rsid w:val="00AB0113"/>
    <w:rsid w:val="00AF03E0"/>
    <w:rsid w:val="00BC280F"/>
    <w:rsid w:val="00BC2944"/>
    <w:rsid w:val="00BC54CD"/>
    <w:rsid w:val="00BD4AD5"/>
    <w:rsid w:val="00BE655B"/>
    <w:rsid w:val="00BF285E"/>
    <w:rsid w:val="00C74444"/>
    <w:rsid w:val="00D24C9F"/>
    <w:rsid w:val="00D72BAC"/>
    <w:rsid w:val="00D82497"/>
    <w:rsid w:val="00DC3146"/>
    <w:rsid w:val="00EB27AB"/>
    <w:rsid w:val="00F55F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A05B47A7-497C-4907-A5D8-9C118B9E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Diana Velásquez Rojas</cp:lastModifiedBy>
  <cp:revision>2</cp:revision>
  <dcterms:created xsi:type="dcterms:W3CDTF">2015-03-24T22:49:00Z</dcterms:created>
  <dcterms:modified xsi:type="dcterms:W3CDTF">2015-03-24T22:49:00Z</dcterms:modified>
</cp:coreProperties>
</file>