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E6DBBEF" w:rsidR="00E61A4B" w:rsidRPr="006D02A8" w:rsidRDefault="00943F9D" w:rsidP="00CB02D2">
      <w:pPr>
        <w:rPr>
          <w:rFonts w:ascii="Arial" w:hAnsi="Arial"/>
          <w:sz w:val="18"/>
          <w:szCs w:val="18"/>
          <w:lang w:val="es-ES_tradnl"/>
        </w:rPr>
      </w:pPr>
      <w:r w:rsidRPr="00F00F33">
        <w:rPr>
          <w:rFonts w:ascii="Times New Roman" w:hAnsi="Times New Roman" w:cs="Times New Roman"/>
          <w:b/>
          <w:color w:val="000000"/>
          <w:sz w:val="18"/>
          <w:szCs w:val="18"/>
          <w:lang w:val="es-ES"/>
        </w:rPr>
        <w:t>MA_03_01_CO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B341E1C" w:rsidR="00E14BD5" w:rsidRPr="000719EE" w:rsidRDefault="00943F9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de conjuntos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2C73001" w14:textId="3CCD1291" w:rsidR="00943F9D" w:rsidRPr="00F00F33" w:rsidRDefault="00943F9D" w:rsidP="00943F9D">
      <w:pPr>
        <w:rPr>
          <w:rFonts w:ascii="Arial" w:hAnsi="Arial" w:cs="Arial"/>
          <w:sz w:val="18"/>
          <w:szCs w:val="18"/>
          <w:lang w:val="es-ES_tradnl"/>
        </w:rPr>
      </w:pPr>
      <w:r w:rsidRPr="00F00F33">
        <w:rPr>
          <w:rFonts w:ascii="Arial" w:hAnsi="Arial" w:cs="Arial"/>
          <w:sz w:val="18"/>
          <w:szCs w:val="18"/>
          <w:lang w:val="es-ES"/>
        </w:rPr>
        <w:t xml:space="preserve">Interactivo para </w:t>
      </w:r>
      <w:r w:rsidR="008B3DC3" w:rsidRPr="00F00F33">
        <w:rPr>
          <w:rFonts w:ascii="Arial" w:hAnsi="Arial" w:cs="Arial"/>
          <w:sz w:val="18"/>
          <w:szCs w:val="18"/>
          <w:lang w:val="es-ES"/>
        </w:rPr>
        <w:t xml:space="preserve">identificar </w:t>
      </w:r>
      <w:r w:rsidR="00F00F33">
        <w:rPr>
          <w:rFonts w:ascii="Arial" w:hAnsi="Arial" w:cs="Arial"/>
          <w:sz w:val="18"/>
          <w:szCs w:val="18"/>
          <w:lang w:val="es-ES"/>
        </w:rPr>
        <w:t xml:space="preserve">los </w:t>
      </w:r>
      <w:r w:rsidR="008B3DC3" w:rsidRPr="00F00F33">
        <w:rPr>
          <w:rFonts w:ascii="Arial" w:hAnsi="Arial" w:cs="Arial"/>
          <w:sz w:val="18"/>
          <w:szCs w:val="18"/>
          <w:lang w:val="es-ES"/>
        </w:rPr>
        <w:t>elementos de un conjunto</w:t>
      </w:r>
      <w:r w:rsidR="00F00F33">
        <w:rPr>
          <w:rFonts w:ascii="Arial" w:hAnsi="Arial" w:cs="Arial"/>
          <w:sz w:val="18"/>
          <w:szCs w:val="18"/>
          <w:lang w:val="es-ES"/>
        </w:rPr>
        <w:t>.</w:t>
      </w:r>
      <w:bookmarkStart w:id="0" w:name="_GoBack"/>
      <w:bookmarkEnd w:id="0"/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DF0057B" w:rsidR="000719EE" w:rsidRPr="000719EE" w:rsidRDefault="00943F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Característica,</w:t>
      </w:r>
      <w:r w:rsidR="00F00F3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elemento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7FF4119" w:rsidR="000719EE" w:rsidRPr="000719EE" w:rsidRDefault="00943F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67138EC" w:rsidR="005F4C68" w:rsidRPr="005F4C68" w:rsidRDefault="00943F9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0A16B3B" w:rsidR="002E4EE6" w:rsidRPr="00AC7496" w:rsidRDefault="00943F9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00F3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943F9D">
        <w:tc>
          <w:tcPr>
            <w:tcW w:w="2126" w:type="dxa"/>
          </w:tcPr>
          <w:p w14:paraId="1160422D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943F9D">
        <w:tc>
          <w:tcPr>
            <w:tcW w:w="2126" w:type="dxa"/>
          </w:tcPr>
          <w:p w14:paraId="1E3EFE05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2B9BAACC" w:rsidR="000D7344" w:rsidRPr="005F4C68" w:rsidRDefault="00943F9D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D123D9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943F9D">
        <w:tc>
          <w:tcPr>
            <w:tcW w:w="2126" w:type="dxa"/>
          </w:tcPr>
          <w:p w14:paraId="27D94173" w14:textId="77777777" w:rsidR="000D7344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943F9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DF43153" w:rsidR="000719EE" w:rsidRPr="000719EE" w:rsidRDefault="00943F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8C4C660" w:rsidR="000719EE" w:rsidRPr="000719EE" w:rsidRDefault="00943F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Elementos de un conjunto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FFB138F" w:rsidR="000719EE" w:rsidRPr="000719EE" w:rsidRDefault="00943F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3A661772" w:rsidR="000719EE" w:rsidRPr="000719EE" w:rsidRDefault="00943F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crucigrama escribiendo </w:t>
      </w:r>
      <w:r w:rsidR="008B3DC3">
        <w:rPr>
          <w:rFonts w:ascii="Arial" w:hAnsi="Arial" w:cs="Arial"/>
          <w:sz w:val="18"/>
          <w:szCs w:val="18"/>
          <w:lang w:val="es-ES_tradnl"/>
        </w:rPr>
        <w:t>un elemento del conjunto dado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0E0EE02" w:rsidR="000719EE" w:rsidRDefault="00943F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017790C" w:rsidR="009C4689" w:rsidRDefault="00943F9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1CC7395D" w:rsidR="00FE1D51" w:rsidRDefault="008B3DC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Grupo de objetos que tienen una característica común</w:t>
      </w:r>
    </w:p>
    <w:p w14:paraId="562557D7" w14:textId="1D8DA778" w:rsidR="00CD0B3B" w:rsidRPr="008B3DC3" w:rsidRDefault="00FE1D51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0835F64" w14:textId="21F05F88" w:rsidR="00FE1D51" w:rsidRPr="009510B5" w:rsidRDefault="008B3DC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</w:t>
      </w: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5E6FDF" w14:textId="67F6B093" w:rsidR="008B3DC3" w:rsidRDefault="008B3DC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medios de transporte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DE0ED30" w:rsidR="00C5701A" w:rsidRDefault="008B3DC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Barco</w:t>
      </w: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38F838F5" w:rsidR="0089063A" w:rsidRDefault="008B3DC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25ADE5D9" w:rsidR="00A96ADF" w:rsidRPr="007F74EA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colores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1B577D51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Rosado</w:t>
      </w: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066F4AD8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7696FFB5" w:rsidR="00A96ADF" w:rsidRPr="007F74EA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Ciudad de Colombia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19DCA849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Bucaramanga</w:t>
      </w: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4130B0CA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03FB1F09" w:rsidR="00A96ADF" w:rsidRPr="007F74EA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frutas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53E25417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Naranja</w:t>
      </w: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2CC0DC8F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7DDA2A7E" w:rsidR="00A96ADF" w:rsidRPr="007F74EA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animales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359D2E18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Tortuga</w:t>
      </w: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69FE0E2E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5272F525" w:rsidR="00A96ADF" w:rsidRPr="007F74EA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juguetes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0F5CD290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Avión</w:t>
      </w: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77068652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505BF7D7" w:rsidR="00A96ADF" w:rsidRPr="007F74EA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prendas de vestir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733FDD47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Zapato</w:t>
      </w: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7418D564" w:rsidR="00A96ADF" w:rsidRDefault="008B3DC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4F1A44A7" w:rsidR="00A96ADF" w:rsidRPr="007F74EA" w:rsidRDefault="00BE00F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verduras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3DC8AC69" w:rsidR="00A96ADF" w:rsidRDefault="00BE00F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Apio</w:t>
      </w: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568B131B" w:rsidR="00A96ADF" w:rsidRDefault="00BE00F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RP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16AD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B3DC3"/>
    <w:rsid w:val="008C6F76"/>
    <w:rsid w:val="00923C89"/>
    <w:rsid w:val="009320AC"/>
    <w:rsid w:val="00943F9D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BE00FB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0F33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493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4</cp:revision>
  <dcterms:created xsi:type="dcterms:W3CDTF">2015-04-13T01:33:00Z</dcterms:created>
  <dcterms:modified xsi:type="dcterms:W3CDTF">2015-04-19T03:43:00Z</dcterms:modified>
</cp:coreProperties>
</file>