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712260" w:rsidRDefault="00D82497" w:rsidP="00CD033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712260">
        <w:rPr>
          <w:rFonts w:ascii="Times New Roman" w:hAnsi="Times New Roman" w:cs="Times New Roman"/>
          <w:b/>
        </w:rPr>
        <w:t>Guía didáctica</w:t>
      </w:r>
    </w:p>
    <w:p w14:paraId="4178B63B" w14:textId="77777777" w:rsidR="00D60277" w:rsidRPr="00712260" w:rsidRDefault="00D60277" w:rsidP="00CD033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4A51FADC" w14:textId="77777777" w:rsidR="00D60277" w:rsidRPr="00712260" w:rsidRDefault="00D60277" w:rsidP="00CD0331">
      <w:pPr>
        <w:jc w:val="both"/>
        <w:rPr>
          <w:rFonts w:ascii="Times New Roman" w:hAnsi="Times New Roman" w:cs="Times New Roman"/>
          <w:b/>
        </w:rPr>
      </w:pPr>
      <w:r w:rsidRPr="00712260">
        <w:rPr>
          <w:rFonts w:ascii="Times New Roman" w:hAnsi="Times New Roman" w:cs="Times New Roman"/>
          <w:b/>
        </w:rPr>
        <w:t>Estándares Básicos de Competencias</w:t>
      </w:r>
    </w:p>
    <w:p w14:paraId="4611A4F6" w14:textId="6674010E" w:rsidR="00D60277" w:rsidRPr="00712260" w:rsidRDefault="00D60277" w:rsidP="00CD0331">
      <w:pPr>
        <w:jc w:val="both"/>
        <w:rPr>
          <w:rFonts w:ascii="Times New Roman" w:hAnsi="Times New Roman" w:cs="Times New Roman"/>
          <w:b/>
        </w:rPr>
      </w:pPr>
      <w:r w:rsidRPr="00712260">
        <w:rPr>
          <w:rFonts w:ascii="Times New Roman" w:hAnsi="Times New Roman" w:cs="Times New Roman"/>
          <w:b/>
        </w:rPr>
        <w:t>Pensamientos</w:t>
      </w:r>
      <w:r w:rsidR="00173888" w:rsidRPr="00712260">
        <w:rPr>
          <w:rFonts w:ascii="Times New Roman" w:hAnsi="Times New Roman" w:cs="Times New Roman"/>
          <w:b/>
        </w:rPr>
        <w:t>:</w:t>
      </w:r>
    </w:p>
    <w:p w14:paraId="7B50D122" w14:textId="77777777" w:rsidR="00173888" w:rsidRPr="00712260" w:rsidRDefault="00173888" w:rsidP="00CD0331">
      <w:pPr>
        <w:jc w:val="both"/>
        <w:rPr>
          <w:rFonts w:ascii="Times New Roman" w:hAnsi="Times New Roman" w:cs="Times New Roman"/>
          <w:b/>
        </w:rPr>
      </w:pPr>
    </w:p>
    <w:p w14:paraId="2DF23F72" w14:textId="0783446D" w:rsidR="00D60277" w:rsidRPr="00712260" w:rsidRDefault="00D60277" w:rsidP="00CD0331">
      <w:pPr>
        <w:jc w:val="both"/>
        <w:rPr>
          <w:rFonts w:ascii="Times New Roman" w:hAnsi="Times New Roman" w:cs="Times New Roman"/>
          <w:b/>
        </w:rPr>
      </w:pPr>
      <w:r w:rsidRPr="00712260">
        <w:rPr>
          <w:rFonts w:ascii="Times New Roman" w:hAnsi="Times New Roman" w:cs="Times New Roman"/>
          <w:b/>
        </w:rPr>
        <w:t>Numérico</w:t>
      </w:r>
      <w:r w:rsidR="00CD0331" w:rsidRPr="00712260">
        <w:rPr>
          <w:rFonts w:ascii="Times New Roman" w:hAnsi="Times New Roman" w:cs="Times New Roman"/>
          <w:b/>
        </w:rPr>
        <w:t xml:space="preserve"> y sistemas numéricos</w:t>
      </w:r>
    </w:p>
    <w:p w14:paraId="065B657B" w14:textId="77777777" w:rsidR="00173888" w:rsidRPr="00712260" w:rsidRDefault="00173888" w:rsidP="00CD0331">
      <w:pPr>
        <w:jc w:val="both"/>
        <w:rPr>
          <w:rFonts w:ascii="Times New Roman" w:hAnsi="Times New Roman" w:cs="Times New Roman"/>
          <w:b/>
        </w:rPr>
      </w:pPr>
    </w:p>
    <w:p w14:paraId="0C8C8892" w14:textId="345A4C70" w:rsidR="00F31C4F" w:rsidRPr="00712260" w:rsidRDefault="00F31C4F" w:rsidP="00CD0331">
      <w:pPr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>Identiﬁco la potenciación y la radicación en contextos matemáticos y no matemáticos</w:t>
      </w:r>
      <w:r w:rsidR="00281D50">
        <w:rPr>
          <w:rFonts w:ascii="Times New Roman" w:hAnsi="Times New Roman" w:cs="Times New Roman"/>
        </w:rPr>
        <w:t>.</w:t>
      </w:r>
    </w:p>
    <w:p w14:paraId="6A0B946C" w14:textId="77777777" w:rsidR="00D60277" w:rsidRPr="00712260" w:rsidRDefault="00D60277" w:rsidP="00CD033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2632C794" w14:textId="354D00BF" w:rsidR="00CD0331" w:rsidRPr="00712260" w:rsidRDefault="00CD0331" w:rsidP="00CD033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712260">
        <w:rPr>
          <w:rFonts w:ascii="Times New Roman" w:hAnsi="Times New Roman" w:cs="Times New Roman"/>
          <w:b/>
        </w:rPr>
        <w:t>Métrico y sistemas de medidas</w:t>
      </w:r>
    </w:p>
    <w:p w14:paraId="1D99EE05" w14:textId="77777777" w:rsidR="00CD0331" w:rsidRPr="00712260" w:rsidRDefault="00CD0331" w:rsidP="00CD033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7221745A" w14:textId="66226B70" w:rsidR="00F31C4F" w:rsidRPr="00712260" w:rsidRDefault="00F31C4F" w:rsidP="00CD0331">
      <w:pPr>
        <w:spacing w:line="276" w:lineRule="auto"/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>Utilizo diferentes procedimientos de cálculo para hallar el área de la superﬁcie exterior y el volumen de algunos cuerpos sólidos.</w:t>
      </w:r>
    </w:p>
    <w:p w14:paraId="51808F8A" w14:textId="77777777" w:rsidR="00CD0331" w:rsidRPr="00712260" w:rsidRDefault="00CD0331" w:rsidP="00CD0331">
      <w:pPr>
        <w:spacing w:line="276" w:lineRule="auto"/>
        <w:jc w:val="both"/>
        <w:rPr>
          <w:rFonts w:ascii="Times New Roman" w:hAnsi="Times New Roman" w:cs="Times New Roman"/>
        </w:rPr>
      </w:pPr>
    </w:p>
    <w:p w14:paraId="798BEBCC" w14:textId="77777777" w:rsidR="00D60277" w:rsidRPr="00712260" w:rsidRDefault="00D60277" w:rsidP="00CD0331">
      <w:pPr>
        <w:jc w:val="both"/>
        <w:rPr>
          <w:rFonts w:ascii="Times New Roman" w:hAnsi="Times New Roman" w:cs="Times New Roman"/>
          <w:b/>
        </w:rPr>
      </w:pPr>
      <w:r w:rsidRPr="00712260">
        <w:rPr>
          <w:rFonts w:ascii="Times New Roman" w:hAnsi="Times New Roman" w:cs="Times New Roman"/>
          <w:b/>
        </w:rPr>
        <w:t>Competencias</w:t>
      </w:r>
    </w:p>
    <w:p w14:paraId="63BABEE2" w14:textId="77777777" w:rsidR="005C62C6" w:rsidRPr="00712260" w:rsidRDefault="005C62C6" w:rsidP="00CD033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06712CFC" w14:textId="105F09CC" w:rsidR="00CD0331" w:rsidRPr="00712260" w:rsidRDefault="00CD0331" w:rsidP="00CD0331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>Expresa el producto de factores iguales como una potencia.</w:t>
      </w:r>
    </w:p>
    <w:p w14:paraId="799CD331" w14:textId="45ED9FF9" w:rsidR="00CD0331" w:rsidRPr="00712260" w:rsidRDefault="00CD0331" w:rsidP="00CD0331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>Identifica los términos de las potencias, los logaritmos y las raíces y los relaciona entre sí.</w:t>
      </w:r>
    </w:p>
    <w:p w14:paraId="51E4D127" w14:textId="44A8FACD" w:rsidR="00CD0331" w:rsidRPr="00712260" w:rsidRDefault="00CD0331" w:rsidP="00CD0331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 w:rsidRPr="00712260">
        <w:rPr>
          <w:rFonts w:ascii="Times New Roman" w:hAnsi="Times New Roman" w:cs="Times New Roman"/>
          <w:color w:val="000000"/>
        </w:rPr>
        <w:t>Plantea y resuelve ejercicios y problemas que invol</w:t>
      </w:r>
      <w:r w:rsidR="00281D50">
        <w:rPr>
          <w:rFonts w:ascii="Times New Roman" w:hAnsi="Times New Roman" w:cs="Times New Roman"/>
          <w:color w:val="000000"/>
        </w:rPr>
        <w:t xml:space="preserve">ucran el manejo de las operaciones </w:t>
      </w:r>
      <w:r w:rsidRPr="00712260">
        <w:rPr>
          <w:rFonts w:ascii="Times New Roman" w:hAnsi="Times New Roman" w:cs="Times New Roman"/>
          <w:color w:val="000000"/>
        </w:rPr>
        <w:t>potenciación, radicación y logaritmación con números naturales.</w:t>
      </w:r>
    </w:p>
    <w:p w14:paraId="481EDD1D" w14:textId="17ECCC19" w:rsidR="00CD0331" w:rsidRPr="00712260" w:rsidRDefault="00CD0331" w:rsidP="00CD0331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 w:rsidRPr="00712260">
        <w:rPr>
          <w:rFonts w:ascii="Times New Roman" w:hAnsi="Times New Roman" w:cs="Times New Roman"/>
          <w:color w:val="000000"/>
        </w:rPr>
        <w:t>Reconoce la logaritmación y la radicación como operaciones inversas a la potenciación.</w:t>
      </w:r>
    </w:p>
    <w:p w14:paraId="06C03CE5" w14:textId="77777777" w:rsidR="00CD0331" w:rsidRPr="00712260" w:rsidRDefault="00CD0331" w:rsidP="00CD0331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017ACDCD" w14:textId="77777777" w:rsidR="00173888" w:rsidRPr="00712260" w:rsidRDefault="00173888" w:rsidP="00CD0331">
      <w:pPr>
        <w:jc w:val="both"/>
        <w:rPr>
          <w:rFonts w:ascii="Times New Roman" w:hAnsi="Times New Roman" w:cs="Times New Roman"/>
          <w:b/>
        </w:rPr>
      </w:pPr>
      <w:r w:rsidRPr="00712260">
        <w:rPr>
          <w:rFonts w:ascii="Times New Roman" w:hAnsi="Times New Roman" w:cs="Times New Roman"/>
          <w:b/>
        </w:rPr>
        <w:t>Estrategia didáctica</w:t>
      </w:r>
    </w:p>
    <w:p w14:paraId="019F5EDC" w14:textId="77777777" w:rsidR="00D60277" w:rsidRPr="00712260" w:rsidRDefault="00D60277" w:rsidP="00CD033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3511D776" w14:textId="23540A78" w:rsidR="00E24BDB" w:rsidRPr="00712260" w:rsidRDefault="00CD0331" w:rsidP="00CD0331">
      <w:pPr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 xml:space="preserve">Para dar inicio al tema de potenciación radicación y logaritmación puede comenzar con la historia del ajedrez que relata </w:t>
      </w:r>
      <w:proofErr w:type="spellStart"/>
      <w:r w:rsidRPr="00712260">
        <w:rPr>
          <w:rFonts w:ascii="Times New Roman" w:hAnsi="Times New Roman" w:cs="Times New Roman"/>
        </w:rPr>
        <w:t>Malba</w:t>
      </w:r>
      <w:proofErr w:type="spellEnd"/>
      <w:r w:rsidRPr="00712260">
        <w:rPr>
          <w:rFonts w:ascii="Times New Roman" w:hAnsi="Times New Roman" w:cs="Times New Roman"/>
        </w:rPr>
        <w:t xml:space="preserve"> </w:t>
      </w:r>
      <w:proofErr w:type="spellStart"/>
      <w:r w:rsidRPr="00712260">
        <w:rPr>
          <w:rFonts w:ascii="Times New Roman" w:hAnsi="Times New Roman" w:cs="Times New Roman"/>
        </w:rPr>
        <w:t>Tahan</w:t>
      </w:r>
      <w:proofErr w:type="spellEnd"/>
      <w:r w:rsidRPr="00712260">
        <w:rPr>
          <w:rFonts w:ascii="Times New Roman" w:hAnsi="Times New Roman" w:cs="Times New Roman"/>
        </w:rPr>
        <w:t xml:space="preserve">, en su libro </w:t>
      </w:r>
      <w:r w:rsidRPr="00281D50">
        <w:rPr>
          <w:rFonts w:ascii="Times New Roman" w:hAnsi="Times New Roman" w:cs="Times New Roman"/>
          <w:i/>
        </w:rPr>
        <w:t>El hombre que calculaba</w:t>
      </w:r>
      <w:r w:rsidRPr="00712260">
        <w:rPr>
          <w:rFonts w:ascii="Times New Roman" w:hAnsi="Times New Roman" w:cs="Times New Roman"/>
        </w:rPr>
        <w:t xml:space="preserve">, en el capítulo 16 y a partir de la lectura </w:t>
      </w:r>
      <w:r w:rsidR="0099777E" w:rsidRPr="00712260">
        <w:rPr>
          <w:rFonts w:ascii="Times New Roman" w:hAnsi="Times New Roman" w:cs="Times New Roman"/>
        </w:rPr>
        <w:t>indagar a los estudiantes si saben con qué operación pueden dar solución a la situación que se plantea en el relato, después puede partir de allí para hacer la introducción a la potenciación y mostrarle a sus estudiantes que así como la multiplicación se reconoce como una suma abreviada, la potenciación expresa una multiplicación de factores iguales y se puede reconocer como una multiplicación sintetizada. Para concretar se propone</w:t>
      </w:r>
      <w:r w:rsidR="00281D50">
        <w:rPr>
          <w:rFonts w:ascii="Times New Roman" w:hAnsi="Times New Roman" w:cs="Times New Roman"/>
        </w:rPr>
        <w:t xml:space="preserve"> un </w:t>
      </w:r>
      <w:r w:rsidR="0099777E" w:rsidRPr="00712260">
        <w:rPr>
          <w:rFonts w:ascii="Times New Roman" w:hAnsi="Times New Roman" w:cs="Times New Roman"/>
        </w:rPr>
        <w:t>interactivo que explica la potencia</w:t>
      </w:r>
      <w:r w:rsidR="00281D50">
        <w:rPr>
          <w:rFonts w:ascii="Times New Roman" w:hAnsi="Times New Roman" w:cs="Times New Roman"/>
        </w:rPr>
        <w:t>ción</w:t>
      </w:r>
      <w:r w:rsidR="0099777E" w:rsidRPr="00712260">
        <w:rPr>
          <w:rFonts w:ascii="Times New Roman" w:hAnsi="Times New Roman" w:cs="Times New Roman"/>
        </w:rPr>
        <w:t xml:space="preserve"> de un número natural.</w:t>
      </w:r>
      <w:bookmarkStart w:id="0" w:name="_GoBack"/>
      <w:bookmarkEnd w:id="0"/>
    </w:p>
    <w:p w14:paraId="08839087" w14:textId="77777777" w:rsidR="00E24BDB" w:rsidRPr="00712260" w:rsidRDefault="00E24BDB" w:rsidP="00CD0331">
      <w:pPr>
        <w:jc w:val="both"/>
        <w:rPr>
          <w:rFonts w:ascii="Times New Roman" w:hAnsi="Times New Roman" w:cs="Times New Roman"/>
        </w:rPr>
      </w:pPr>
    </w:p>
    <w:p w14:paraId="3A4C4989" w14:textId="1239617F" w:rsidR="00E24BDB" w:rsidRPr="00712260" w:rsidRDefault="0099777E" w:rsidP="00CD0331">
      <w:pPr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>Es importante que en el desarrollo del tema relacione la operación con situaciones que pueden resolverse utilizando la potenciación, dándole significado a los conceptos para que así el estudiante se apropie de ellos y los pueda utilizar</w:t>
      </w:r>
      <w:r w:rsidR="004A1D7D" w:rsidRPr="00712260">
        <w:rPr>
          <w:rFonts w:ascii="Times New Roman" w:hAnsi="Times New Roman" w:cs="Times New Roman"/>
        </w:rPr>
        <w:t>.</w:t>
      </w:r>
      <w:r w:rsidRPr="00712260">
        <w:rPr>
          <w:rFonts w:ascii="Times New Roman" w:hAnsi="Times New Roman" w:cs="Times New Roman"/>
        </w:rPr>
        <w:t xml:space="preserve"> </w:t>
      </w:r>
      <w:r w:rsidR="004A1D7D" w:rsidRPr="00712260">
        <w:rPr>
          <w:rFonts w:ascii="Times New Roman" w:hAnsi="Times New Roman" w:cs="Times New Roman"/>
        </w:rPr>
        <w:t>E</w:t>
      </w:r>
      <w:r w:rsidRPr="00712260">
        <w:rPr>
          <w:rFonts w:ascii="Times New Roman" w:hAnsi="Times New Roman" w:cs="Times New Roman"/>
        </w:rPr>
        <w:t>n la consolidación del tema se plantea un interactivo que propone situaciones problema que se solucionan con la aplicación de la potenciación.</w:t>
      </w:r>
    </w:p>
    <w:p w14:paraId="1BADD2FB" w14:textId="77777777" w:rsidR="00E24BDB" w:rsidRPr="00712260" w:rsidRDefault="00E24BDB" w:rsidP="00CD0331">
      <w:pPr>
        <w:jc w:val="both"/>
        <w:rPr>
          <w:rFonts w:ascii="Times New Roman" w:hAnsi="Times New Roman" w:cs="Times New Roman"/>
        </w:rPr>
      </w:pPr>
    </w:p>
    <w:p w14:paraId="6F13E4CA" w14:textId="6A226FF0" w:rsidR="00A858A8" w:rsidRPr="00712260" w:rsidRDefault="00A858A8" w:rsidP="00CD0331">
      <w:pPr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>Los conceptos trabajados en matemáticas deben tener una transversalidad en todas las ramas de ésta ciencia y con otros saberes, las potencias de exponentes 2 y 3 se relacionan con áreas y volúmenes, usted puede solicitar a sus estudiantes fichas cuadrada</w:t>
      </w:r>
      <w:r w:rsidR="00281D50">
        <w:rPr>
          <w:rFonts w:ascii="Times New Roman" w:hAnsi="Times New Roman" w:cs="Times New Roman"/>
        </w:rPr>
        <w:t>s</w:t>
      </w:r>
      <w:r w:rsidRPr="00712260">
        <w:rPr>
          <w:rFonts w:ascii="Times New Roman" w:hAnsi="Times New Roman" w:cs="Times New Roman"/>
        </w:rPr>
        <w:t xml:space="preserve"> y </w:t>
      </w:r>
      <w:r w:rsidR="004A1D7D" w:rsidRPr="00712260">
        <w:rPr>
          <w:rFonts w:ascii="Times New Roman" w:hAnsi="Times New Roman" w:cs="Times New Roman"/>
        </w:rPr>
        <w:t>cubitos</w:t>
      </w:r>
      <w:r w:rsidRPr="00712260">
        <w:rPr>
          <w:rFonts w:ascii="Times New Roman" w:hAnsi="Times New Roman" w:cs="Times New Roman"/>
        </w:rPr>
        <w:t xml:space="preserve">, que les permitan armar cuadrados conformados con piezas más pequeñas y cubos hechos de cubitos, de manera que la interacción con el material concreto y la formulación de problemas den sentido </w:t>
      </w:r>
      <w:r w:rsidR="00DC6368" w:rsidRPr="00712260">
        <w:rPr>
          <w:rFonts w:ascii="Times New Roman" w:hAnsi="Times New Roman" w:cs="Times New Roman"/>
        </w:rPr>
        <w:t>al uso</w:t>
      </w:r>
      <w:r w:rsidRPr="00712260">
        <w:rPr>
          <w:rFonts w:ascii="Times New Roman" w:hAnsi="Times New Roman" w:cs="Times New Roman"/>
        </w:rPr>
        <w:t xml:space="preserve"> de la potenciación.</w:t>
      </w:r>
      <w:r w:rsidR="00DC6368" w:rsidRPr="00712260">
        <w:rPr>
          <w:rFonts w:ascii="Times New Roman" w:hAnsi="Times New Roman" w:cs="Times New Roman"/>
        </w:rPr>
        <w:t xml:space="preserve"> En la sección </w:t>
      </w:r>
      <w:r w:rsidR="004A1D7D" w:rsidRPr="00712260">
        <w:rPr>
          <w:rFonts w:ascii="Times New Roman" w:hAnsi="Times New Roman" w:cs="Times New Roman"/>
        </w:rPr>
        <w:t xml:space="preserve">se </w:t>
      </w:r>
      <w:r w:rsidR="00DC6368" w:rsidRPr="00712260">
        <w:rPr>
          <w:rFonts w:ascii="Times New Roman" w:hAnsi="Times New Roman" w:cs="Times New Roman"/>
        </w:rPr>
        <w:t>formula un interactivo que muestra la</w:t>
      </w:r>
      <w:r w:rsidR="004A1D7D" w:rsidRPr="00712260">
        <w:rPr>
          <w:rFonts w:ascii="Times New Roman" w:hAnsi="Times New Roman" w:cs="Times New Roman"/>
        </w:rPr>
        <w:t xml:space="preserve"> relación entre la potenciación,</w:t>
      </w:r>
      <w:r w:rsidR="00DC6368" w:rsidRPr="00712260">
        <w:rPr>
          <w:rFonts w:ascii="Times New Roman" w:hAnsi="Times New Roman" w:cs="Times New Roman"/>
        </w:rPr>
        <w:t xml:space="preserve"> las áreas y los volúmenes.</w:t>
      </w:r>
    </w:p>
    <w:p w14:paraId="7683A239" w14:textId="693D1310" w:rsidR="00E24BDB" w:rsidRPr="00712260" w:rsidRDefault="00A858A8" w:rsidP="00CD0331">
      <w:pPr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lastRenderedPageBreak/>
        <w:t xml:space="preserve"> </w:t>
      </w:r>
    </w:p>
    <w:p w14:paraId="3F368799" w14:textId="3F1182E3" w:rsidR="00E24BDB" w:rsidRPr="00712260" w:rsidRDefault="00DC6368" w:rsidP="00CD0331">
      <w:pPr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 xml:space="preserve">La logaritmación y la radicación </w:t>
      </w:r>
      <w:r w:rsidR="00281D50">
        <w:rPr>
          <w:rFonts w:ascii="Times New Roman" w:hAnsi="Times New Roman" w:cs="Times New Roman"/>
        </w:rPr>
        <w:t>son operaciones inversas de</w:t>
      </w:r>
      <w:r w:rsidRPr="00712260">
        <w:rPr>
          <w:rFonts w:ascii="Times New Roman" w:hAnsi="Times New Roman" w:cs="Times New Roman"/>
        </w:rPr>
        <w:t xml:space="preserve"> la potenciación</w:t>
      </w:r>
      <w:r w:rsidR="00281D50">
        <w:rPr>
          <w:rFonts w:ascii="Times New Roman" w:hAnsi="Times New Roman" w:cs="Times New Roman"/>
        </w:rPr>
        <w:t>. H</w:t>
      </w:r>
      <w:r w:rsidRPr="00712260">
        <w:rPr>
          <w:rFonts w:ascii="Times New Roman" w:hAnsi="Times New Roman" w:cs="Times New Roman"/>
        </w:rPr>
        <w:t xml:space="preserve">aga énfasis en la relación que existe entre los términos de </w:t>
      </w:r>
      <w:r w:rsidR="00281D50">
        <w:rPr>
          <w:rFonts w:ascii="Times New Roman" w:hAnsi="Times New Roman" w:cs="Times New Roman"/>
        </w:rPr>
        <w:t>e</w:t>
      </w:r>
      <w:r w:rsidRPr="00712260">
        <w:rPr>
          <w:rFonts w:ascii="Times New Roman" w:hAnsi="Times New Roman" w:cs="Times New Roman"/>
        </w:rPr>
        <w:t>stas tres operaciones, en determinados momentos a los estudiantes les será de utilidad conocer cómo transformar potencias en logaritmos o raíces y viceversa,</w:t>
      </w:r>
      <w:r w:rsidR="00281D50">
        <w:rPr>
          <w:rFonts w:ascii="Times New Roman" w:hAnsi="Times New Roman" w:cs="Times New Roman"/>
        </w:rPr>
        <w:t xml:space="preserve"> pues le será útil en grados superiores, por ejemplo, para</w:t>
      </w:r>
      <w:r w:rsidRPr="00712260">
        <w:rPr>
          <w:rFonts w:ascii="Times New Roman" w:hAnsi="Times New Roman" w:cs="Times New Roman"/>
        </w:rPr>
        <w:t xml:space="preserve"> solucionar ecuaciones logarítmicas </w:t>
      </w:r>
      <w:r w:rsidR="004A1D7D" w:rsidRPr="00712260">
        <w:rPr>
          <w:rFonts w:ascii="Times New Roman" w:hAnsi="Times New Roman" w:cs="Times New Roman"/>
        </w:rPr>
        <w:t>en grado noveno. Se propone un interactivo que muestra la relación entre las tres operaciones y adicional un ejercicio de practica para que el estudiante pueda reforzar lo aprendido.</w:t>
      </w:r>
    </w:p>
    <w:p w14:paraId="793F1A60" w14:textId="77777777" w:rsidR="004A1D7D" w:rsidRPr="00712260" w:rsidRDefault="004A1D7D" w:rsidP="00CD0331">
      <w:pPr>
        <w:jc w:val="both"/>
        <w:rPr>
          <w:rFonts w:ascii="Times New Roman" w:hAnsi="Times New Roman" w:cs="Times New Roman"/>
        </w:rPr>
      </w:pPr>
    </w:p>
    <w:p w14:paraId="7A62A2F0" w14:textId="5ECF4563" w:rsidR="00E24BDB" w:rsidRPr="00712260" w:rsidRDefault="00FC73A8" w:rsidP="004A1D7D">
      <w:pPr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 xml:space="preserve">Finalmente, </w:t>
      </w:r>
      <w:r w:rsidR="004A1D7D" w:rsidRPr="00712260">
        <w:rPr>
          <w:rFonts w:ascii="Times New Roman" w:hAnsi="Times New Roman" w:cs="Times New Roman"/>
        </w:rPr>
        <w:t xml:space="preserve">hacer uso de actividades recreativas garantizan que la motivación de los estudiantes juegue a favor de los procesos de construcción del conocimiento, es bueno que usted plantee juegos como dominó, lotería, bingo que involucren la relación entre los términos de las operaciones y la solución de problemas aplicando potenciación, radicación y logaritmación, los cartones pueden ser hechos por los estudiantes. En relación con estas actividades en el recurso se plantea un crucigrama y una sopa de letras </w:t>
      </w:r>
      <w:r w:rsidR="00281D50">
        <w:rPr>
          <w:rFonts w:ascii="Times New Roman" w:hAnsi="Times New Roman" w:cs="Times New Roman"/>
        </w:rPr>
        <w:t>con los</w:t>
      </w:r>
      <w:r w:rsidR="004A1D7D" w:rsidRPr="00712260">
        <w:rPr>
          <w:rFonts w:ascii="Times New Roman" w:hAnsi="Times New Roman" w:cs="Times New Roman"/>
        </w:rPr>
        <w:t xml:space="preserve"> </w:t>
      </w:r>
      <w:r w:rsidR="00BD1136" w:rsidRPr="00712260">
        <w:rPr>
          <w:rFonts w:ascii="Times New Roman" w:hAnsi="Times New Roman" w:cs="Times New Roman"/>
        </w:rPr>
        <w:t>términos</w:t>
      </w:r>
      <w:r w:rsidR="004A1D7D" w:rsidRPr="00712260">
        <w:rPr>
          <w:rFonts w:ascii="Times New Roman" w:hAnsi="Times New Roman" w:cs="Times New Roman"/>
        </w:rPr>
        <w:t xml:space="preserve"> y solución de las operaciones trabajadas en la secci</w:t>
      </w:r>
      <w:r w:rsidR="00BD1136" w:rsidRPr="00712260">
        <w:rPr>
          <w:rFonts w:ascii="Times New Roman" w:hAnsi="Times New Roman" w:cs="Times New Roman"/>
        </w:rPr>
        <w:t xml:space="preserve">ón. </w:t>
      </w:r>
    </w:p>
    <w:p w14:paraId="38F12751" w14:textId="77777777" w:rsidR="004A1D7D" w:rsidRPr="00712260" w:rsidRDefault="004A1D7D" w:rsidP="004A1D7D">
      <w:pPr>
        <w:jc w:val="both"/>
        <w:rPr>
          <w:rFonts w:ascii="Times New Roman" w:hAnsi="Times New Roman" w:cs="Times New Roman"/>
          <w:b/>
        </w:rPr>
      </w:pPr>
    </w:p>
    <w:p w14:paraId="1AF90FB2" w14:textId="046C1349" w:rsidR="008A7337" w:rsidRPr="00281D50" w:rsidRDefault="00DB3FB1" w:rsidP="00CD0331">
      <w:pPr>
        <w:spacing w:line="276" w:lineRule="auto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281D50">
        <w:rPr>
          <w:rFonts w:ascii="Times New Roman" w:eastAsia="Times New Roman" w:hAnsi="Times New Roman" w:cs="Times New Roman"/>
          <w:lang w:val="es-CO" w:eastAsia="es-CO"/>
        </w:rPr>
        <w:t xml:space="preserve">Se proponen una serie de actividades que permiten </w:t>
      </w:r>
      <w:r w:rsidR="00281D50">
        <w:rPr>
          <w:rFonts w:ascii="Times New Roman" w:eastAsia="Times New Roman" w:hAnsi="Times New Roman" w:cs="Times New Roman"/>
          <w:lang w:val="es-CO" w:eastAsia="es-CO"/>
        </w:rPr>
        <w:t>fortalecer las competencias en M</w:t>
      </w:r>
      <w:r w:rsidRPr="00281D50">
        <w:rPr>
          <w:rFonts w:ascii="Times New Roman" w:eastAsia="Times New Roman" w:hAnsi="Times New Roman" w:cs="Times New Roman"/>
          <w:lang w:val="es-CO" w:eastAsia="es-CO"/>
        </w:rPr>
        <w:t>atem</w:t>
      </w:r>
      <w:r w:rsidR="00FC73A8" w:rsidRPr="00281D50">
        <w:rPr>
          <w:rFonts w:ascii="Times New Roman" w:eastAsia="Times New Roman" w:hAnsi="Times New Roman" w:cs="Times New Roman"/>
          <w:lang w:val="es-CO" w:eastAsia="es-CO"/>
        </w:rPr>
        <w:t>áticas, de la siguiente manera:</w:t>
      </w:r>
    </w:p>
    <w:p w14:paraId="67230890" w14:textId="77777777" w:rsidR="00DB3FB1" w:rsidRPr="00712260" w:rsidRDefault="00DB3FB1" w:rsidP="00CD033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3313229A" w14:textId="76E845C8" w:rsidR="009008EE" w:rsidRPr="00712260" w:rsidRDefault="008A7337" w:rsidP="00CD0331">
      <w:pPr>
        <w:spacing w:line="276" w:lineRule="auto"/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 xml:space="preserve">Se trabaja en el desarrollo de la </w:t>
      </w:r>
      <w:r w:rsidRPr="00712260">
        <w:rPr>
          <w:rFonts w:ascii="Times New Roman" w:hAnsi="Times New Roman" w:cs="Times New Roman"/>
          <w:b/>
        </w:rPr>
        <w:t>competencia comunicativa</w:t>
      </w:r>
      <w:r w:rsidRPr="00712260">
        <w:rPr>
          <w:rFonts w:ascii="Times New Roman" w:hAnsi="Times New Roman" w:cs="Times New Roman"/>
        </w:rPr>
        <w:t xml:space="preserve">, </w:t>
      </w:r>
      <w:r w:rsidR="00BD1136" w:rsidRPr="00712260">
        <w:rPr>
          <w:rFonts w:ascii="Times New Roman" w:hAnsi="Times New Roman" w:cs="Times New Roman"/>
        </w:rPr>
        <w:t xml:space="preserve">cuando se muestran figuras cuadradas y cubos y se relacionan con las potencias de exponentes 2 y 3 para hallar áreas y volúmenes. </w:t>
      </w:r>
      <w:r w:rsidRPr="00712260">
        <w:rPr>
          <w:rFonts w:ascii="Times New Roman" w:hAnsi="Times New Roman" w:cs="Times New Roman"/>
        </w:rPr>
        <w:t xml:space="preserve">Se </w:t>
      </w:r>
      <w:r w:rsidR="00EB387E" w:rsidRPr="00712260">
        <w:rPr>
          <w:rFonts w:ascii="Times New Roman" w:hAnsi="Times New Roman" w:cs="Times New Roman"/>
        </w:rPr>
        <w:t>aborda</w:t>
      </w:r>
      <w:r w:rsidRPr="00712260">
        <w:rPr>
          <w:rFonts w:ascii="Times New Roman" w:hAnsi="Times New Roman" w:cs="Times New Roman"/>
        </w:rPr>
        <w:t xml:space="preserve"> el </w:t>
      </w:r>
      <w:r w:rsidRPr="00712260">
        <w:rPr>
          <w:rFonts w:ascii="Times New Roman" w:hAnsi="Times New Roman" w:cs="Times New Roman"/>
          <w:b/>
        </w:rPr>
        <w:t>razonamiento</w:t>
      </w:r>
      <w:r w:rsidRPr="00712260">
        <w:rPr>
          <w:rFonts w:ascii="Times New Roman" w:hAnsi="Times New Roman" w:cs="Times New Roman"/>
        </w:rPr>
        <w:t xml:space="preserve">, </w:t>
      </w:r>
      <w:r w:rsidR="00BD1136" w:rsidRPr="00712260">
        <w:rPr>
          <w:rFonts w:ascii="Times New Roman" w:hAnsi="Times New Roman" w:cs="Times New Roman"/>
        </w:rPr>
        <w:t xml:space="preserve">cuando se muestra la relación existente entre los términos de la potenciación, la radicación y la logaritmación. </w:t>
      </w:r>
      <w:r w:rsidR="00281D50">
        <w:rPr>
          <w:rFonts w:ascii="Times New Roman" w:hAnsi="Times New Roman" w:cs="Times New Roman"/>
        </w:rPr>
        <w:t>Se proponen contextos</w:t>
      </w:r>
      <w:r w:rsidR="00EB387E" w:rsidRPr="00712260">
        <w:rPr>
          <w:rFonts w:ascii="Times New Roman" w:hAnsi="Times New Roman" w:cs="Times New Roman"/>
        </w:rPr>
        <w:t>, que permiten que el estudiante encuentre sentido</w:t>
      </w:r>
      <w:r w:rsidR="00BD1136" w:rsidRPr="00712260">
        <w:rPr>
          <w:rFonts w:ascii="Times New Roman" w:hAnsi="Times New Roman" w:cs="Times New Roman"/>
        </w:rPr>
        <w:t xml:space="preserve"> a</w:t>
      </w:r>
      <w:r w:rsidR="00EB387E" w:rsidRPr="00712260">
        <w:rPr>
          <w:rFonts w:ascii="Times New Roman" w:hAnsi="Times New Roman" w:cs="Times New Roman"/>
        </w:rPr>
        <w:t xml:space="preserve"> </w:t>
      </w:r>
      <w:r w:rsidR="00BD1136" w:rsidRPr="00712260">
        <w:rPr>
          <w:rFonts w:ascii="Times New Roman" w:hAnsi="Times New Roman" w:cs="Times New Roman"/>
        </w:rPr>
        <w:t>las operaciones con números naturales</w:t>
      </w:r>
      <w:r w:rsidR="00EB387E" w:rsidRPr="00712260">
        <w:rPr>
          <w:rFonts w:ascii="Times New Roman" w:hAnsi="Times New Roman" w:cs="Times New Roman"/>
        </w:rPr>
        <w:t xml:space="preserve">, mediante la </w:t>
      </w:r>
      <w:r w:rsidR="00EB387E" w:rsidRPr="00712260">
        <w:rPr>
          <w:rFonts w:ascii="Times New Roman" w:hAnsi="Times New Roman" w:cs="Times New Roman"/>
          <w:b/>
        </w:rPr>
        <w:t>resolución de problemas</w:t>
      </w:r>
      <w:r w:rsidR="00EB387E" w:rsidRPr="00712260">
        <w:rPr>
          <w:rFonts w:ascii="Times New Roman" w:hAnsi="Times New Roman" w:cs="Times New Roman"/>
        </w:rPr>
        <w:t xml:space="preserve"> que </w:t>
      </w:r>
      <w:r w:rsidR="00281D50">
        <w:rPr>
          <w:rFonts w:ascii="Times New Roman" w:hAnsi="Times New Roman" w:cs="Times New Roman"/>
        </w:rPr>
        <w:t>requieren de la potenciación, la radiación y la potenciación para su solución.</w:t>
      </w:r>
      <w:r w:rsidR="00DB3FB1" w:rsidRPr="00712260">
        <w:rPr>
          <w:rFonts w:ascii="Times New Roman" w:hAnsi="Times New Roman" w:cs="Times New Roman"/>
        </w:rPr>
        <w:t xml:space="preserve"> </w:t>
      </w:r>
      <w:r w:rsidR="009008EE" w:rsidRPr="00712260">
        <w:rPr>
          <w:rFonts w:ascii="Times New Roman" w:hAnsi="Times New Roman" w:cs="Times New Roman"/>
        </w:rPr>
        <w:t xml:space="preserve">Se busca que se apropien de los procedimientos, por lo cual se presentan </w:t>
      </w:r>
      <w:r w:rsidR="00FC73A8" w:rsidRPr="00712260">
        <w:rPr>
          <w:rFonts w:ascii="Times New Roman" w:hAnsi="Times New Roman" w:cs="Times New Roman"/>
        </w:rPr>
        <w:t xml:space="preserve">ejercicios </w:t>
      </w:r>
      <w:r w:rsidR="00281D50">
        <w:rPr>
          <w:rFonts w:ascii="Times New Roman" w:hAnsi="Times New Roman" w:cs="Times New Roman"/>
        </w:rPr>
        <w:t>con</w:t>
      </w:r>
      <w:r w:rsidR="00C63959" w:rsidRPr="00712260">
        <w:rPr>
          <w:rFonts w:ascii="Times New Roman" w:hAnsi="Times New Roman" w:cs="Times New Roman"/>
        </w:rPr>
        <w:t xml:space="preserve"> </w:t>
      </w:r>
      <w:r w:rsidR="00BD1136" w:rsidRPr="00712260">
        <w:rPr>
          <w:rFonts w:ascii="Times New Roman" w:hAnsi="Times New Roman" w:cs="Times New Roman"/>
        </w:rPr>
        <w:t>las operaciones trabajadas en la sección, que</w:t>
      </w:r>
      <w:r w:rsidR="00FC73A8" w:rsidRPr="00712260">
        <w:rPr>
          <w:rFonts w:ascii="Times New Roman" w:hAnsi="Times New Roman" w:cs="Times New Roman"/>
        </w:rPr>
        <w:t xml:space="preserve"> les permiten</w:t>
      </w:r>
      <w:r w:rsidR="009008EE" w:rsidRPr="00712260">
        <w:rPr>
          <w:rFonts w:ascii="Times New Roman" w:hAnsi="Times New Roman" w:cs="Times New Roman"/>
        </w:rPr>
        <w:t xml:space="preserve"> </w:t>
      </w:r>
      <w:r w:rsidR="00FC73A8" w:rsidRPr="00712260">
        <w:rPr>
          <w:rFonts w:ascii="Times New Roman" w:hAnsi="Times New Roman" w:cs="Times New Roman"/>
        </w:rPr>
        <w:t>desarrollar habilidad</w:t>
      </w:r>
      <w:r w:rsidR="009008EE" w:rsidRPr="00712260">
        <w:rPr>
          <w:rFonts w:ascii="Times New Roman" w:hAnsi="Times New Roman" w:cs="Times New Roman"/>
        </w:rPr>
        <w:t xml:space="preserve"> frente a la </w:t>
      </w:r>
      <w:r w:rsidR="009008EE" w:rsidRPr="00712260">
        <w:rPr>
          <w:rFonts w:ascii="Times New Roman" w:hAnsi="Times New Roman" w:cs="Times New Roman"/>
          <w:b/>
        </w:rPr>
        <w:t>formulación, comparación y ejercitación de procedimientos</w:t>
      </w:r>
      <w:r w:rsidR="00EB387E" w:rsidRPr="00712260">
        <w:rPr>
          <w:rFonts w:ascii="Times New Roman" w:hAnsi="Times New Roman" w:cs="Times New Roman"/>
        </w:rPr>
        <w:t>.</w:t>
      </w:r>
      <w:r w:rsidR="00DB3FB1" w:rsidRPr="00712260">
        <w:rPr>
          <w:rFonts w:ascii="Times New Roman" w:hAnsi="Times New Roman" w:cs="Times New Roman"/>
        </w:rPr>
        <w:t xml:space="preserve"> </w:t>
      </w:r>
      <w:r w:rsidR="009008EE" w:rsidRPr="00712260">
        <w:rPr>
          <w:rFonts w:ascii="Times New Roman" w:hAnsi="Times New Roman" w:cs="Times New Roman"/>
        </w:rPr>
        <w:t xml:space="preserve">Se plantean actividades en las cuales la </w:t>
      </w:r>
      <w:r w:rsidR="00BD1136" w:rsidRPr="00712260">
        <w:rPr>
          <w:rFonts w:ascii="Times New Roman" w:hAnsi="Times New Roman" w:cs="Times New Roman"/>
          <w:b/>
        </w:rPr>
        <w:t>modelación</w:t>
      </w:r>
      <w:r w:rsidR="00BD1136" w:rsidRPr="00712260">
        <w:rPr>
          <w:rFonts w:ascii="Times New Roman" w:hAnsi="Times New Roman" w:cs="Times New Roman"/>
        </w:rPr>
        <w:t xml:space="preserve"> es relevante para la solución de operaciones combinadas en las cuales se debe reconocer la jerarquía existente. </w:t>
      </w:r>
      <w:r w:rsidR="00E2670C" w:rsidRPr="00712260">
        <w:rPr>
          <w:rFonts w:ascii="Times New Roman" w:hAnsi="Times New Roman" w:cs="Times New Roman"/>
        </w:rPr>
        <w:t>Además frente al tema completo se plantea un mapa conceptual como modelo del concepto general.</w:t>
      </w:r>
    </w:p>
    <w:p w14:paraId="37ED5530" w14:textId="77777777" w:rsidR="00FC73A8" w:rsidRPr="00712260" w:rsidRDefault="00FC73A8" w:rsidP="00CD0331">
      <w:pPr>
        <w:spacing w:line="276" w:lineRule="auto"/>
        <w:jc w:val="both"/>
        <w:rPr>
          <w:rFonts w:ascii="Times New Roman" w:hAnsi="Times New Roman" w:cs="Times New Roman"/>
        </w:rPr>
      </w:pPr>
    </w:p>
    <w:p w14:paraId="26E9D859" w14:textId="39ED9ED4" w:rsidR="00FC73A8" w:rsidRPr="00712260" w:rsidRDefault="00C63959" w:rsidP="00CD0331">
      <w:pPr>
        <w:spacing w:line="276" w:lineRule="auto"/>
        <w:jc w:val="both"/>
        <w:rPr>
          <w:rFonts w:ascii="Times New Roman" w:hAnsi="Times New Roman" w:cs="Times New Roman"/>
        </w:rPr>
      </w:pPr>
      <w:r w:rsidRPr="00712260">
        <w:rPr>
          <w:rFonts w:ascii="Times New Roman" w:hAnsi="Times New Roman" w:cs="Times New Roman"/>
        </w:rPr>
        <w:t>Por último,</w:t>
      </w:r>
      <w:r w:rsidR="00FC73A8" w:rsidRPr="00712260">
        <w:rPr>
          <w:rFonts w:ascii="Times New Roman" w:hAnsi="Times New Roman" w:cs="Times New Roman"/>
        </w:rPr>
        <w:t xml:space="preserve"> las actividades de retroalimentación inmediata permiten que el estudiante fomente su autoaprendizaje, aprendiendo de sus aciertos y errores</w:t>
      </w:r>
      <w:r w:rsidRPr="00712260">
        <w:rPr>
          <w:rFonts w:ascii="Times New Roman" w:hAnsi="Times New Roman" w:cs="Times New Roman"/>
        </w:rPr>
        <w:t>, repitiendo los ejercicios las veces que lo considere necesario,</w:t>
      </w:r>
      <w:r w:rsidR="00FC73A8" w:rsidRPr="00712260">
        <w:rPr>
          <w:rFonts w:ascii="Times New Roman" w:hAnsi="Times New Roman" w:cs="Times New Roman"/>
        </w:rPr>
        <w:t xml:space="preserve"> como mecanismo para desarrollar la competencia de </w:t>
      </w:r>
      <w:r w:rsidRPr="00712260">
        <w:rPr>
          <w:rFonts w:ascii="Times New Roman" w:hAnsi="Times New Roman" w:cs="Times New Roman"/>
          <w:b/>
        </w:rPr>
        <w:t>aprender a aprender.</w:t>
      </w:r>
    </w:p>
    <w:p w14:paraId="644FE4FF" w14:textId="77777777" w:rsidR="00E2670C" w:rsidRPr="00712260" w:rsidRDefault="00E2670C" w:rsidP="00CD0331">
      <w:pPr>
        <w:spacing w:line="276" w:lineRule="auto"/>
        <w:jc w:val="both"/>
        <w:rPr>
          <w:rFonts w:ascii="Times New Roman" w:hAnsi="Times New Roman" w:cs="Times New Roman"/>
        </w:rPr>
      </w:pPr>
    </w:p>
    <w:sectPr w:rsidR="00E2670C" w:rsidRPr="00712260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F4CBE"/>
    <w:multiLevelType w:val="hybridMultilevel"/>
    <w:tmpl w:val="AAE6E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A77A4"/>
    <w:multiLevelType w:val="hybridMultilevel"/>
    <w:tmpl w:val="B8C00C86"/>
    <w:lvl w:ilvl="0" w:tplc="5BAE8206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356B82"/>
    <w:multiLevelType w:val="hybridMultilevel"/>
    <w:tmpl w:val="938CD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863E7"/>
    <w:multiLevelType w:val="hybridMultilevel"/>
    <w:tmpl w:val="A3D0D0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24414"/>
    <w:multiLevelType w:val="hybridMultilevel"/>
    <w:tmpl w:val="D640F9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91EE2"/>
    <w:rsid w:val="000A5F4A"/>
    <w:rsid w:val="000B6608"/>
    <w:rsid w:val="000C1F82"/>
    <w:rsid w:val="000F2047"/>
    <w:rsid w:val="00105F80"/>
    <w:rsid w:val="00173888"/>
    <w:rsid w:val="001A07C8"/>
    <w:rsid w:val="0024329B"/>
    <w:rsid w:val="00281D50"/>
    <w:rsid w:val="00290075"/>
    <w:rsid w:val="002D50E2"/>
    <w:rsid w:val="003350E5"/>
    <w:rsid w:val="003A19B2"/>
    <w:rsid w:val="003A4925"/>
    <w:rsid w:val="00432F10"/>
    <w:rsid w:val="004800E9"/>
    <w:rsid w:val="004A17E6"/>
    <w:rsid w:val="004A1D7D"/>
    <w:rsid w:val="004E5301"/>
    <w:rsid w:val="00532E0A"/>
    <w:rsid w:val="00583550"/>
    <w:rsid w:val="005C2098"/>
    <w:rsid w:val="005C62C6"/>
    <w:rsid w:val="0061350F"/>
    <w:rsid w:val="006D3E09"/>
    <w:rsid w:val="006E1A88"/>
    <w:rsid w:val="006E74B7"/>
    <w:rsid w:val="006F7553"/>
    <w:rsid w:val="00712260"/>
    <w:rsid w:val="007446F9"/>
    <w:rsid w:val="007806EC"/>
    <w:rsid w:val="007F34F4"/>
    <w:rsid w:val="00803913"/>
    <w:rsid w:val="008560A4"/>
    <w:rsid w:val="00861F8E"/>
    <w:rsid w:val="008A7337"/>
    <w:rsid w:val="009008EE"/>
    <w:rsid w:val="009148C1"/>
    <w:rsid w:val="0099777E"/>
    <w:rsid w:val="009A2FF2"/>
    <w:rsid w:val="009B0F0B"/>
    <w:rsid w:val="009E29DF"/>
    <w:rsid w:val="00A375F9"/>
    <w:rsid w:val="00A41746"/>
    <w:rsid w:val="00A858A8"/>
    <w:rsid w:val="00AB0113"/>
    <w:rsid w:val="00AF03E0"/>
    <w:rsid w:val="00BC2944"/>
    <w:rsid w:val="00BC54CD"/>
    <w:rsid w:val="00BD1136"/>
    <w:rsid w:val="00BE655B"/>
    <w:rsid w:val="00BF285E"/>
    <w:rsid w:val="00C63959"/>
    <w:rsid w:val="00C74444"/>
    <w:rsid w:val="00CC31FD"/>
    <w:rsid w:val="00CD0331"/>
    <w:rsid w:val="00D24C9F"/>
    <w:rsid w:val="00D60277"/>
    <w:rsid w:val="00D6338B"/>
    <w:rsid w:val="00D72BAC"/>
    <w:rsid w:val="00D82497"/>
    <w:rsid w:val="00DB3FB1"/>
    <w:rsid w:val="00DC3146"/>
    <w:rsid w:val="00DC49A4"/>
    <w:rsid w:val="00DC6368"/>
    <w:rsid w:val="00E24BDB"/>
    <w:rsid w:val="00E2670C"/>
    <w:rsid w:val="00EB387E"/>
    <w:rsid w:val="00F31C4F"/>
    <w:rsid w:val="00F42CA9"/>
    <w:rsid w:val="00F55F50"/>
    <w:rsid w:val="00FC73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Textoindependiente3">
    <w:name w:val="Body Text 3"/>
    <w:basedOn w:val="Normal"/>
    <w:link w:val="Textoindependiente3Car"/>
    <w:rsid w:val="008A7337"/>
    <w:rPr>
      <w:rFonts w:ascii="Times New Roman" w:eastAsia="Times New Roman" w:hAnsi="Times New Roman" w:cs="Times New Roman"/>
      <w:sz w:val="22"/>
      <w:szCs w:val="22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A7337"/>
    <w:rPr>
      <w:rFonts w:ascii="Times New Roman" w:eastAsia="Times New Roman" w:hAnsi="Times New Roman" w:cs="Times New Roman"/>
      <w:sz w:val="22"/>
      <w:szCs w:val="22"/>
      <w:lang w:val="es-ES" w:eastAsia="es-ES"/>
    </w:rPr>
  </w:style>
  <w:style w:type="paragraph" w:styleId="Listaconvietas">
    <w:name w:val="List Bullet"/>
    <w:basedOn w:val="Normal"/>
    <w:autoRedefine/>
    <w:rsid w:val="009A2FF2"/>
    <w:pPr>
      <w:numPr>
        <w:numId w:val="6"/>
      </w:numPr>
      <w:jc w:val="both"/>
    </w:pPr>
    <w:rPr>
      <w:rFonts w:ascii="Times New Roman" w:eastAsia="Times New Roman" w:hAnsi="Times New Roman" w:cs="Times New Roman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786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usuario</cp:lastModifiedBy>
  <cp:revision>6</cp:revision>
  <dcterms:created xsi:type="dcterms:W3CDTF">2015-04-01T03:10:00Z</dcterms:created>
  <dcterms:modified xsi:type="dcterms:W3CDTF">2015-04-08T16:45:00Z</dcterms:modified>
</cp:coreProperties>
</file>