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B99" w:rsidRPr="007D0493" w:rsidRDefault="00157B99" w:rsidP="00157B99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157B99" w:rsidRPr="00254FDB" w:rsidRDefault="00157B99" w:rsidP="00157B99">
      <w:pPr>
        <w:rPr>
          <w:rFonts w:ascii="Arial" w:hAnsi="Arial"/>
          <w:lang w:val="es-ES_tradnl"/>
        </w:rPr>
      </w:pPr>
    </w:p>
    <w:p w:rsidR="00157B99" w:rsidRPr="006D02A8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157B99" w:rsidRDefault="00157B99" w:rsidP="00157B99">
      <w:pPr>
        <w:rPr>
          <w:rFonts w:ascii="Arial" w:hAnsi="Arial"/>
          <w:sz w:val="18"/>
          <w:szCs w:val="18"/>
          <w:lang w:val="es-ES_tradnl"/>
        </w:rPr>
      </w:pPr>
    </w:p>
    <w:p w:rsidR="00157B99" w:rsidRDefault="00157B99" w:rsidP="00157B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MA_06_11_CO</w:t>
      </w:r>
    </w:p>
    <w:p w:rsidR="00157B99" w:rsidRPr="006D02A8" w:rsidRDefault="00157B99" w:rsidP="00157B99">
      <w:pPr>
        <w:rPr>
          <w:rFonts w:ascii="Arial" w:hAnsi="Arial"/>
          <w:sz w:val="18"/>
          <w:szCs w:val="18"/>
          <w:lang w:val="es-ES_tradnl"/>
        </w:rPr>
      </w:pPr>
    </w:p>
    <w:p w:rsidR="00157B99" w:rsidRPr="0063490D" w:rsidRDefault="00157B99" w:rsidP="00157B9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57B99" w:rsidRPr="009320AC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6D02A8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6D02A8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evalúa los que has aprendido en esta unidad.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6D02A8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Rectas,ángulos,conversiones,recto,complementario,suplementarios,compleja,incompleja,adycaentes</w:t>
      </w:r>
      <w:bookmarkStart w:id="0" w:name="_GoBack"/>
      <w:bookmarkEnd w:id="0"/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6D02A8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B55138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57B99" w:rsidRPr="005F4C68" w:rsidTr="007522F6">
        <w:tc>
          <w:tcPr>
            <w:tcW w:w="1248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57B99" w:rsidRPr="002A228A" w:rsidRDefault="00157B99" w:rsidP="007522F6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7B99" w:rsidRPr="005F4C68" w:rsidTr="007522F6">
        <w:tc>
          <w:tcPr>
            <w:tcW w:w="1248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B55138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57B99" w:rsidRPr="00AC7496" w:rsidTr="007522F6">
        <w:tc>
          <w:tcPr>
            <w:tcW w:w="4536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57B99" w:rsidRPr="002A228A" w:rsidRDefault="00157B99" w:rsidP="007522F6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157B99" w:rsidRPr="00157B99" w:rsidTr="007522F6">
        <w:tc>
          <w:tcPr>
            <w:tcW w:w="4536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7B99" w:rsidRPr="00AC7496" w:rsidTr="007522F6">
        <w:tc>
          <w:tcPr>
            <w:tcW w:w="4536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7B99" w:rsidRPr="00AC7496" w:rsidTr="007522F6">
        <w:tc>
          <w:tcPr>
            <w:tcW w:w="4536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57B99" w:rsidRPr="00AC7496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B55138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57B99" w:rsidRPr="005F4C68" w:rsidTr="007522F6">
        <w:tc>
          <w:tcPr>
            <w:tcW w:w="2126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7B99" w:rsidRPr="005F4C68" w:rsidTr="007522F6">
        <w:tc>
          <w:tcPr>
            <w:tcW w:w="2126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57B99" w:rsidRPr="002A228A" w:rsidRDefault="00157B99" w:rsidP="007522F6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57B99" w:rsidRPr="005F4C68" w:rsidTr="007522F6">
        <w:tc>
          <w:tcPr>
            <w:tcW w:w="2126" w:type="dxa"/>
          </w:tcPr>
          <w:p w:rsidR="00157B99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57B99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57B99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57B99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57B99" w:rsidRPr="005F4C68" w:rsidRDefault="00157B99" w:rsidP="007522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2A228A" w:rsidRDefault="00157B99" w:rsidP="00157B99">
      <w:pPr>
        <w:rPr>
          <w:rFonts w:ascii="Arial" w:hAnsi="Arial" w:cs="Arial"/>
          <w:i/>
          <w:sz w:val="18"/>
          <w:szCs w:val="18"/>
          <w:lang w:val="es-ES_tradnl"/>
        </w:rPr>
      </w:pPr>
      <w:r w:rsidRPr="002A228A">
        <w:rPr>
          <w:rFonts w:ascii="Arial" w:hAnsi="Arial" w:cs="Arial"/>
          <w:i/>
          <w:sz w:val="18"/>
          <w:szCs w:val="18"/>
          <w:lang w:val="es-ES_tradnl"/>
        </w:rPr>
        <w:t>2 - Medio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254FDB" w:rsidRDefault="00157B99" w:rsidP="00157B9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57B99" w:rsidRDefault="00157B99" w:rsidP="00157B99">
      <w:pPr>
        <w:rPr>
          <w:rFonts w:ascii="Arial" w:hAnsi="Arial"/>
          <w:sz w:val="18"/>
          <w:szCs w:val="18"/>
          <w:lang w:val="es-ES_tradnl"/>
        </w:rPr>
      </w:pPr>
    </w:p>
    <w:p w:rsidR="00157B99" w:rsidRPr="00125D25" w:rsidRDefault="00157B99" w:rsidP="00157B9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57B99" w:rsidRPr="00411F22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6-S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F074B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correcta.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792588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792588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57B99" w:rsidRPr="00CD652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57B99" w:rsidRPr="00792588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C4689" w:rsidRDefault="00157B99" w:rsidP="00157B9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0719E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57B99" w:rsidRDefault="00157B99" w:rsidP="00157B9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157B99" w:rsidRDefault="00157B99" w:rsidP="00157B9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Como se llama el cuadrilátero que no tiene lados paralelos.</w:t>
      </w: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Trapezoide</w:t>
      </w:r>
    </w:p>
    <w:p w:rsidR="00157B99" w:rsidRPr="00965604" w:rsidRDefault="00157B99" w:rsidP="00157B9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Romboide</w:t>
      </w:r>
    </w:p>
    <w:p w:rsidR="00157B99" w:rsidRPr="001F08F7" w:rsidRDefault="00157B99" w:rsidP="00157B9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Rombo</w:t>
      </w:r>
    </w:p>
    <w:p w:rsidR="00157B99" w:rsidRPr="001F08F7" w:rsidRDefault="00157B99" w:rsidP="00157B9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Trapecio</w:t>
      </w:r>
    </w:p>
    <w:p w:rsidR="00157B99" w:rsidRPr="001F08F7" w:rsidRDefault="00157B99" w:rsidP="00157B99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 es el nombre del polígono de 15 lados</w:t>
      </w: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Pentágono</w:t>
      </w:r>
    </w:p>
    <w:p w:rsidR="00157B99" w:rsidRPr="00965604" w:rsidRDefault="00157B99" w:rsidP="00157B9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Pentadecágono</w:t>
      </w:r>
    </w:p>
    <w:p w:rsidR="00157B99" w:rsidRPr="001F08F7" w:rsidRDefault="00157B99" w:rsidP="00157B9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Dodecágono</w:t>
      </w:r>
    </w:p>
    <w:p w:rsidR="00157B99" w:rsidRPr="001F08F7" w:rsidRDefault="00157B99" w:rsidP="00157B9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Decágono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57B99" w:rsidRDefault="00157B99" w:rsidP="00157B99">
      <w:pPr>
        <w:rPr>
          <w:rFonts w:ascii="Arial" w:hAnsi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Según la posición  de dos circunferencias cuya distancia entre sus centros </w:t>
      </w:r>
      <w:r w:rsidR="00AA7E1B">
        <w:rPr>
          <w:rFonts w:ascii="Arial" w:hAnsi="Arial"/>
          <w:sz w:val="18"/>
          <w:szCs w:val="18"/>
          <w:lang w:val="es-ES_tradnl"/>
        </w:rPr>
        <w:t>es mayor que la suma de sus radios.</w:t>
      </w:r>
    </w:p>
    <w:p w:rsidR="00157B99" w:rsidRDefault="00157B99" w:rsidP="00157B99">
      <w:pPr>
        <w:rPr>
          <w:rFonts w:ascii="Arial" w:hAnsi="Arial"/>
          <w:sz w:val="18"/>
          <w:szCs w:val="18"/>
          <w:lang w:val="es-ES_tradnl"/>
        </w:rPr>
      </w:pPr>
    </w:p>
    <w:p w:rsidR="00157B99" w:rsidRPr="00E646C0" w:rsidRDefault="00157B99" w:rsidP="00157B99">
      <w:pPr>
        <w:rPr>
          <w:rFonts w:ascii="Arial" w:hAnsi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D672E1" w:rsidRDefault="00AA7E1B" w:rsidP="00157B9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Interiores</w:t>
      </w:r>
    </w:p>
    <w:p w:rsidR="00157B99" w:rsidRPr="00AA7E1B" w:rsidRDefault="00AA7E1B" w:rsidP="00157B9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A7E1B">
        <w:rPr>
          <w:rFonts w:ascii="Arial" w:hAnsi="Arial" w:cs="Arial"/>
          <w:b/>
          <w:sz w:val="18"/>
          <w:szCs w:val="18"/>
          <w:lang w:val="es-ES_tradnl"/>
        </w:rPr>
        <w:t>Exteriores</w:t>
      </w:r>
    </w:p>
    <w:p w:rsidR="00157B99" w:rsidRPr="00AA7E1B" w:rsidRDefault="00AA7E1B" w:rsidP="00157B9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AA7E1B">
        <w:rPr>
          <w:rFonts w:ascii="Arial" w:hAnsi="Arial" w:cs="Arial"/>
          <w:sz w:val="18"/>
          <w:szCs w:val="18"/>
          <w:lang w:val="es-ES_tradnl"/>
        </w:rPr>
        <w:t>Concéntricas</w:t>
      </w:r>
    </w:p>
    <w:p w:rsidR="00157B99" w:rsidRPr="00E646C0" w:rsidRDefault="00AA7E1B" w:rsidP="00157B9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Secantes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AA7E1B" w:rsidP="00157B9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 de los siguientes elementos no pertenece a los polígonos</w:t>
      </w:r>
    </w:p>
    <w:p w:rsidR="00AA7E1B" w:rsidRPr="00685F96" w:rsidRDefault="00AA7E1B" w:rsidP="00157B9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Diámetro</w:t>
      </w:r>
    </w:p>
    <w:p w:rsidR="00157B99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Lado</w:t>
      </w:r>
    </w:p>
    <w:p w:rsidR="00157B99" w:rsidRPr="00D672E1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Vértice</w:t>
      </w:r>
    </w:p>
    <w:p w:rsidR="00157B99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Apotema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AA7E1B" w:rsidRDefault="00AA7E1B" w:rsidP="00157B9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AA7E1B">
        <w:rPr>
          <w:rFonts w:ascii="Arial" w:hAnsi="Arial" w:cs="Arial"/>
          <w:sz w:val="22"/>
          <w:szCs w:val="22"/>
          <w:lang w:val="es-CO"/>
        </w:rPr>
        <w:t>Como se llama el triángulo que tiene dos lados de la misma medida</w:t>
      </w:r>
    </w:p>
    <w:p w:rsidR="00157B99" w:rsidRPr="00D672E1" w:rsidRDefault="00157B99" w:rsidP="00157B99">
      <w:pPr>
        <w:jc w:val="both"/>
        <w:rPr>
          <w:b/>
          <w:i/>
          <w:sz w:val="20"/>
          <w:szCs w:val="20"/>
          <w:lang w:val="es-CO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E646C0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Isósceles</w:t>
      </w:r>
    </w:p>
    <w:p w:rsidR="00157B99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Equilátero</w:t>
      </w:r>
    </w:p>
    <w:p w:rsidR="00157B99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Escaleno</w:t>
      </w:r>
    </w:p>
    <w:p w:rsidR="00157B99" w:rsidRPr="00E646C0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Rectángulo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6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CA3991" w:rsidRDefault="00AA7E1B" w:rsidP="00157B9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Recta que corta a la circunferencia en un punto</w:t>
      </w:r>
    </w:p>
    <w:p w:rsidR="00157B99" w:rsidRPr="00D672E1" w:rsidRDefault="00157B99" w:rsidP="00157B99">
      <w:pPr>
        <w:jc w:val="both"/>
        <w:rPr>
          <w:b/>
          <w:i/>
          <w:sz w:val="20"/>
          <w:szCs w:val="20"/>
          <w:lang w:val="es-CO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91AB4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Exterior</w:t>
      </w:r>
    </w:p>
    <w:p w:rsidR="00157B99" w:rsidRPr="00F91AB4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Interior</w:t>
      </w:r>
    </w:p>
    <w:p w:rsidR="00157B99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Tangente</w:t>
      </w:r>
    </w:p>
    <w:p w:rsidR="00157B99" w:rsidRPr="00CA3991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Secante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7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CA3991" w:rsidRDefault="00AA7E1B" w:rsidP="00157B9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Los polígonos que tienen un ángulo mayor de 180° se llaman</w:t>
      </w:r>
    </w:p>
    <w:p w:rsidR="00157B99" w:rsidRPr="00D672E1" w:rsidRDefault="00157B99" w:rsidP="00157B99">
      <w:pPr>
        <w:jc w:val="both"/>
        <w:rPr>
          <w:b/>
          <w:i/>
          <w:sz w:val="20"/>
          <w:szCs w:val="20"/>
          <w:lang w:val="es-CO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91AB4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22"/>
          <w:szCs w:val="22"/>
          <w:lang w:val="es-CO"/>
        </w:rPr>
        <w:t>Cóncavo</w:t>
      </w:r>
    </w:p>
    <w:p w:rsidR="00157B99" w:rsidRPr="00F91AB4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2"/>
          <w:szCs w:val="22"/>
          <w:lang w:val="es-CO"/>
        </w:rPr>
        <w:t>Convexo</w:t>
      </w:r>
    </w:p>
    <w:p w:rsidR="00157B99" w:rsidRPr="00F91AB4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2"/>
          <w:szCs w:val="22"/>
          <w:lang w:val="es-CO"/>
        </w:rPr>
        <w:t>Regular</w:t>
      </w:r>
    </w:p>
    <w:p w:rsidR="00157B99" w:rsidRPr="00F91AB4" w:rsidRDefault="00AA7E1B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2"/>
          <w:szCs w:val="22"/>
          <w:lang w:val="es-CO"/>
        </w:rPr>
        <w:t>Irregular</w:t>
      </w:r>
    </w:p>
    <w:p w:rsidR="00157B99" w:rsidRPr="00F91AB4" w:rsidRDefault="00157B99" w:rsidP="00157B99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8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CA3991" w:rsidRDefault="00AA7E1B" w:rsidP="00157B9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suma de los ángulos interiores es una propiedad de los…</w:t>
      </w:r>
    </w:p>
    <w:p w:rsidR="00157B99" w:rsidRPr="00D672E1" w:rsidRDefault="00157B99" w:rsidP="00157B99">
      <w:pPr>
        <w:jc w:val="both"/>
        <w:rPr>
          <w:b/>
          <w:i/>
          <w:sz w:val="20"/>
          <w:szCs w:val="20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91AB4" w:rsidRDefault="00AA7E1B" w:rsidP="00157B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Triángulos</w:t>
      </w:r>
    </w:p>
    <w:p w:rsidR="00157B99" w:rsidRPr="00F91AB4" w:rsidRDefault="00AA7E1B" w:rsidP="00157B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Polígonos</w:t>
      </w:r>
    </w:p>
    <w:p w:rsidR="00157B99" w:rsidRPr="00F91AB4" w:rsidRDefault="00AA7E1B" w:rsidP="00157B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Rectángulos</w:t>
      </w:r>
    </w:p>
    <w:p w:rsidR="00157B99" w:rsidRPr="00F91AB4" w:rsidRDefault="00AA7E1B" w:rsidP="00157B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Cuadriláteros</w:t>
      </w:r>
    </w:p>
    <w:p w:rsidR="00157B99" w:rsidRPr="00F91AB4" w:rsidRDefault="00157B99" w:rsidP="00157B99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9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CA3991" w:rsidRDefault="00AA7E1B" w:rsidP="00157B9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Los rombos, cuadrados, rectángulos y romboides perteneces a los</w:t>
      </w:r>
    </w:p>
    <w:p w:rsidR="00157B99" w:rsidRPr="00CA3991" w:rsidRDefault="00157B99" w:rsidP="00157B9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157B99" w:rsidRPr="00D672E1" w:rsidRDefault="00157B99" w:rsidP="00157B99">
      <w:pPr>
        <w:jc w:val="both"/>
        <w:rPr>
          <w:b/>
          <w:i/>
          <w:sz w:val="20"/>
          <w:szCs w:val="20"/>
          <w:lang w:val="es-CO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91AB4" w:rsidRDefault="00AA7E1B" w:rsidP="00157B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Paralelogramos</w:t>
      </w:r>
    </w:p>
    <w:p w:rsidR="00157B99" w:rsidRPr="005D5E09" w:rsidRDefault="0020301A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2"/>
          <w:szCs w:val="22"/>
          <w:lang w:val="es-CO"/>
        </w:rPr>
        <w:t>Trapecios</w:t>
      </w:r>
    </w:p>
    <w:p w:rsidR="00157B99" w:rsidRPr="00F91AB4" w:rsidRDefault="0020301A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2"/>
          <w:szCs w:val="22"/>
          <w:lang w:val="es-CO"/>
        </w:rPr>
        <w:t>Trapezoides</w:t>
      </w:r>
    </w:p>
    <w:p w:rsidR="00157B99" w:rsidRPr="00F91AB4" w:rsidRDefault="0020301A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2"/>
          <w:szCs w:val="22"/>
          <w:lang w:val="es-CO"/>
        </w:rPr>
        <w:t>Circunferencias</w:t>
      </w:r>
    </w:p>
    <w:p w:rsidR="00157B99" w:rsidRPr="00F91AB4" w:rsidRDefault="00157B99" w:rsidP="00157B9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157B99" w:rsidRPr="00413230" w:rsidRDefault="00157B99" w:rsidP="00157B99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10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685F96" w:rsidRDefault="0020301A" w:rsidP="00157B9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polígono que tiene 20 diagonales es</w:t>
      </w:r>
    </w:p>
    <w:p w:rsidR="00157B99" w:rsidRPr="00685F96" w:rsidRDefault="00157B99" w:rsidP="00157B9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9510B5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57B99" w:rsidRPr="00FF2F4E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157B99" w:rsidP="00157B99">
      <w:pPr>
        <w:rPr>
          <w:rFonts w:ascii="Arial" w:hAnsi="Arial" w:cs="Arial"/>
          <w:sz w:val="18"/>
          <w:szCs w:val="18"/>
          <w:lang w:val="es-ES_tradnl"/>
        </w:rPr>
      </w:pPr>
    </w:p>
    <w:p w:rsidR="00157B99" w:rsidRDefault="0020301A" w:rsidP="00157B9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Octágono</w:t>
      </w:r>
    </w:p>
    <w:p w:rsidR="00157B99" w:rsidRPr="005D5E09" w:rsidRDefault="0020301A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Hexágono</w:t>
      </w:r>
    </w:p>
    <w:p w:rsidR="00157B99" w:rsidRPr="005D5E09" w:rsidRDefault="0020301A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Heptágono</w:t>
      </w:r>
    </w:p>
    <w:p w:rsidR="00157B99" w:rsidRPr="005D5E09" w:rsidRDefault="0020301A" w:rsidP="00157B9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Pentágono</w:t>
      </w:r>
    </w:p>
    <w:p w:rsidR="00157B99" w:rsidRPr="00685F96" w:rsidRDefault="00157B99" w:rsidP="00157B99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157B99" w:rsidRPr="00685F96" w:rsidRDefault="00157B99" w:rsidP="00157B99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157B99" w:rsidRDefault="00157B99" w:rsidP="00157B99"/>
    <w:p w:rsidR="000568D0" w:rsidRDefault="000568D0"/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361"/>
    <w:multiLevelType w:val="hybridMultilevel"/>
    <w:tmpl w:val="B76E9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86D"/>
    <w:multiLevelType w:val="hybridMultilevel"/>
    <w:tmpl w:val="C938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95DE6"/>
    <w:multiLevelType w:val="hybridMultilevel"/>
    <w:tmpl w:val="0D189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99"/>
    <w:rsid w:val="000568D0"/>
    <w:rsid w:val="000C6FAC"/>
    <w:rsid w:val="00157B99"/>
    <w:rsid w:val="0020301A"/>
    <w:rsid w:val="00AA7E1B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530818F-9485-484E-AF5F-4AA609DE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9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7B9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2015-06-09T17:02:00Z</dcterms:created>
  <dcterms:modified xsi:type="dcterms:W3CDTF">2015-06-20T23:43:00Z</dcterms:modified>
</cp:coreProperties>
</file>