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44A0AA2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4B0C01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="00AC1847" w:rsidRPr="00AC1847">
        <w:rPr>
          <w:rFonts w:ascii="Arial" w:hAnsi="Arial"/>
          <w:b/>
          <w:lang w:val="es-ES_tradnl"/>
        </w:rPr>
        <w:t xml:space="preserve">M3A: </w:t>
      </w:r>
      <w:r w:rsidR="004B0C01">
        <w:rPr>
          <w:rFonts w:ascii="Arial" w:hAnsi="Arial"/>
          <w:b/>
          <w:lang w:val="es-ES_tradnl"/>
        </w:rPr>
        <w:t>a</w:t>
      </w:r>
      <w:r w:rsidR="00AC1847" w:rsidRPr="00AC1847">
        <w:rPr>
          <w:rFonts w:ascii="Arial" w:hAnsi="Arial"/>
          <w:b/>
          <w:lang w:val="es-ES_tradnl"/>
        </w:rPr>
        <w:t>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BE65B7D" w:rsidR="00CD652E" w:rsidRPr="006D02A8" w:rsidRDefault="00C7453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40B12272" w:rsidR="00CD652E" w:rsidRPr="0063490D" w:rsidRDefault="004B0C01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 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2B039B9D" w:rsidR="00355254" w:rsidRPr="000719EE" w:rsidRDefault="00CE28E7" w:rsidP="00355254">
      <w:pPr>
        <w:rPr>
          <w:rFonts w:ascii="Arial" w:hAnsi="Arial" w:cs="Arial"/>
          <w:sz w:val="18"/>
          <w:szCs w:val="18"/>
          <w:lang w:val="es-ES_tradnl"/>
        </w:rPr>
      </w:pPr>
      <w:r w:rsidRPr="004B0C01">
        <w:rPr>
          <w:rFonts w:ascii="Times New Roman" w:hAnsi="Times New Roman" w:cs="Times New Roman"/>
          <w:color w:val="000000"/>
          <w:lang w:val="es-MX"/>
        </w:rPr>
        <w:t>El producto de dos binomios con un término común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5A445FD" w14:textId="568CA98D" w:rsidR="00CE28E7" w:rsidRPr="004B0C01" w:rsidRDefault="00CE28E7" w:rsidP="00CE28E7">
      <w:pPr>
        <w:rPr>
          <w:rFonts w:ascii="Times New Roman" w:hAnsi="Times New Roman" w:cs="Times New Roman"/>
          <w:lang w:val="es-MX"/>
        </w:rPr>
      </w:pPr>
      <w:r w:rsidRPr="004B0C01">
        <w:rPr>
          <w:rFonts w:ascii="Times New Roman" w:hAnsi="Times New Roman" w:cs="Times New Roman"/>
          <w:lang w:val="es-MX"/>
        </w:rPr>
        <w:t xml:space="preserve">Actividad que </w:t>
      </w:r>
      <w:r w:rsidR="00A046F5">
        <w:rPr>
          <w:rFonts w:ascii="Times New Roman" w:hAnsi="Times New Roman" w:cs="Times New Roman"/>
          <w:lang w:val="es-MX"/>
        </w:rPr>
        <w:t xml:space="preserve">te </w:t>
      </w:r>
      <w:r w:rsidRPr="004B0C01">
        <w:rPr>
          <w:rFonts w:ascii="Times New Roman" w:hAnsi="Times New Roman" w:cs="Times New Roman"/>
          <w:lang w:val="es-MX"/>
        </w:rPr>
        <w:t xml:space="preserve">permite relacionar la construcción de expresiones equivalentes con productos de la forma </w:t>
      </w:r>
      <m:oMath>
        <m:r>
          <w:rPr>
            <w:rFonts w:ascii="Cambria Math" w:hAnsi="Cambria Math" w:cs="Times New Roman"/>
            <w:lang w:val="es-MX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s-MX"/>
          </w:rPr>
          <m:t>+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MX"/>
          </w:rPr>
          <m:t>)(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s-MX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MX"/>
          </w:rPr>
          <m:t>)</m:t>
        </m:r>
      </m:oMath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CC19168" w:rsidR="00CD652E" w:rsidRPr="005F4C68" w:rsidRDefault="00CE28E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8F427EF" w:rsidR="00CD652E" w:rsidRPr="00AC7496" w:rsidRDefault="00CE28E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75175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29ACDE0F" w:rsidR="00D43F4E" w:rsidRPr="005F4C68" w:rsidRDefault="00CE28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7CF9DF1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2AC21778" w:rsidR="00CD652E" w:rsidRPr="00254FDB" w:rsidRDefault="004B0C01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4758D7B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 w:rsidRPr="004B0C01">
        <w:rPr>
          <w:rFonts w:ascii="Times New Roman" w:hAnsi="Times New Roman" w:cs="Times New Roman"/>
          <w:color w:val="000000"/>
          <w:lang w:val="es-MX"/>
        </w:rPr>
        <w:t>El producto de dos binomios con un término común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22EB251B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DB41725" w:rsidR="00CD652E" w:rsidRPr="000719E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expresiones que representan el área del rectángulo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BD0D570" w14:textId="0AEFB64F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efectúa un producto de la forma (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D759B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) (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D759B8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), en el trinomio cuadrado resultante:</w:t>
      </w:r>
    </w:p>
    <w:p w14:paraId="6139F4BC" w14:textId="77777777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B98ED6" w14:textId="08663A6B" w:rsid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coeficiente de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 w:rsidRPr="001005B1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es el producto de los coeficientes de </w:t>
      </w:r>
      <w:r w:rsidRPr="001005B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DBD4F1" w14:textId="1632A9AC" w:rsid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coeficiente del término que es cuadrado perfecto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se obtiene </w:t>
      </w:r>
      <w:r w:rsidR="00D759B8">
        <w:rPr>
          <w:rFonts w:ascii="Arial" w:hAnsi="Arial" w:cs="Arial"/>
          <w:sz w:val="18"/>
          <w:szCs w:val="18"/>
          <w:lang w:val="es-ES_tradnl"/>
        </w:rPr>
        <w:t xml:space="preserve">adicionando </w:t>
      </w:r>
      <w:r>
        <w:rPr>
          <w:rFonts w:ascii="Arial" w:hAnsi="Arial" w:cs="Arial"/>
          <w:sz w:val="18"/>
          <w:szCs w:val="18"/>
          <w:lang w:val="es-ES_tradnl"/>
        </w:rPr>
        <w:t>los términos independientes de los dos binomios.</w:t>
      </w:r>
    </w:p>
    <w:p w14:paraId="6EB79CD4" w14:textId="02CF748B" w:rsidR="001005B1" w:rsidRPr="001005B1" w:rsidRDefault="001005B1" w:rsidP="00100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término independiente se obtiene multiplicando los términos independientes de los binomios.</w:t>
      </w:r>
    </w:p>
    <w:p w14:paraId="5598F61D" w14:textId="77777777" w:rsidR="001005B1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2AC3FD15" w:rsidR="00CD652E" w:rsidRPr="000719EE" w:rsidRDefault="001005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00E8D1D1" w:rsidR="00CD652E" w:rsidRPr="00CD652E" w:rsidRDefault="00CE28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EC5FDA3" w:rsidR="00CD652E" w:rsidRPr="00CD652E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10C405" w14:textId="6757F46B" w:rsidR="00126C7F" w:rsidRDefault="00CE28E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D97B9F0" wp14:editId="08DB7D06">
            <wp:extent cx="161925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4DE55768" w:rsidR="00AC1847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BC19E61" wp14:editId="1E340D0C">
            <wp:extent cx="73342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2B79E1B1" w:rsidR="00233EEF" w:rsidRDefault="00CE28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9DEC74B" wp14:editId="4538B4B8">
            <wp:extent cx="590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27F19F" w14:textId="4BC8266E" w:rsidR="009677A8" w:rsidRDefault="00CE28E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76E20C9" wp14:editId="0A892E76">
            <wp:extent cx="229552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391F8FFF" w:rsidR="00501930" w:rsidRDefault="00CE28E7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878A106" wp14:editId="7C11275A">
            <wp:extent cx="75247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5980714D" w:rsidR="00501930" w:rsidRDefault="00CE28E7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8C21454" wp14:editId="51703A7B">
            <wp:extent cx="647700" cy="238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18617BD8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4E4160ED" wp14:editId="74A9279C">
            <wp:extent cx="188595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6385D3D7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74E47D9" wp14:editId="6EA24D8C">
            <wp:extent cx="752475" cy="247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46D7CE1D" w:rsidR="0079139B" w:rsidRDefault="00CE28E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54B71DC" wp14:editId="2B9323F9">
            <wp:extent cx="6191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26D43"/>
    <w:multiLevelType w:val="hybridMultilevel"/>
    <w:tmpl w:val="3CDC3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05B1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B0C01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2D5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046F5"/>
    <w:rsid w:val="00A22796"/>
    <w:rsid w:val="00A50688"/>
    <w:rsid w:val="00A61B6D"/>
    <w:rsid w:val="00A75175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4539"/>
    <w:rsid w:val="00C7596F"/>
    <w:rsid w:val="00C82D30"/>
    <w:rsid w:val="00C84826"/>
    <w:rsid w:val="00C92E0A"/>
    <w:rsid w:val="00CA5658"/>
    <w:rsid w:val="00CB02D2"/>
    <w:rsid w:val="00CD2245"/>
    <w:rsid w:val="00CD652E"/>
    <w:rsid w:val="00CE28E7"/>
    <w:rsid w:val="00D15A42"/>
    <w:rsid w:val="00D43F4E"/>
    <w:rsid w:val="00D660AD"/>
    <w:rsid w:val="00D759B8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DEC250B-B144-4C09-8FBF-EDCFDC9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759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9B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9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9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9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9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2015-05-04T20:37:00Z</dcterms:created>
  <dcterms:modified xsi:type="dcterms:W3CDTF">2015-05-04T20:37:00Z</dcterms:modified>
</cp:coreProperties>
</file>