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EF9" w:rsidRDefault="00BF0EF9" w:rsidP="00BF0EF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52EB4">
        <w:rPr>
          <w:rFonts w:asciiTheme="majorHAnsi" w:hAnsiTheme="majorHAnsi"/>
          <w:b/>
          <w:lang w:val="es-ES_tradnl"/>
        </w:rPr>
        <w:t>M9B: Posicionar etiquetas en imagen</w:t>
      </w:r>
    </w:p>
    <w:p w:rsidR="00BF0EF9" w:rsidRPr="00254FDB" w:rsidRDefault="00BF0EF9" w:rsidP="00BF0EF9">
      <w:pPr>
        <w:rPr>
          <w:rFonts w:ascii="Arial" w:hAnsi="Arial"/>
          <w:lang w:val="es-ES_tradnl"/>
        </w:rPr>
      </w:pPr>
    </w:p>
    <w:p w:rsidR="00BF0EF9" w:rsidRPr="006D02A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BF0EF9" w:rsidRPr="006D02A8" w:rsidRDefault="00BF0EF9" w:rsidP="00BF0E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BF0EF9" w:rsidRPr="006D02A8" w:rsidRDefault="00BF0EF9" w:rsidP="00BF0EF9">
      <w:pPr>
        <w:rPr>
          <w:rFonts w:ascii="Arial" w:hAnsi="Arial"/>
          <w:sz w:val="18"/>
          <w:szCs w:val="18"/>
          <w:lang w:val="es-ES_tradnl"/>
        </w:rPr>
      </w:pPr>
    </w:p>
    <w:p w:rsidR="00BF0EF9" w:rsidRPr="0063490D" w:rsidRDefault="00BF0EF9" w:rsidP="00BF0EF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F0EF9" w:rsidRPr="009320AC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6D02A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Combinación de los casos de factorización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6D02A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afianzar el concepto de factorización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6D02A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Factorización, casos de factorización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6D02A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B5513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F0EF9" w:rsidRPr="005F4C68" w:rsidTr="001D00A7">
        <w:tc>
          <w:tcPr>
            <w:tcW w:w="1248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0EF9" w:rsidRPr="005F4C68" w:rsidTr="001D00A7">
        <w:tc>
          <w:tcPr>
            <w:tcW w:w="1248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B5513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F0EF9" w:rsidRPr="00AC7496" w:rsidTr="001D00A7">
        <w:tc>
          <w:tcPr>
            <w:tcW w:w="4536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F0EF9" w:rsidRPr="00C10C08" w:rsidTr="001D00A7">
        <w:tc>
          <w:tcPr>
            <w:tcW w:w="4536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0EF9" w:rsidRPr="00AC7496" w:rsidTr="001D00A7">
        <w:tc>
          <w:tcPr>
            <w:tcW w:w="4536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0EF9" w:rsidRPr="00AC7496" w:rsidTr="001D00A7">
        <w:tc>
          <w:tcPr>
            <w:tcW w:w="4536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B5513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0EF9" w:rsidRPr="005F4C68" w:rsidTr="001D00A7">
        <w:tc>
          <w:tcPr>
            <w:tcW w:w="2126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0EF9" w:rsidRPr="005F4C68" w:rsidTr="001D00A7">
        <w:tc>
          <w:tcPr>
            <w:tcW w:w="2126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0EF9" w:rsidRPr="005F4C68" w:rsidTr="001D00A7">
        <w:tc>
          <w:tcPr>
            <w:tcW w:w="2126" w:type="dxa"/>
          </w:tcPr>
          <w:p w:rsidR="00BF0EF9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F0EF9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0EF9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F0EF9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254FDB" w:rsidRDefault="00BF0EF9" w:rsidP="00BF0EF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F0EF9" w:rsidRDefault="00BF0EF9" w:rsidP="00BF0EF9">
      <w:pPr>
        <w:rPr>
          <w:rFonts w:ascii="Arial" w:hAnsi="Arial"/>
          <w:sz w:val="18"/>
          <w:szCs w:val="18"/>
          <w:lang w:val="es-ES_tradnl"/>
        </w:rPr>
      </w:pPr>
    </w:p>
    <w:p w:rsidR="00BF0EF9" w:rsidRPr="00125D25" w:rsidRDefault="00BF0EF9" w:rsidP="00BF0EF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F0EF9" w:rsidRPr="00411F22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Combinación de los casos de factorización 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9F074B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 factorización del siguiente polinomio y ubica al frente de cada paso el caso que se aplicó 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79258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79258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F0EF9" w:rsidRDefault="00BF0EF9" w:rsidP="00BF0EF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BF0EF9" w:rsidRPr="0072270A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BF0EF9" w:rsidRDefault="00BF0EF9" w:rsidP="00BF0EF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F0EF9" w:rsidRDefault="00BF0EF9" w:rsidP="00BF0EF9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BF0EF9" w:rsidRPr="006A073F" w:rsidRDefault="00BF0EF9" w:rsidP="00BF0EF9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+2axy+2xy</m:t>
            </m:r>
          </m:e>
        </m:d>
      </m:oMath>
    </w:p>
    <w:p w:rsidR="00BF0EF9" w:rsidRPr="006A073F" w:rsidRDefault="00BF0EF9" w:rsidP="00BF0EF9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2xy+x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+2axy</m:t>
            </m:r>
          </m:e>
        </m:d>
      </m:oMath>
    </w:p>
    <w:p w:rsidR="00BF0EF9" w:rsidRPr="006A073F" w:rsidRDefault="00BF0EF9" w:rsidP="00BF0EF9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(a+1)+2xy(a+1)</m:t>
            </m:r>
          </m:e>
        </m:d>
      </m:oMath>
    </w:p>
    <w:p w:rsidR="00BF0EF9" w:rsidRPr="006A073F" w:rsidRDefault="00BF0EF9" w:rsidP="00BF0EF9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+2xy)(a+1)</m:t>
            </m:r>
          </m:e>
        </m:d>
      </m:oMath>
    </w:p>
    <w:p w:rsidR="00BF0EF9" w:rsidRPr="006A073F" w:rsidRDefault="00BF0EF9" w:rsidP="00BF0EF9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a+1</m:t>
            </m:r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BF0EF9" w:rsidRPr="006A073F" w:rsidRDefault="00BF0EF9" w:rsidP="00BF0EF9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(x-y)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F0EF9" w:rsidRDefault="00BF0EF9" w:rsidP="00BF0EF9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F0EF9" w:rsidRPr="00C531DB" w:rsidRDefault="00BF0EF9" w:rsidP="00BF0EF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F0EF9" w:rsidRPr="00C531DB" w:rsidRDefault="00BF0EF9" w:rsidP="00BF0EF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F0EF9" w:rsidRPr="007F74EA" w:rsidRDefault="00BF0EF9" w:rsidP="00BF0EF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BF0EF9" w:rsidRPr="007F74EA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Textos asociados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(mín. 3 – máx. 6, </w:t>
      </w:r>
      <w:r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texto)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planteado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 de cuadrados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 común por agrupación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 común</w:t>
      </w:r>
    </w:p>
    <w:p w:rsidR="00BF0EF9" w:rsidRPr="004512B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:rsidR="00BF0EF9" w:rsidRDefault="00B95D41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 común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7F74EA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:rsidR="00BF0EF9" w:rsidRDefault="00B95D41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Trinomio cuadrado perfecto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7F74EA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BF0EF9" w:rsidRPr="0072270A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BF0EF9" w:rsidRDefault="0062200D">
      <w:pPr>
        <w:rPr>
          <w:lang w:val="es-ES_tradnl"/>
        </w:rPr>
      </w:pPr>
    </w:p>
    <w:sectPr w:rsidR="0062200D" w:rsidRPr="00BF0EF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95E51"/>
    <w:multiLevelType w:val="hybridMultilevel"/>
    <w:tmpl w:val="259666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F9"/>
    <w:rsid w:val="00067BB2"/>
    <w:rsid w:val="001142DA"/>
    <w:rsid w:val="00597395"/>
    <w:rsid w:val="0062200D"/>
    <w:rsid w:val="007E2E0F"/>
    <w:rsid w:val="00A10E87"/>
    <w:rsid w:val="00A44725"/>
    <w:rsid w:val="00B95D41"/>
    <w:rsid w:val="00BA17DA"/>
    <w:rsid w:val="00BF0EF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F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0EF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0EF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F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0EF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0EF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2015-04-20T23:21:00Z</dcterms:created>
  <dcterms:modified xsi:type="dcterms:W3CDTF">2015-04-20T23:34:00Z</dcterms:modified>
</cp:coreProperties>
</file>