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3A6D" w14:textId="77777777" w:rsidR="00D82497" w:rsidRPr="002A311A" w:rsidRDefault="00D82497" w:rsidP="000C77E2">
      <w:pPr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Guía didáctica</w:t>
      </w:r>
    </w:p>
    <w:p w14:paraId="502914C7" w14:textId="77777777" w:rsidR="00D82497" w:rsidRPr="002A311A" w:rsidRDefault="00D82497" w:rsidP="000C77E2">
      <w:pPr>
        <w:rPr>
          <w:rFonts w:ascii="Times" w:hAnsi="Times"/>
          <w:sz w:val="22"/>
          <w:szCs w:val="22"/>
        </w:rPr>
      </w:pPr>
    </w:p>
    <w:p w14:paraId="530F0470" w14:textId="17D2C761" w:rsidR="00D82497" w:rsidRPr="002A311A" w:rsidRDefault="008560A4" w:rsidP="000C77E2">
      <w:pPr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Estándar</w:t>
      </w:r>
    </w:p>
    <w:p w14:paraId="59A4B83A" w14:textId="08416D19" w:rsidR="00CA51D2" w:rsidRPr="007D3D83" w:rsidRDefault="00CA51D2" w:rsidP="007D3D83">
      <w:pPr>
        <w:pStyle w:val="Prrafodelista"/>
        <w:numPr>
          <w:ilvl w:val="0"/>
          <w:numId w:val="12"/>
        </w:numPr>
        <w:rPr>
          <w:rFonts w:ascii="Times" w:hAnsi="Times"/>
          <w:sz w:val="22"/>
          <w:szCs w:val="22"/>
          <w:lang w:val="es-CO"/>
        </w:rPr>
      </w:pPr>
      <w:r w:rsidRPr="007D3D83">
        <w:rPr>
          <w:rFonts w:ascii="Times" w:hAnsi="Times"/>
          <w:sz w:val="22"/>
          <w:szCs w:val="22"/>
          <w:lang w:val="es-CO"/>
        </w:rPr>
        <w:t>Represento objetos tridimensionales desde diferentes posiciones y vistas.</w:t>
      </w:r>
    </w:p>
    <w:p w14:paraId="09F973CC" w14:textId="149E72B9" w:rsidR="00C617E6" w:rsidRPr="007D3D83" w:rsidRDefault="00CA51D2" w:rsidP="007D3D83">
      <w:pPr>
        <w:pStyle w:val="Prrafodelista"/>
        <w:numPr>
          <w:ilvl w:val="0"/>
          <w:numId w:val="12"/>
        </w:numPr>
        <w:rPr>
          <w:rFonts w:ascii="Times" w:hAnsi="Times"/>
          <w:sz w:val="22"/>
          <w:szCs w:val="22"/>
          <w:lang w:val="es-CO"/>
        </w:rPr>
      </w:pPr>
      <w:r w:rsidRPr="007D3D83">
        <w:rPr>
          <w:rFonts w:ascii="Times" w:hAnsi="Times"/>
          <w:sz w:val="22"/>
          <w:szCs w:val="22"/>
          <w:lang w:val="es-CO"/>
        </w:rPr>
        <w:t>Identifico y describo figuras y cuerpos generados por cortes rectos y transversales de objetos tridimensionales.</w:t>
      </w:r>
    </w:p>
    <w:p w14:paraId="1DA3E5D2" w14:textId="6DCA683B" w:rsidR="00CA51D2" w:rsidRPr="007D3D83" w:rsidRDefault="00CA51D2" w:rsidP="007D3D83">
      <w:pPr>
        <w:pStyle w:val="Prrafodelista"/>
        <w:numPr>
          <w:ilvl w:val="0"/>
          <w:numId w:val="12"/>
        </w:numPr>
        <w:rPr>
          <w:rFonts w:ascii="Times" w:hAnsi="Times"/>
          <w:sz w:val="22"/>
          <w:szCs w:val="22"/>
          <w:lang w:val="es-CO"/>
        </w:rPr>
      </w:pPr>
      <w:r w:rsidRPr="007D3D83">
        <w:rPr>
          <w:rFonts w:ascii="Times" w:hAnsi="Times"/>
          <w:sz w:val="22"/>
          <w:szCs w:val="22"/>
          <w:lang w:val="es-CO"/>
        </w:rPr>
        <w:t>Resuelvo y formulo problemas usando modelos geométricos.</w:t>
      </w:r>
    </w:p>
    <w:p w14:paraId="6875FB9F" w14:textId="781BF136" w:rsidR="00CA51D2" w:rsidRPr="007D3D83" w:rsidRDefault="00CA51D2" w:rsidP="007D3D83">
      <w:pPr>
        <w:pStyle w:val="Prrafodelista"/>
        <w:numPr>
          <w:ilvl w:val="0"/>
          <w:numId w:val="12"/>
        </w:numPr>
        <w:rPr>
          <w:rFonts w:ascii="Times" w:hAnsi="Times"/>
          <w:sz w:val="22"/>
          <w:szCs w:val="22"/>
          <w:lang w:val="es-CO"/>
        </w:rPr>
      </w:pPr>
      <w:r w:rsidRPr="007D3D83">
        <w:rPr>
          <w:rFonts w:ascii="Times" w:hAnsi="Times"/>
          <w:sz w:val="22"/>
          <w:szCs w:val="22"/>
          <w:lang w:val="es-CO"/>
        </w:rPr>
        <w:t>Utilizo técnicas y herramientas para la construcción de cuerpos con medidas dadas.</w:t>
      </w:r>
    </w:p>
    <w:p w14:paraId="63018EF0" w14:textId="538CCEBF" w:rsidR="00CA51D2" w:rsidRPr="007D3D83" w:rsidRDefault="00CA51D2" w:rsidP="007D3D83">
      <w:pPr>
        <w:pStyle w:val="Prrafodelista"/>
        <w:numPr>
          <w:ilvl w:val="0"/>
          <w:numId w:val="12"/>
        </w:numPr>
        <w:rPr>
          <w:rFonts w:ascii="Times" w:hAnsi="Times"/>
          <w:sz w:val="22"/>
          <w:szCs w:val="22"/>
          <w:lang w:val="es-CO"/>
        </w:rPr>
      </w:pPr>
      <w:r w:rsidRPr="007D3D83">
        <w:rPr>
          <w:rFonts w:ascii="Times" w:hAnsi="Times"/>
          <w:sz w:val="22"/>
          <w:szCs w:val="22"/>
          <w:lang w:val="es-CO"/>
        </w:rPr>
        <w:t>Calculo áreas a través de composición y descomposición de figuras y cuerpos.</w:t>
      </w:r>
    </w:p>
    <w:p w14:paraId="5BE463C1" w14:textId="77777777" w:rsidR="00CA51D2" w:rsidRDefault="00CA51D2" w:rsidP="00CA51D2">
      <w:pPr>
        <w:rPr>
          <w:rFonts w:ascii="Times" w:hAnsi="Times"/>
          <w:sz w:val="22"/>
          <w:szCs w:val="22"/>
          <w:lang w:val="es-CO"/>
        </w:rPr>
      </w:pPr>
    </w:p>
    <w:p w14:paraId="40C87088" w14:textId="77777777" w:rsidR="007B1487" w:rsidRPr="003F79E6" w:rsidRDefault="007B1487" w:rsidP="000C77E2">
      <w:pPr>
        <w:rPr>
          <w:rFonts w:ascii="Times" w:hAnsi="Times"/>
          <w:sz w:val="22"/>
          <w:szCs w:val="22"/>
          <w:lang w:val="es-CO"/>
        </w:rPr>
      </w:pPr>
    </w:p>
    <w:p w14:paraId="0C37991A" w14:textId="30F92D31" w:rsidR="008560A4" w:rsidRPr="002A311A" w:rsidRDefault="008560A4" w:rsidP="000C77E2">
      <w:pPr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Relación/Entorno/Pensamiento</w:t>
      </w:r>
    </w:p>
    <w:p w14:paraId="6EFFEA9C" w14:textId="37B02056" w:rsidR="00C71B54" w:rsidRDefault="00CA51D2" w:rsidP="000C77E2">
      <w:p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P</w:t>
      </w:r>
      <w:r w:rsidRPr="00CA51D2">
        <w:rPr>
          <w:rFonts w:ascii="Times" w:hAnsi="Times"/>
          <w:sz w:val="22"/>
          <w:szCs w:val="22"/>
          <w:lang w:val="es-CO"/>
        </w:rPr>
        <w:t>ensamiento espacial y sistemas geométricos</w:t>
      </w:r>
      <w:r>
        <w:rPr>
          <w:rFonts w:ascii="Times" w:hAnsi="Times"/>
          <w:sz w:val="22"/>
          <w:szCs w:val="22"/>
          <w:lang w:val="es-CO"/>
        </w:rPr>
        <w:t>.</w:t>
      </w:r>
    </w:p>
    <w:p w14:paraId="346F94E7" w14:textId="0380A130" w:rsidR="00CA51D2" w:rsidRDefault="00CA51D2" w:rsidP="00CA51D2">
      <w:p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P</w:t>
      </w:r>
      <w:r w:rsidRPr="00CA51D2">
        <w:rPr>
          <w:rFonts w:ascii="Times" w:hAnsi="Times"/>
          <w:sz w:val="22"/>
          <w:szCs w:val="22"/>
          <w:lang w:val="es-CO"/>
        </w:rPr>
        <w:t>ensamiento métrico y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CA51D2">
        <w:rPr>
          <w:rFonts w:ascii="Times" w:hAnsi="Times"/>
          <w:sz w:val="22"/>
          <w:szCs w:val="22"/>
          <w:lang w:val="es-CO"/>
        </w:rPr>
        <w:t>sistemas de medidas</w:t>
      </w:r>
      <w:r>
        <w:rPr>
          <w:rFonts w:ascii="Times" w:hAnsi="Times"/>
          <w:sz w:val="22"/>
          <w:szCs w:val="22"/>
          <w:lang w:val="es-CO"/>
        </w:rPr>
        <w:t>.</w:t>
      </w:r>
    </w:p>
    <w:p w14:paraId="5A1F72B6" w14:textId="77777777" w:rsidR="00CA51D2" w:rsidRPr="00CA51D2" w:rsidRDefault="00CA51D2" w:rsidP="00CA51D2">
      <w:pPr>
        <w:rPr>
          <w:rFonts w:ascii="Times" w:hAnsi="Times"/>
          <w:sz w:val="22"/>
          <w:szCs w:val="22"/>
          <w:lang w:val="es-CO"/>
        </w:rPr>
      </w:pPr>
    </w:p>
    <w:p w14:paraId="1FE462B2" w14:textId="6D67E9B4" w:rsidR="00D82497" w:rsidRPr="002A311A" w:rsidRDefault="008560A4" w:rsidP="000C77E2">
      <w:pPr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Competencias</w:t>
      </w:r>
    </w:p>
    <w:p w14:paraId="63DBDB2B" w14:textId="01A02192" w:rsidR="00CA51D2" w:rsidRPr="002C749B" w:rsidRDefault="002C749B" w:rsidP="002C749B">
      <w:pPr>
        <w:pStyle w:val="Prrafodelista"/>
        <w:numPr>
          <w:ilvl w:val="0"/>
          <w:numId w:val="8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</w:rPr>
        <w:t>Identifica</w:t>
      </w:r>
      <w:r w:rsidR="00CA51D2" w:rsidRPr="002C749B">
        <w:rPr>
          <w:rFonts w:ascii="Times" w:hAnsi="Times"/>
          <w:sz w:val="22"/>
          <w:szCs w:val="22"/>
        </w:rPr>
        <w:t xml:space="preserve"> las caras, los vértices y las aristas de un poliedro.</w:t>
      </w:r>
    </w:p>
    <w:p w14:paraId="5D3183AE" w14:textId="1FE8A653" w:rsidR="002C749B" w:rsidRPr="002C749B" w:rsidRDefault="002C749B" w:rsidP="002C749B">
      <w:pPr>
        <w:pStyle w:val="Prrafodelista"/>
        <w:numPr>
          <w:ilvl w:val="0"/>
          <w:numId w:val="8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Identifica</w:t>
      </w:r>
      <w:r w:rsidRPr="002C749B">
        <w:rPr>
          <w:rFonts w:ascii="Times" w:hAnsi="Times"/>
          <w:sz w:val="22"/>
          <w:szCs w:val="22"/>
          <w:lang w:val="es-CO"/>
        </w:rPr>
        <w:t xml:space="preserve"> los elementos de los cuerpos </w:t>
      </w:r>
      <w:r>
        <w:rPr>
          <w:rFonts w:ascii="Times" w:hAnsi="Times"/>
          <w:sz w:val="22"/>
          <w:szCs w:val="22"/>
          <w:lang w:val="es-CO"/>
        </w:rPr>
        <w:t>redondos</w:t>
      </w:r>
      <w:r w:rsidRPr="002C749B">
        <w:rPr>
          <w:rFonts w:ascii="Times" w:hAnsi="Times"/>
          <w:sz w:val="22"/>
          <w:szCs w:val="22"/>
          <w:lang w:val="es-CO"/>
        </w:rPr>
        <w:t>.</w:t>
      </w:r>
    </w:p>
    <w:p w14:paraId="02832FA0" w14:textId="49482938" w:rsidR="00CA51D2" w:rsidRPr="00CA51D2" w:rsidRDefault="00C6227B" w:rsidP="00CA51D2">
      <w:pPr>
        <w:numPr>
          <w:ilvl w:val="0"/>
          <w:numId w:val="5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Diferencia</w:t>
      </w:r>
      <w:r w:rsidR="00CA51D2" w:rsidRPr="00CA51D2">
        <w:rPr>
          <w:rFonts w:ascii="Times" w:hAnsi="Times"/>
          <w:sz w:val="22"/>
          <w:szCs w:val="22"/>
          <w:lang w:val="es-CO"/>
        </w:rPr>
        <w:t xml:space="preserve"> los poliedros convexos y cóncavos.</w:t>
      </w:r>
    </w:p>
    <w:p w14:paraId="7253135F" w14:textId="52130ACB" w:rsidR="00CA51D2" w:rsidRPr="00C6227B" w:rsidRDefault="00C6227B" w:rsidP="00C6227B">
      <w:pPr>
        <w:numPr>
          <w:ilvl w:val="0"/>
          <w:numId w:val="5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Diferencia</w:t>
      </w:r>
      <w:r w:rsidRPr="00CA51D2">
        <w:rPr>
          <w:rFonts w:ascii="Times" w:hAnsi="Times"/>
          <w:sz w:val="22"/>
          <w:szCs w:val="22"/>
          <w:lang w:val="es-CO"/>
        </w:rPr>
        <w:t xml:space="preserve"> los</w:t>
      </w:r>
      <w:r>
        <w:rPr>
          <w:rFonts w:ascii="Times" w:hAnsi="Times"/>
          <w:sz w:val="22"/>
          <w:szCs w:val="22"/>
          <w:lang w:val="es-CO"/>
        </w:rPr>
        <w:t xml:space="preserve"> prismas y las pirámides.</w:t>
      </w:r>
    </w:p>
    <w:p w14:paraId="4978FA36" w14:textId="504788D0" w:rsidR="00C6227B" w:rsidRDefault="00C6227B" w:rsidP="00CA51D2">
      <w:pPr>
        <w:numPr>
          <w:ilvl w:val="0"/>
          <w:numId w:val="5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Reconoce</w:t>
      </w:r>
      <w:r w:rsidR="00CA51D2" w:rsidRPr="00CA51D2">
        <w:rPr>
          <w:rFonts w:ascii="Times" w:hAnsi="Times"/>
          <w:sz w:val="22"/>
          <w:szCs w:val="22"/>
          <w:lang w:val="es-CO"/>
        </w:rPr>
        <w:t xml:space="preserve"> los cinco poliedros regulares</w:t>
      </w:r>
      <w:r>
        <w:rPr>
          <w:rFonts w:ascii="Times" w:hAnsi="Times"/>
          <w:sz w:val="22"/>
          <w:szCs w:val="22"/>
          <w:lang w:val="es-CO"/>
        </w:rPr>
        <w:t xml:space="preserve"> e identifica sus características</w:t>
      </w:r>
      <w:r w:rsidR="00CA51D2" w:rsidRPr="00CA51D2">
        <w:rPr>
          <w:rFonts w:ascii="Times" w:hAnsi="Times"/>
          <w:sz w:val="22"/>
          <w:szCs w:val="22"/>
          <w:lang w:val="es-CO"/>
        </w:rPr>
        <w:t>.</w:t>
      </w:r>
    </w:p>
    <w:p w14:paraId="316F61C6" w14:textId="661D5854" w:rsidR="00CA51D2" w:rsidRDefault="00C6227B" w:rsidP="00C6227B">
      <w:pPr>
        <w:pStyle w:val="Prrafodelista"/>
        <w:numPr>
          <w:ilvl w:val="0"/>
          <w:numId w:val="5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Construye poliedros y cuerpos redondos con medidas dadas.</w:t>
      </w:r>
    </w:p>
    <w:p w14:paraId="09C9B355" w14:textId="5D016C4F" w:rsidR="006E4E00" w:rsidRPr="00C6227B" w:rsidRDefault="006E4E00" w:rsidP="00C6227B">
      <w:pPr>
        <w:pStyle w:val="Prrafodelista"/>
        <w:numPr>
          <w:ilvl w:val="0"/>
          <w:numId w:val="5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Mide el área de un cono, un cilindro y una esfera.</w:t>
      </w:r>
    </w:p>
    <w:p w14:paraId="0BC4B9CC" w14:textId="71346092" w:rsidR="00D82497" w:rsidRDefault="006E4E00" w:rsidP="006E4E00">
      <w:pPr>
        <w:pStyle w:val="Prrafodelista"/>
        <w:numPr>
          <w:ilvl w:val="0"/>
          <w:numId w:val="5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 xml:space="preserve">Resuelve </w:t>
      </w:r>
      <w:r w:rsidR="00CA51D2" w:rsidRPr="006E4E00">
        <w:rPr>
          <w:rFonts w:ascii="Times" w:hAnsi="Times"/>
          <w:sz w:val="22"/>
          <w:szCs w:val="22"/>
          <w:lang w:val="es-CO"/>
        </w:rPr>
        <w:t xml:space="preserve">problemas </w:t>
      </w:r>
      <w:r w:rsidR="00925051">
        <w:rPr>
          <w:rFonts w:ascii="Times" w:hAnsi="Times"/>
          <w:sz w:val="22"/>
          <w:szCs w:val="22"/>
          <w:lang w:val="es-CO"/>
        </w:rPr>
        <w:t xml:space="preserve">sobre </w:t>
      </w:r>
      <w:r w:rsidR="00CA51D2" w:rsidRPr="006E4E00">
        <w:rPr>
          <w:rFonts w:ascii="Times" w:hAnsi="Times"/>
          <w:sz w:val="22"/>
          <w:szCs w:val="22"/>
          <w:lang w:val="es-CO"/>
        </w:rPr>
        <w:t xml:space="preserve">áreas de cuerpos </w:t>
      </w:r>
      <w:r w:rsidR="00925051">
        <w:rPr>
          <w:rFonts w:ascii="Times" w:hAnsi="Times"/>
          <w:sz w:val="22"/>
          <w:szCs w:val="22"/>
          <w:lang w:val="es-CO"/>
        </w:rPr>
        <w:t>redondos</w:t>
      </w:r>
      <w:r w:rsidR="00CA51D2" w:rsidRPr="006E4E00">
        <w:rPr>
          <w:rFonts w:ascii="Times" w:hAnsi="Times"/>
          <w:sz w:val="22"/>
          <w:szCs w:val="22"/>
          <w:lang w:val="es-CO"/>
        </w:rPr>
        <w:t>.</w:t>
      </w:r>
    </w:p>
    <w:p w14:paraId="0169C238" w14:textId="33817E30" w:rsidR="00925051" w:rsidRPr="006E4E00" w:rsidRDefault="00925051" w:rsidP="006E4E00">
      <w:pPr>
        <w:pStyle w:val="Prrafodelista"/>
        <w:numPr>
          <w:ilvl w:val="0"/>
          <w:numId w:val="5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 xml:space="preserve">Imagina el cuerpo que se obtiene al hacer cortes horizontales o verticales a un sólido geométrico. </w:t>
      </w:r>
    </w:p>
    <w:p w14:paraId="6AD859F5" w14:textId="77777777" w:rsidR="00C71B54" w:rsidRPr="002A311A" w:rsidRDefault="00C71B54" w:rsidP="000C77E2">
      <w:pPr>
        <w:rPr>
          <w:rFonts w:ascii="Times" w:hAnsi="Times"/>
          <w:sz w:val="22"/>
          <w:szCs w:val="22"/>
        </w:rPr>
      </w:pPr>
    </w:p>
    <w:p w14:paraId="09D2CC43" w14:textId="77777777" w:rsidR="00925051" w:rsidRDefault="00925051" w:rsidP="000C77E2">
      <w:pPr>
        <w:rPr>
          <w:rFonts w:ascii="Times" w:hAnsi="Times"/>
          <w:b/>
          <w:sz w:val="22"/>
          <w:szCs w:val="22"/>
        </w:rPr>
      </w:pPr>
    </w:p>
    <w:p w14:paraId="15186C20" w14:textId="566B0FC0" w:rsidR="00D82497" w:rsidRPr="002A311A" w:rsidRDefault="009B0F0B" w:rsidP="000C77E2">
      <w:pPr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Estrategia didáctica</w:t>
      </w:r>
    </w:p>
    <w:p w14:paraId="5385874F" w14:textId="77777777" w:rsidR="009E29DF" w:rsidRDefault="009E29DF" w:rsidP="000C77E2">
      <w:pPr>
        <w:rPr>
          <w:sz w:val="22"/>
          <w:szCs w:val="22"/>
        </w:rPr>
      </w:pPr>
    </w:p>
    <w:p w14:paraId="1E1EB34C" w14:textId="6EB0664F" w:rsidR="00CA51D2" w:rsidRDefault="00CA51D2" w:rsidP="00CA51D2">
      <w:pPr>
        <w:rPr>
          <w:rFonts w:ascii="Times New Roman" w:hAnsi="Times New Roman" w:cs="Times New Roman"/>
          <w:sz w:val="22"/>
          <w:szCs w:val="22"/>
          <w:lang w:val="es-CO"/>
        </w:rPr>
      </w:pPr>
      <w:r w:rsidRPr="00925051">
        <w:rPr>
          <w:rFonts w:ascii="Times New Roman" w:hAnsi="Times New Roman" w:cs="Times New Roman"/>
          <w:sz w:val="22"/>
          <w:szCs w:val="22"/>
          <w:lang w:val="es-CO"/>
        </w:rPr>
        <w:t>Los </w:t>
      </w:r>
      <w:r w:rsidRPr="00925051">
        <w:rPr>
          <w:rFonts w:ascii="Times New Roman" w:hAnsi="Times New Roman" w:cs="Times New Roman"/>
          <w:bCs/>
          <w:sz w:val="22"/>
          <w:szCs w:val="22"/>
          <w:lang w:val="es-CO"/>
        </w:rPr>
        <w:t>poliedros </w:t>
      </w:r>
      <w:r w:rsidR="00925051">
        <w:rPr>
          <w:rFonts w:ascii="Times New Roman" w:hAnsi="Times New Roman" w:cs="Times New Roman"/>
          <w:bCs/>
          <w:sz w:val="22"/>
          <w:szCs w:val="22"/>
          <w:lang w:val="es-CO"/>
        </w:rPr>
        <w:t xml:space="preserve">y los cuerpos redondos </w:t>
      </w:r>
      <w:r w:rsidRPr="00925051">
        <w:rPr>
          <w:rFonts w:ascii="Times New Roman" w:hAnsi="Times New Roman" w:cs="Times New Roman"/>
          <w:sz w:val="22"/>
          <w:szCs w:val="22"/>
          <w:lang w:val="es-CO"/>
        </w:rPr>
        <w:t>están presentes en nuestro entorno</w:t>
      </w:r>
      <w:r w:rsidR="00764555">
        <w:rPr>
          <w:rFonts w:ascii="Times New Roman" w:hAnsi="Times New Roman" w:cs="Times New Roman"/>
          <w:sz w:val="22"/>
          <w:szCs w:val="22"/>
          <w:lang w:val="es-CO"/>
        </w:rPr>
        <w:t>, por ejemplo los</w:t>
      </w:r>
      <w:r w:rsidRPr="00925051">
        <w:rPr>
          <w:rFonts w:ascii="Times New Roman" w:hAnsi="Times New Roman" w:cs="Times New Roman"/>
          <w:sz w:val="22"/>
          <w:szCs w:val="22"/>
          <w:lang w:val="es-CO"/>
        </w:rPr>
        <w:t xml:space="preserve"> dado</w:t>
      </w:r>
      <w:r w:rsidR="00764555">
        <w:rPr>
          <w:rFonts w:ascii="Times New Roman" w:hAnsi="Times New Roman" w:cs="Times New Roman"/>
          <w:sz w:val="22"/>
          <w:szCs w:val="22"/>
          <w:lang w:val="es-CO"/>
        </w:rPr>
        <w:t>s</w:t>
      </w:r>
      <w:r w:rsidRPr="00925051">
        <w:rPr>
          <w:rFonts w:ascii="Times New Roman" w:hAnsi="Times New Roman" w:cs="Times New Roman"/>
          <w:sz w:val="22"/>
          <w:szCs w:val="22"/>
          <w:lang w:val="es-CO"/>
        </w:rPr>
        <w:t>, edificios, caja</w:t>
      </w:r>
      <w:r w:rsidR="00764555">
        <w:rPr>
          <w:rFonts w:ascii="Times New Roman" w:hAnsi="Times New Roman" w:cs="Times New Roman"/>
          <w:sz w:val="22"/>
          <w:szCs w:val="22"/>
          <w:lang w:val="es-CO"/>
        </w:rPr>
        <w:t>s o balones</w:t>
      </w:r>
      <w:r w:rsidR="00B602E7">
        <w:rPr>
          <w:rFonts w:ascii="Times New Roman" w:hAnsi="Times New Roman" w:cs="Times New Roman"/>
          <w:sz w:val="22"/>
          <w:szCs w:val="22"/>
          <w:lang w:val="es-CO"/>
        </w:rPr>
        <w:t xml:space="preserve"> son ejemplos de </w:t>
      </w:r>
      <w:r w:rsidR="00764555">
        <w:rPr>
          <w:rFonts w:ascii="Times New Roman" w:hAnsi="Times New Roman" w:cs="Times New Roman"/>
          <w:sz w:val="22"/>
          <w:szCs w:val="22"/>
          <w:lang w:val="es-CO"/>
        </w:rPr>
        <w:t>estos cuerpos. Durante el desarrollo del tema se debe</w:t>
      </w:r>
      <w:r w:rsidR="00033A9A">
        <w:rPr>
          <w:rFonts w:ascii="Times New Roman" w:hAnsi="Times New Roman" w:cs="Times New Roman"/>
          <w:sz w:val="22"/>
          <w:szCs w:val="22"/>
          <w:lang w:val="es-CO"/>
        </w:rPr>
        <w:t>n</w:t>
      </w:r>
      <w:r w:rsidR="00764555">
        <w:rPr>
          <w:rFonts w:ascii="Times New Roman" w:hAnsi="Times New Roman" w:cs="Times New Roman"/>
          <w:sz w:val="22"/>
          <w:szCs w:val="22"/>
          <w:lang w:val="es-CO"/>
        </w:rPr>
        <w:t xml:space="preserve"> resaltar estas relaciones de los objetos geométricos estudiados con elementos de la cotidianidad.</w:t>
      </w:r>
    </w:p>
    <w:p w14:paraId="601ED240" w14:textId="2E962EE4" w:rsidR="00764555" w:rsidRDefault="00764555" w:rsidP="00CA51D2">
      <w:pPr>
        <w:rPr>
          <w:rFonts w:ascii="Times New Roman" w:hAnsi="Times New Roman" w:cs="Times New Roman"/>
          <w:sz w:val="22"/>
          <w:szCs w:val="22"/>
          <w:lang w:val="es-CO"/>
        </w:rPr>
      </w:pPr>
    </w:p>
    <w:p w14:paraId="5291A96F" w14:textId="513F1A9B" w:rsidR="00764555" w:rsidRDefault="00764555" w:rsidP="00CA51D2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 xml:space="preserve">La definición de poliedros y sus características se expone en el recurso </w:t>
      </w:r>
      <w:r w:rsidRPr="00764555">
        <w:rPr>
          <w:rFonts w:ascii="Times New Roman" w:hAnsi="Times New Roman" w:cs="Times New Roman"/>
          <w:i/>
          <w:sz w:val="22"/>
          <w:szCs w:val="22"/>
          <w:lang w:val="es-CO"/>
        </w:rPr>
        <w:t>Conoce los poliedros</w:t>
      </w:r>
      <w:r>
        <w:rPr>
          <w:rFonts w:ascii="Times New Roman" w:hAnsi="Times New Roman" w:cs="Times New Roman"/>
          <w:sz w:val="22"/>
          <w:szCs w:val="22"/>
          <w:lang w:val="es-CO"/>
        </w:rPr>
        <w:t>, que puede ser complementado con ejemplos adicionales de objetos que pueden modelarse con poliedros. Se debe destacar que sólidos como las esferas no son poliedros.</w:t>
      </w:r>
    </w:p>
    <w:p w14:paraId="63BFD444" w14:textId="77777777" w:rsidR="00764555" w:rsidRDefault="00764555" w:rsidP="00CA51D2">
      <w:pPr>
        <w:rPr>
          <w:rFonts w:ascii="Times New Roman" w:hAnsi="Times New Roman" w:cs="Times New Roman"/>
          <w:sz w:val="22"/>
          <w:szCs w:val="22"/>
          <w:lang w:val="es-CO"/>
        </w:rPr>
      </w:pPr>
    </w:p>
    <w:p w14:paraId="7CEC8758" w14:textId="3EBA441B" w:rsidR="00764555" w:rsidRDefault="00764555" w:rsidP="00CA51D2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 xml:space="preserve">A partir de los elementos que forman los poliedros se </w:t>
      </w:r>
      <w:r w:rsidR="00C017A8">
        <w:rPr>
          <w:rFonts w:ascii="Times New Roman" w:hAnsi="Times New Roman" w:cs="Times New Roman"/>
          <w:sz w:val="22"/>
          <w:szCs w:val="22"/>
          <w:lang w:val="es-CO"/>
        </w:rPr>
        <w:t xml:space="preserve">explora en la clasificación de estos, en particular los prismas, pirámides y poliedros regulares, expuesta en los recursos </w:t>
      </w:r>
      <w:r w:rsidR="00C017A8" w:rsidRPr="00C017A8">
        <w:rPr>
          <w:rFonts w:ascii="Times New Roman" w:hAnsi="Times New Roman" w:cs="Times New Roman"/>
          <w:i/>
          <w:sz w:val="22"/>
          <w:szCs w:val="22"/>
          <w:lang w:val="es-CO"/>
        </w:rPr>
        <w:t>Los prismas</w:t>
      </w:r>
      <w:r w:rsidR="00C017A8">
        <w:rPr>
          <w:rFonts w:ascii="Times New Roman" w:hAnsi="Times New Roman" w:cs="Times New Roman"/>
          <w:sz w:val="22"/>
          <w:szCs w:val="22"/>
          <w:lang w:val="es-CO"/>
        </w:rPr>
        <w:t xml:space="preserve">, </w:t>
      </w:r>
      <w:r w:rsidR="00C017A8" w:rsidRPr="00C017A8">
        <w:rPr>
          <w:rFonts w:ascii="Times New Roman" w:hAnsi="Times New Roman" w:cs="Times New Roman"/>
          <w:i/>
          <w:sz w:val="22"/>
          <w:szCs w:val="22"/>
          <w:lang w:val="es-CO"/>
        </w:rPr>
        <w:t>Las pirámides</w:t>
      </w:r>
      <w:r w:rsidR="00C017A8">
        <w:rPr>
          <w:rFonts w:ascii="Times New Roman" w:hAnsi="Times New Roman" w:cs="Times New Roman"/>
          <w:sz w:val="22"/>
          <w:szCs w:val="22"/>
          <w:lang w:val="es-CO"/>
        </w:rPr>
        <w:t xml:space="preserve">, </w:t>
      </w:r>
      <w:r w:rsidR="00C017A8" w:rsidRPr="00C017A8">
        <w:rPr>
          <w:rFonts w:ascii="Times New Roman" w:hAnsi="Times New Roman" w:cs="Times New Roman"/>
          <w:i/>
          <w:sz w:val="22"/>
          <w:szCs w:val="22"/>
          <w:lang w:val="es-CO"/>
        </w:rPr>
        <w:t>Los poliedros regulares</w:t>
      </w:r>
      <w:r w:rsidR="00C017A8">
        <w:rPr>
          <w:rFonts w:ascii="Times New Roman" w:hAnsi="Times New Roman" w:cs="Times New Roman"/>
          <w:sz w:val="22"/>
          <w:szCs w:val="22"/>
          <w:lang w:val="es-CO"/>
        </w:rPr>
        <w:t xml:space="preserve">. Los cálculos de áreas de estos poliedros se explora en los recursos </w:t>
      </w:r>
      <w:r w:rsidR="00C017A8" w:rsidRPr="00C017A8">
        <w:rPr>
          <w:rFonts w:ascii="Times New Roman" w:hAnsi="Times New Roman" w:cs="Times New Roman"/>
          <w:i/>
          <w:sz w:val="22"/>
          <w:szCs w:val="22"/>
          <w:lang w:val="es-CO"/>
        </w:rPr>
        <w:t>Halla el áreas de prismas</w:t>
      </w:r>
      <w:r w:rsidR="00C017A8">
        <w:rPr>
          <w:rFonts w:ascii="Times New Roman" w:hAnsi="Times New Roman" w:cs="Times New Roman"/>
          <w:sz w:val="22"/>
          <w:szCs w:val="22"/>
          <w:lang w:val="es-CO"/>
        </w:rPr>
        <w:t xml:space="preserve">, </w:t>
      </w:r>
      <w:r w:rsidR="00C017A8">
        <w:rPr>
          <w:rFonts w:ascii="Times New Roman" w:hAnsi="Times New Roman" w:cs="Times New Roman"/>
          <w:i/>
          <w:sz w:val="22"/>
          <w:szCs w:val="22"/>
          <w:lang w:val="es-CO"/>
        </w:rPr>
        <w:t>Calcula área de pirámides</w:t>
      </w:r>
      <w:r w:rsidR="00C017A8">
        <w:rPr>
          <w:rFonts w:ascii="Times New Roman" w:hAnsi="Times New Roman" w:cs="Times New Roman"/>
          <w:sz w:val="22"/>
          <w:szCs w:val="22"/>
          <w:lang w:val="es-CO"/>
        </w:rPr>
        <w:t xml:space="preserve"> y </w:t>
      </w:r>
      <w:r w:rsidR="00C017A8" w:rsidRPr="00C017A8">
        <w:rPr>
          <w:rFonts w:ascii="Times New Roman" w:hAnsi="Times New Roman" w:cs="Times New Roman"/>
          <w:i/>
          <w:sz w:val="22"/>
          <w:szCs w:val="22"/>
          <w:lang w:val="es-CO"/>
        </w:rPr>
        <w:t>Relaciona cada poli</w:t>
      </w:r>
      <w:r w:rsidR="006E724A">
        <w:rPr>
          <w:rFonts w:ascii="Times New Roman" w:hAnsi="Times New Roman" w:cs="Times New Roman"/>
          <w:i/>
          <w:sz w:val="22"/>
          <w:szCs w:val="22"/>
          <w:lang w:val="es-CO"/>
        </w:rPr>
        <w:t>edro</w:t>
      </w:r>
      <w:r w:rsidR="00C017A8" w:rsidRPr="00C017A8">
        <w:rPr>
          <w:rFonts w:ascii="Times New Roman" w:hAnsi="Times New Roman" w:cs="Times New Roman"/>
          <w:i/>
          <w:sz w:val="22"/>
          <w:szCs w:val="22"/>
          <w:lang w:val="es-CO"/>
        </w:rPr>
        <w:t xml:space="preserve"> con su área</w:t>
      </w:r>
      <w:r w:rsidR="00C017A8">
        <w:rPr>
          <w:rFonts w:ascii="Times New Roman" w:hAnsi="Times New Roman" w:cs="Times New Roman"/>
          <w:sz w:val="22"/>
          <w:szCs w:val="22"/>
          <w:lang w:val="es-CO"/>
        </w:rPr>
        <w:t>. Se destaca que solo hay cinco polígonos regulares.</w:t>
      </w:r>
    </w:p>
    <w:p w14:paraId="1E502604" w14:textId="77777777" w:rsidR="00C017A8" w:rsidRDefault="00C017A8" w:rsidP="00CA51D2">
      <w:pPr>
        <w:rPr>
          <w:rFonts w:ascii="Times New Roman" w:hAnsi="Times New Roman" w:cs="Times New Roman"/>
          <w:sz w:val="22"/>
          <w:szCs w:val="22"/>
          <w:lang w:val="es-CO"/>
        </w:rPr>
      </w:pPr>
    </w:p>
    <w:p w14:paraId="401A16A7" w14:textId="74FC0CFB" w:rsidR="00C017A8" w:rsidRDefault="00C017A8" w:rsidP="00CA51D2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 xml:space="preserve">A partir de los polígonos regulares </w:t>
      </w:r>
      <w:r w:rsidR="006E724A">
        <w:rPr>
          <w:rFonts w:ascii="Times New Roman" w:hAnsi="Times New Roman" w:cs="Times New Roman"/>
          <w:sz w:val="22"/>
          <w:szCs w:val="22"/>
          <w:lang w:val="es-CO"/>
        </w:rPr>
        <w:t xml:space="preserve">se explora la relación de Euler, que se generaliza a todos los poliedros convexos. El recurso </w:t>
      </w:r>
      <w:r w:rsidR="006E724A" w:rsidRPr="006E724A">
        <w:rPr>
          <w:rFonts w:ascii="Times New Roman" w:hAnsi="Times New Roman" w:cs="Times New Roman"/>
          <w:i/>
          <w:sz w:val="22"/>
          <w:szCs w:val="22"/>
          <w:lang w:val="es-CO"/>
        </w:rPr>
        <w:t>La relación de Euler</w:t>
      </w:r>
      <w:r w:rsidR="006E724A">
        <w:rPr>
          <w:rFonts w:ascii="Times New Roman" w:hAnsi="Times New Roman" w:cs="Times New Roman"/>
          <w:sz w:val="22"/>
          <w:szCs w:val="22"/>
          <w:lang w:val="es-CO"/>
        </w:rPr>
        <w:t xml:space="preserve"> identifica las características de esta relación.</w:t>
      </w:r>
    </w:p>
    <w:p w14:paraId="0AD3A8B6" w14:textId="77777777" w:rsidR="006E724A" w:rsidRDefault="006E724A" w:rsidP="00CA51D2">
      <w:pPr>
        <w:rPr>
          <w:rFonts w:ascii="Times New Roman" w:hAnsi="Times New Roman" w:cs="Times New Roman"/>
          <w:sz w:val="22"/>
          <w:szCs w:val="22"/>
          <w:lang w:val="es-CO"/>
        </w:rPr>
      </w:pPr>
    </w:p>
    <w:p w14:paraId="050CD68C" w14:textId="0E90801C" w:rsidR="006E724A" w:rsidRDefault="006E724A" w:rsidP="00CA51D2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 xml:space="preserve">Después de reconocer los poliedros y sus características, se presentan otros tipos de cuerpos como los cuerpos redondos, </w:t>
      </w:r>
      <w:r w:rsidR="00AA3975">
        <w:rPr>
          <w:rFonts w:ascii="Times New Roman" w:hAnsi="Times New Roman" w:cs="Times New Roman"/>
          <w:sz w:val="22"/>
          <w:szCs w:val="22"/>
          <w:lang w:val="es-CO"/>
        </w:rPr>
        <w:t>particularmente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 el cilindro, el cono y la esfera, así como su de</w:t>
      </w:r>
      <w:r w:rsidR="00AA3975">
        <w:rPr>
          <w:rFonts w:ascii="Times New Roman" w:hAnsi="Times New Roman" w:cs="Times New Roman"/>
          <w:sz w:val="22"/>
          <w:szCs w:val="22"/>
          <w:lang w:val="es-CO"/>
        </w:rPr>
        <w:t xml:space="preserve">sarrollo en el plano; el recurso </w:t>
      </w:r>
      <w:r w:rsidR="00AA3975" w:rsidRPr="00AA3975">
        <w:rPr>
          <w:rFonts w:ascii="Times New Roman" w:hAnsi="Times New Roman" w:cs="Times New Roman"/>
          <w:i/>
          <w:sz w:val="22"/>
          <w:szCs w:val="22"/>
          <w:lang w:val="es-CO"/>
        </w:rPr>
        <w:t>Obtención y desarrollo de cuerpos de revolución</w:t>
      </w:r>
      <w:r w:rsidR="00AA3975">
        <w:rPr>
          <w:rFonts w:ascii="Times New Roman" w:hAnsi="Times New Roman" w:cs="Times New Roman"/>
          <w:sz w:val="22"/>
          <w:szCs w:val="22"/>
          <w:lang w:val="es-CO"/>
        </w:rPr>
        <w:t xml:space="preserve"> permite introducir este tema.</w:t>
      </w:r>
    </w:p>
    <w:p w14:paraId="44B92A17" w14:textId="77777777" w:rsidR="00AA3975" w:rsidRDefault="00AA3975" w:rsidP="00CA51D2">
      <w:pPr>
        <w:rPr>
          <w:rFonts w:ascii="Times New Roman" w:hAnsi="Times New Roman" w:cs="Times New Roman"/>
          <w:sz w:val="22"/>
          <w:szCs w:val="22"/>
          <w:lang w:val="es-CO"/>
        </w:rPr>
      </w:pPr>
    </w:p>
    <w:p w14:paraId="588F7E26" w14:textId="6EE1B630" w:rsidR="00AA3975" w:rsidRDefault="00AA3975" w:rsidP="00CA51D2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lastRenderedPageBreak/>
        <w:t>Para cada uno de los cuerpos redondos se plantean recursos que profundizan en la caracterización de cada uno de esto</w:t>
      </w:r>
      <w:r w:rsidR="002A2817">
        <w:rPr>
          <w:rFonts w:ascii="Times New Roman" w:hAnsi="Times New Roman" w:cs="Times New Roman"/>
          <w:sz w:val="22"/>
          <w:szCs w:val="22"/>
          <w:lang w:val="es-CO"/>
        </w:rPr>
        <w:t>s, así como las propiedades de cada uno de ellos.</w:t>
      </w:r>
    </w:p>
    <w:p w14:paraId="588F67D7" w14:textId="77777777" w:rsidR="006E724A" w:rsidRDefault="006E724A" w:rsidP="00CA51D2">
      <w:pPr>
        <w:rPr>
          <w:rFonts w:ascii="Times New Roman" w:hAnsi="Times New Roman" w:cs="Times New Roman"/>
          <w:sz w:val="22"/>
          <w:szCs w:val="22"/>
          <w:lang w:val="es-CO"/>
        </w:rPr>
      </w:pPr>
    </w:p>
    <w:p w14:paraId="313F1D22" w14:textId="7C679FF4" w:rsidR="00160381" w:rsidRDefault="002A2817" w:rsidP="00CA51D2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>Representaciones de poliedros y cuerpos redondos con modelos de papel u otro material concreto, permite</w:t>
      </w:r>
      <w:r w:rsidR="001176E2">
        <w:rPr>
          <w:rFonts w:ascii="Times New Roman" w:hAnsi="Times New Roman" w:cs="Times New Roman"/>
          <w:sz w:val="22"/>
          <w:szCs w:val="22"/>
          <w:lang w:val="es-CO"/>
        </w:rPr>
        <w:t>n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 la asimilación de los conceptos desarrollados en el tema a través de la experimentación y comparación de la teoría con objetos concretos.</w:t>
      </w:r>
    </w:p>
    <w:p w14:paraId="37A6B203" w14:textId="77777777" w:rsidR="003A1352" w:rsidRDefault="003A1352" w:rsidP="00CA51D2">
      <w:pPr>
        <w:rPr>
          <w:rFonts w:ascii="Times New Roman" w:hAnsi="Times New Roman" w:cs="Times New Roman"/>
          <w:sz w:val="22"/>
          <w:szCs w:val="22"/>
          <w:lang w:val="es-CO"/>
        </w:rPr>
      </w:pPr>
    </w:p>
    <w:p w14:paraId="11EEEFB1" w14:textId="714AF330" w:rsidR="00CA51D2" w:rsidRPr="00925051" w:rsidRDefault="002A2817" w:rsidP="000C77E2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>Se debe</w:t>
      </w:r>
      <w:r w:rsidR="00B95F18">
        <w:rPr>
          <w:rFonts w:ascii="Times New Roman" w:hAnsi="Times New Roman" w:cs="Times New Roman"/>
          <w:sz w:val="22"/>
          <w:szCs w:val="22"/>
          <w:lang w:val="es-CO"/>
        </w:rPr>
        <w:t xml:space="preserve"> estimular procesos de pensamiento como</w:t>
      </w:r>
      <w:r w:rsidR="00CA51D2" w:rsidRPr="00925051">
        <w:rPr>
          <w:rFonts w:ascii="Times New Roman" w:hAnsi="Times New Roman" w:cs="Times New Roman"/>
          <w:sz w:val="22"/>
          <w:szCs w:val="22"/>
          <w:lang w:val="es-CO"/>
        </w:rPr>
        <w:t xml:space="preserve"> la observación, </w:t>
      </w:r>
      <w:r w:rsidR="00B95F18">
        <w:rPr>
          <w:rFonts w:ascii="Times New Roman" w:hAnsi="Times New Roman" w:cs="Times New Roman"/>
          <w:sz w:val="22"/>
          <w:szCs w:val="22"/>
          <w:lang w:val="es-CO"/>
        </w:rPr>
        <w:t xml:space="preserve">la descripción, la clasificación, </w:t>
      </w:r>
      <w:r w:rsidR="00CA51D2" w:rsidRPr="00925051">
        <w:rPr>
          <w:rFonts w:ascii="Times New Roman" w:hAnsi="Times New Roman" w:cs="Times New Roman"/>
          <w:sz w:val="22"/>
          <w:szCs w:val="22"/>
          <w:lang w:val="es-CO"/>
        </w:rPr>
        <w:t>el razonamiento, la formulación</w:t>
      </w:r>
      <w:r w:rsidR="00B95F18">
        <w:rPr>
          <w:rFonts w:ascii="Times New Roman" w:hAnsi="Times New Roman" w:cs="Times New Roman"/>
          <w:sz w:val="22"/>
          <w:szCs w:val="22"/>
          <w:lang w:val="es-CO"/>
        </w:rPr>
        <w:t xml:space="preserve"> de hipótesis, la comprobación </w:t>
      </w:r>
      <w:r w:rsidR="00CA51D2" w:rsidRPr="00925051">
        <w:rPr>
          <w:rFonts w:ascii="Times New Roman" w:hAnsi="Times New Roman" w:cs="Times New Roman"/>
          <w:sz w:val="22"/>
          <w:szCs w:val="22"/>
          <w:lang w:val="es-CO"/>
        </w:rPr>
        <w:t>y la crítica para afianzar los conocimientos</w:t>
      </w:r>
      <w:r w:rsidR="00E47667">
        <w:rPr>
          <w:rFonts w:ascii="Times New Roman" w:hAnsi="Times New Roman" w:cs="Times New Roman"/>
          <w:sz w:val="22"/>
          <w:szCs w:val="22"/>
          <w:lang w:val="es-CO"/>
        </w:rPr>
        <w:t xml:space="preserve"> que en este caso tienen una relación directa y muy cercana con la realidad</w:t>
      </w:r>
      <w:r>
        <w:rPr>
          <w:rFonts w:ascii="Times New Roman" w:hAnsi="Times New Roman" w:cs="Times New Roman"/>
          <w:sz w:val="22"/>
          <w:szCs w:val="22"/>
          <w:lang w:val="es-CO"/>
        </w:rPr>
        <w:t>, en este caso, con características de cuerpos en el espacio.</w:t>
      </w:r>
      <w:r w:rsidR="008E528B">
        <w:rPr>
          <w:rFonts w:ascii="Times New Roman" w:hAnsi="Times New Roman" w:cs="Times New Roman"/>
          <w:sz w:val="22"/>
          <w:szCs w:val="22"/>
          <w:lang w:val="es-CO"/>
        </w:rPr>
        <w:t xml:space="preserve"> Una forma de lograr lo anterior es a través del uso del programa GeoGebra, con el que los estudiantes pueden proponer hipótesis</w:t>
      </w:r>
      <w:r w:rsidR="00CD6363">
        <w:rPr>
          <w:rFonts w:ascii="Times New Roman" w:hAnsi="Times New Roman" w:cs="Times New Roman"/>
          <w:sz w:val="22"/>
          <w:szCs w:val="22"/>
          <w:lang w:val="es-CO"/>
        </w:rPr>
        <w:t xml:space="preserve"> para cada uno de los conceptos desarrollados</w:t>
      </w:r>
      <w:r w:rsidR="002A45C1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 w:rsidR="008E528B">
        <w:rPr>
          <w:rFonts w:ascii="Times New Roman" w:hAnsi="Times New Roman" w:cs="Times New Roman"/>
          <w:sz w:val="22"/>
          <w:szCs w:val="22"/>
          <w:lang w:val="es-CO"/>
        </w:rPr>
        <w:t>y validarlas para ejemplos particulares</w:t>
      </w:r>
      <w:bookmarkStart w:id="0" w:name="_GoBack"/>
      <w:bookmarkEnd w:id="0"/>
      <w:r w:rsidR="008E528B">
        <w:rPr>
          <w:rFonts w:ascii="Times New Roman" w:hAnsi="Times New Roman" w:cs="Times New Roman"/>
          <w:sz w:val="22"/>
          <w:szCs w:val="22"/>
          <w:lang w:val="es-CO"/>
        </w:rPr>
        <w:t>.</w:t>
      </w:r>
    </w:p>
    <w:sectPr w:rsidR="00CA51D2" w:rsidRPr="00925051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411E9"/>
    <w:multiLevelType w:val="hybridMultilevel"/>
    <w:tmpl w:val="B532CDB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7D42D9"/>
    <w:multiLevelType w:val="hybridMultilevel"/>
    <w:tmpl w:val="5F20A7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C605B"/>
    <w:multiLevelType w:val="hybridMultilevel"/>
    <w:tmpl w:val="E03E557C"/>
    <w:lvl w:ilvl="0" w:tplc="11D2E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4743430">
      <w:numFmt w:val="bullet"/>
      <w:lvlText w:val="-"/>
      <w:lvlJc w:val="left"/>
      <w:pPr>
        <w:ind w:left="1440" w:hanging="360"/>
      </w:pPr>
      <w:rPr>
        <w:rFonts w:ascii="Times" w:eastAsiaTheme="minorEastAsia" w:hAnsi="Times" w:cs="Time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371860"/>
    <w:multiLevelType w:val="hybridMultilevel"/>
    <w:tmpl w:val="B6D6AD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D32389"/>
    <w:multiLevelType w:val="hybridMultilevel"/>
    <w:tmpl w:val="0FDCE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F47AA4"/>
    <w:multiLevelType w:val="hybridMultilevel"/>
    <w:tmpl w:val="90B29A86"/>
    <w:lvl w:ilvl="0" w:tplc="9142FA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767955B7"/>
    <w:multiLevelType w:val="hybridMultilevel"/>
    <w:tmpl w:val="7002763E"/>
    <w:lvl w:ilvl="0" w:tplc="ADAC2784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7F262BFE"/>
    <w:multiLevelType w:val="hybridMultilevel"/>
    <w:tmpl w:val="9BC2D50E"/>
    <w:lvl w:ilvl="0" w:tplc="53AC465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0"/>
  </w:num>
  <w:num w:numId="7">
    <w:abstractNumId w:val="0"/>
  </w:num>
  <w:num w:numId="8">
    <w:abstractNumId w:val="7"/>
  </w:num>
  <w:num w:numId="9">
    <w:abstractNumId w:val="6"/>
  </w:num>
  <w:num w:numId="10">
    <w:abstractNumId w:val="8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20A66"/>
    <w:rsid w:val="00033A9A"/>
    <w:rsid w:val="000351D8"/>
    <w:rsid w:val="00072285"/>
    <w:rsid w:val="0009227D"/>
    <w:rsid w:val="00095D06"/>
    <w:rsid w:val="000B0A7D"/>
    <w:rsid w:val="000B6608"/>
    <w:rsid w:val="000C1F82"/>
    <w:rsid w:val="000C4FBE"/>
    <w:rsid w:val="000C77E2"/>
    <w:rsid w:val="00105F80"/>
    <w:rsid w:val="001176E2"/>
    <w:rsid w:val="001239DA"/>
    <w:rsid w:val="00151CF0"/>
    <w:rsid w:val="00160381"/>
    <w:rsid w:val="001926B2"/>
    <w:rsid w:val="001A07C8"/>
    <w:rsid w:val="001A1672"/>
    <w:rsid w:val="001D4C95"/>
    <w:rsid w:val="001E48FD"/>
    <w:rsid w:val="001F44E6"/>
    <w:rsid w:val="00220A7C"/>
    <w:rsid w:val="00221503"/>
    <w:rsid w:val="002712DC"/>
    <w:rsid w:val="00290755"/>
    <w:rsid w:val="002A2817"/>
    <w:rsid w:val="002A311A"/>
    <w:rsid w:val="002A45C1"/>
    <w:rsid w:val="002C749B"/>
    <w:rsid w:val="002D50E2"/>
    <w:rsid w:val="002E57AB"/>
    <w:rsid w:val="002F54C0"/>
    <w:rsid w:val="00331661"/>
    <w:rsid w:val="00340F73"/>
    <w:rsid w:val="00370978"/>
    <w:rsid w:val="00395E6C"/>
    <w:rsid w:val="003A1352"/>
    <w:rsid w:val="003A19B2"/>
    <w:rsid w:val="003A4925"/>
    <w:rsid w:val="003B6FB9"/>
    <w:rsid w:val="003D3121"/>
    <w:rsid w:val="003F275C"/>
    <w:rsid w:val="003F79E6"/>
    <w:rsid w:val="004145D4"/>
    <w:rsid w:val="004800E9"/>
    <w:rsid w:val="004C5A0A"/>
    <w:rsid w:val="004E19A8"/>
    <w:rsid w:val="004E5301"/>
    <w:rsid w:val="00510937"/>
    <w:rsid w:val="005277DD"/>
    <w:rsid w:val="00532E0A"/>
    <w:rsid w:val="00574BFD"/>
    <w:rsid w:val="0059064F"/>
    <w:rsid w:val="005C1D58"/>
    <w:rsid w:val="005C2098"/>
    <w:rsid w:val="005D3343"/>
    <w:rsid w:val="0061350F"/>
    <w:rsid w:val="00627DF7"/>
    <w:rsid w:val="00631318"/>
    <w:rsid w:val="00633A9D"/>
    <w:rsid w:val="00645EDA"/>
    <w:rsid w:val="00646AAD"/>
    <w:rsid w:val="00655D0F"/>
    <w:rsid w:val="00662AFE"/>
    <w:rsid w:val="00666AE6"/>
    <w:rsid w:val="00681CC9"/>
    <w:rsid w:val="00691D0C"/>
    <w:rsid w:val="006A0008"/>
    <w:rsid w:val="006D3E09"/>
    <w:rsid w:val="006D5069"/>
    <w:rsid w:val="006E1A88"/>
    <w:rsid w:val="006E36BB"/>
    <w:rsid w:val="006E4E00"/>
    <w:rsid w:val="006E724A"/>
    <w:rsid w:val="006E74B7"/>
    <w:rsid w:val="006F7553"/>
    <w:rsid w:val="006F7B47"/>
    <w:rsid w:val="007008F8"/>
    <w:rsid w:val="0074448D"/>
    <w:rsid w:val="007446F9"/>
    <w:rsid w:val="007618EF"/>
    <w:rsid w:val="00764555"/>
    <w:rsid w:val="007806EC"/>
    <w:rsid w:val="00780E3B"/>
    <w:rsid w:val="007959AA"/>
    <w:rsid w:val="007B1487"/>
    <w:rsid w:val="007B4005"/>
    <w:rsid w:val="007C142A"/>
    <w:rsid w:val="007C386F"/>
    <w:rsid w:val="007D3D83"/>
    <w:rsid w:val="007F34F4"/>
    <w:rsid w:val="00803913"/>
    <w:rsid w:val="008560A4"/>
    <w:rsid w:val="00861F8E"/>
    <w:rsid w:val="00865C3A"/>
    <w:rsid w:val="00871890"/>
    <w:rsid w:val="008943EB"/>
    <w:rsid w:val="008B4EF6"/>
    <w:rsid w:val="008C6837"/>
    <w:rsid w:val="008D5DF8"/>
    <w:rsid w:val="008E528B"/>
    <w:rsid w:val="0090027D"/>
    <w:rsid w:val="00925051"/>
    <w:rsid w:val="00936CED"/>
    <w:rsid w:val="00936CF1"/>
    <w:rsid w:val="00990651"/>
    <w:rsid w:val="009A39CE"/>
    <w:rsid w:val="009A7DC7"/>
    <w:rsid w:val="009B0F0B"/>
    <w:rsid w:val="009E29DF"/>
    <w:rsid w:val="009F4755"/>
    <w:rsid w:val="00A06538"/>
    <w:rsid w:val="00A375F9"/>
    <w:rsid w:val="00A85165"/>
    <w:rsid w:val="00A90422"/>
    <w:rsid w:val="00A905D6"/>
    <w:rsid w:val="00A92E74"/>
    <w:rsid w:val="00A94B7E"/>
    <w:rsid w:val="00AA3975"/>
    <w:rsid w:val="00AB0113"/>
    <w:rsid w:val="00AB035A"/>
    <w:rsid w:val="00AB48FF"/>
    <w:rsid w:val="00AF03E0"/>
    <w:rsid w:val="00AF7761"/>
    <w:rsid w:val="00B0683E"/>
    <w:rsid w:val="00B108C9"/>
    <w:rsid w:val="00B369B8"/>
    <w:rsid w:val="00B431B0"/>
    <w:rsid w:val="00B602E7"/>
    <w:rsid w:val="00B95F18"/>
    <w:rsid w:val="00BA1AB4"/>
    <w:rsid w:val="00BC2944"/>
    <w:rsid w:val="00BC53A5"/>
    <w:rsid w:val="00BC54CD"/>
    <w:rsid w:val="00BD4AD5"/>
    <w:rsid w:val="00BE655B"/>
    <w:rsid w:val="00BF285E"/>
    <w:rsid w:val="00BF60FB"/>
    <w:rsid w:val="00C017A8"/>
    <w:rsid w:val="00C22FA6"/>
    <w:rsid w:val="00C23B83"/>
    <w:rsid w:val="00C617E6"/>
    <w:rsid w:val="00C6227B"/>
    <w:rsid w:val="00C71B54"/>
    <w:rsid w:val="00C74444"/>
    <w:rsid w:val="00CA51D2"/>
    <w:rsid w:val="00CC2E7C"/>
    <w:rsid w:val="00CD6363"/>
    <w:rsid w:val="00D24C9F"/>
    <w:rsid w:val="00D72BAC"/>
    <w:rsid w:val="00D82497"/>
    <w:rsid w:val="00DA20AC"/>
    <w:rsid w:val="00DC3146"/>
    <w:rsid w:val="00DC4BB2"/>
    <w:rsid w:val="00DE4A51"/>
    <w:rsid w:val="00E37E47"/>
    <w:rsid w:val="00E439AD"/>
    <w:rsid w:val="00E47667"/>
    <w:rsid w:val="00E90288"/>
    <w:rsid w:val="00EA04F8"/>
    <w:rsid w:val="00EB27AB"/>
    <w:rsid w:val="00EE3815"/>
    <w:rsid w:val="00F455AD"/>
    <w:rsid w:val="00F55F50"/>
    <w:rsid w:val="00FB4678"/>
    <w:rsid w:val="00FC49CC"/>
    <w:rsid w:val="00FF7E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  <w15:docId w15:val="{D46FB6F6-2D6B-4CE2-B2FF-E33BD8AEC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  <w:tabs>
        <w:tab w:val="clear" w:pos="1080"/>
        <w:tab w:val="num" w:pos="360"/>
      </w:tabs>
      <w:ind w:left="284" w:hanging="284"/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62A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2AF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2AFE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2A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2AFE"/>
    <w:rPr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9A79A-ABFB-4792-8893-23AD4CB4E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</Pages>
  <Words>550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Alex</cp:lastModifiedBy>
  <cp:revision>159</cp:revision>
  <dcterms:created xsi:type="dcterms:W3CDTF">2015-03-05T00:26:00Z</dcterms:created>
  <dcterms:modified xsi:type="dcterms:W3CDTF">2016-04-02T02:57:00Z</dcterms:modified>
</cp:coreProperties>
</file>