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5B0EC091" w14:textId="359AAD5C" w:rsidR="00C617E6" w:rsidRDefault="00C617E6" w:rsidP="000C77E2">
      <w:pPr>
        <w:rPr>
          <w:rFonts w:ascii="Times" w:hAnsi="Times"/>
          <w:sz w:val="22"/>
          <w:szCs w:val="22"/>
          <w:lang w:val="es-CO"/>
        </w:rPr>
      </w:pPr>
      <w:r w:rsidRPr="00C617E6">
        <w:rPr>
          <w:rFonts w:ascii="Times" w:hAnsi="Times"/>
          <w:sz w:val="22"/>
          <w:szCs w:val="22"/>
          <w:lang w:val="es-CO"/>
        </w:rPr>
        <w:t>Comparo e interpreto datos provenientes</w:t>
      </w:r>
      <w:r>
        <w:rPr>
          <w:rFonts w:ascii="Times" w:hAnsi="Times"/>
          <w:sz w:val="22"/>
          <w:szCs w:val="22"/>
          <w:lang w:val="es-CO"/>
        </w:rPr>
        <w:t xml:space="preserve"> de diversas fuentes </w:t>
      </w:r>
      <w:r w:rsidRPr="00C617E6">
        <w:rPr>
          <w:rFonts w:ascii="Times" w:hAnsi="Times"/>
          <w:sz w:val="22"/>
          <w:szCs w:val="22"/>
          <w:lang w:val="es-CO"/>
        </w:rPr>
        <w:t>(prensa,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revistas, televisión, experimentos,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consultas, entrevistas).</w:t>
      </w:r>
    </w:p>
    <w:p w14:paraId="08016478" w14:textId="5F6CCD0C" w:rsidR="00C617E6" w:rsidRPr="00C617E6" w:rsidRDefault="00C617E6" w:rsidP="000C77E2">
      <w:pPr>
        <w:rPr>
          <w:rFonts w:ascii="Times" w:hAnsi="Times"/>
          <w:sz w:val="22"/>
          <w:szCs w:val="22"/>
          <w:lang w:val="es-CO"/>
        </w:rPr>
      </w:pPr>
      <w:r w:rsidRPr="00C617E6">
        <w:rPr>
          <w:rFonts w:ascii="Times" w:hAnsi="Times"/>
          <w:sz w:val="22"/>
          <w:szCs w:val="22"/>
          <w:lang w:val="es-CO"/>
        </w:rPr>
        <w:t>Reconozco la relación entre un conjunto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de datos y su representación.</w:t>
      </w:r>
    </w:p>
    <w:p w14:paraId="0A9E91C7" w14:textId="2D593AB1" w:rsidR="00C617E6" w:rsidRPr="00C617E6" w:rsidRDefault="00C617E6" w:rsidP="000C77E2">
      <w:pPr>
        <w:rPr>
          <w:rFonts w:ascii="Times" w:hAnsi="Times"/>
          <w:sz w:val="22"/>
          <w:szCs w:val="22"/>
          <w:lang w:val="es-CO"/>
        </w:rPr>
      </w:pPr>
      <w:r w:rsidRPr="00C617E6">
        <w:rPr>
          <w:rFonts w:ascii="Times" w:hAnsi="Times"/>
          <w:sz w:val="22"/>
          <w:szCs w:val="22"/>
          <w:lang w:val="es-CO"/>
        </w:rPr>
        <w:t>Interpreto, produzco y comparo representaciones</w:t>
      </w:r>
      <w:r>
        <w:rPr>
          <w:rFonts w:ascii="Times" w:hAnsi="Times"/>
          <w:sz w:val="22"/>
          <w:szCs w:val="22"/>
          <w:lang w:val="es-CO"/>
        </w:rPr>
        <w:t xml:space="preserve"> gráfi</w:t>
      </w:r>
      <w:r w:rsidRPr="00C617E6">
        <w:rPr>
          <w:rFonts w:ascii="Times" w:hAnsi="Times"/>
          <w:sz w:val="22"/>
          <w:szCs w:val="22"/>
          <w:lang w:val="es-CO"/>
        </w:rPr>
        <w:t>cas adecuadas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para presentar diversos tipos de</w:t>
      </w:r>
      <w:r>
        <w:rPr>
          <w:rFonts w:ascii="Times" w:hAnsi="Times"/>
          <w:sz w:val="22"/>
          <w:szCs w:val="22"/>
          <w:lang w:val="es-CO"/>
        </w:rPr>
        <w:t xml:space="preserve"> datos </w:t>
      </w:r>
      <w:r w:rsidRPr="00C617E6">
        <w:rPr>
          <w:rFonts w:ascii="Times" w:hAnsi="Times"/>
          <w:sz w:val="22"/>
          <w:szCs w:val="22"/>
          <w:lang w:val="es-CO"/>
        </w:rPr>
        <w:t>(diagramas de barras, diagramas</w:t>
      </w:r>
      <w:r>
        <w:rPr>
          <w:rFonts w:ascii="Times" w:hAnsi="Times"/>
          <w:sz w:val="22"/>
          <w:szCs w:val="22"/>
          <w:lang w:val="es-CO"/>
        </w:rPr>
        <w:t xml:space="preserve"> circulares</w:t>
      </w:r>
      <w:r w:rsidRPr="00C617E6">
        <w:rPr>
          <w:rFonts w:ascii="Times" w:hAnsi="Times"/>
          <w:sz w:val="22"/>
          <w:szCs w:val="22"/>
          <w:lang w:val="es-CO"/>
        </w:rPr>
        <w:t>)</w:t>
      </w:r>
      <w:r>
        <w:rPr>
          <w:rFonts w:ascii="Times" w:hAnsi="Times"/>
          <w:sz w:val="22"/>
          <w:szCs w:val="22"/>
          <w:lang w:val="es-CO"/>
        </w:rPr>
        <w:t>.</w:t>
      </w:r>
    </w:p>
    <w:p w14:paraId="2D3E883A" w14:textId="5306FF3D" w:rsidR="00C617E6" w:rsidRDefault="00C617E6" w:rsidP="000C77E2">
      <w:pPr>
        <w:rPr>
          <w:rFonts w:ascii="Times" w:hAnsi="Times"/>
          <w:sz w:val="22"/>
          <w:szCs w:val="22"/>
          <w:lang w:val="es-CO"/>
        </w:rPr>
      </w:pPr>
      <w:r w:rsidRPr="00C617E6">
        <w:rPr>
          <w:rFonts w:ascii="Times" w:hAnsi="Times"/>
          <w:sz w:val="22"/>
          <w:szCs w:val="22"/>
          <w:lang w:val="es-CO"/>
        </w:rPr>
        <w:t>Uso medidas de tendencia central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(media, mediana, moda) para interpretar</w:t>
      </w:r>
      <w:r>
        <w:rPr>
          <w:rFonts w:ascii="Times" w:hAnsi="Times"/>
          <w:sz w:val="22"/>
          <w:szCs w:val="22"/>
          <w:lang w:val="es-CO"/>
        </w:rPr>
        <w:t xml:space="preserve"> el </w:t>
      </w:r>
      <w:r w:rsidRPr="00C617E6">
        <w:rPr>
          <w:rFonts w:ascii="Times" w:hAnsi="Times"/>
          <w:sz w:val="22"/>
          <w:szCs w:val="22"/>
          <w:lang w:val="es-CO"/>
        </w:rPr>
        <w:t>comportamiento de un conjunto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de datos.</w:t>
      </w:r>
    </w:p>
    <w:p w14:paraId="259E97F2" w14:textId="1E3FC490" w:rsidR="00C617E6" w:rsidRPr="00C617E6" w:rsidRDefault="00C617E6" w:rsidP="000C77E2">
      <w:pPr>
        <w:rPr>
          <w:rFonts w:ascii="Times" w:hAnsi="Times"/>
          <w:sz w:val="22"/>
          <w:szCs w:val="22"/>
          <w:lang w:val="es-CO"/>
        </w:rPr>
      </w:pPr>
      <w:r w:rsidRPr="00C617E6">
        <w:rPr>
          <w:rFonts w:ascii="Times" w:hAnsi="Times"/>
          <w:sz w:val="22"/>
          <w:szCs w:val="22"/>
          <w:lang w:val="es-CO"/>
        </w:rPr>
        <w:t>Resuelvo y formulo problemas a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partir de un conjunto de datos presentados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en tablas, diagramas de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barras, diagramas circulares.</w:t>
      </w:r>
    </w:p>
    <w:p w14:paraId="3378B826" w14:textId="69D48A62" w:rsidR="00C617E6" w:rsidRDefault="00C617E6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Predigo y justifi</w:t>
      </w:r>
      <w:r w:rsidRPr="00C617E6">
        <w:rPr>
          <w:rFonts w:ascii="Times" w:hAnsi="Times"/>
          <w:sz w:val="22"/>
          <w:szCs w:val="22"/>
          <w:lang w:val="es-CO"/>
        </w:rPr>
        <w:t>co razonamientos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conclusiones usando información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estadística.</w:t>
      </w:r>
    </w:p>
    <w:p w14:paraId="09F973CC" w14:textId="77777777" w:rsidR="00C617E6" w:rsidRDefault="00C617E6" w:rsidP="000C77E2">
      <w:pPr>
        <w:rPr>
          <w:rFonts w:ascii="Times" w:hAnsi="Times"/>
          <w:sz w:val="22"/>
          <w:szCs w:val="22"/>
          <w:lang w:val="es-CO"/>
        </w:rPr>
      </w:pP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4D430A06" w14:textId="5864C74C" w:rsidR="00D82497" w:rsidRPr="00C617E6" w:rsidRDefault="00C617E6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617E6">
        <w:rPr>
          <w:rFonts w:ascii="Times" w:hAnsi="Times"/>
          <w:sz w:val="22"/>
          <w:szCs w:val="22"/>
          <w:lang w:val="es-CO"/>
        </w:rPr>
        <w:t>ensamiento aleatorio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y sistemas de datos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6EFFEA9C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47B04F2F" w14:textId="73640AB3" w:rsidR="002712DC" w:rsidRDefault="002712DC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Usa </w:t>
      </w:r>
      <w:r w:rsidR="002F54C0">
        <w:rPr>
          <w:rFonts w:ascii="Times" w:hAnsi="Times"/>
          <w:sz w:val="22"/>
          <w:szCs w:val="22"/>
          <w:lang w:val="es-CO"/>
        </w:rPr>
        <w:t>el vocabulario adecuado y preciso para interpretar información en tablas y gráficas estadísticas.</w:t>
      </w:r>
    </w:p>
    <w:p w14:paraId="5FFB6DBC" w14:textId="47A5067D" w:rsidR="002F54C0" w:rsidRDefault="002F54C0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Lee la información que presentan medios como </w:t>
      </w:r>
      <w:r w:rsidRPr="00C617E6">
        <w:rPr>
          <w:rFonts w:ascii="Times" w:hAnsi="Times"/>
          <w:sz w:val="22"/>
          <w:szCs w:val="22"/>
          <w:lang w:val="es-CO"/>
        </w:rPr>
        <w:t>prensa,</w:t>
      </w:r>
      <w:r>
        <w:rPr>
          <w:rFonts w:ascii="Times" w:hAnsi="Times"/>
          <w:sz w:val="22"/>
          <w:szCs w:val="22"/>
          <w:lang w:val="es-CO"/>
        </w:rPr>
        <w:t xml:space="preserve"> </w:t>
      </w:r>
      <w:r>
        <w:rPr>
          <w:rFonts w:ascii="Times" w:hAnsi="Times"/>
          <w:sz w:val="22"/>
          <w:szCs w:val="22"/>
          <w:lang w:val="es-CO"/>
        </w:rPr>
        <w:t xml:space="preserve">revistas, televisión e internet  a través de pictogramas, diagramas de barras, polígonos de frecuencia y </w:t>
      </w:r>
      <w:r w:rsidRPr="00C617E6">
        <w:rPr>
          <w:rFonts w:ascii="Times" w:hAnsi="Times"/>
          <w:sz w:val="22"/>
          <w:szCs w:val="22"/>
          <w:lang w:val="es-CO"/>
        </w:rPr>
        <w:t>diagramas</w:t>
      </w:r>
      <w:r>
        <w:rPr>
          <w:rFonts w:ascii="Times" w:hAnsi="Times"/>
          <w:sz w:val="22"/>
          <w:szCs w:val="22"/>
          <w:lang w:val="es-CO"/>
        </w:rPr>
        <w:t xml:space="preserve"> circulares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47461715" w14:textId="66F06E9F" w:rsidR="002F54C0" w:rsidRDefault="002F54C0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tablas de frecuencias.</w:t>
      </w:r>
    </w:p>
    <w:p w14:paraId="5EB1345E" w14:textId="217950C0" w:rsidR="000C77E2" w:rsidRPr="002712DC" w:rsidRDefault="000C77E2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datos estadísticas gráficamente.</w:t>
      </w:r>
    </w:p>
    <w:p w14:paraId="66267A97" w14:textId="5830C48E" w:rsidR="00BA1AB4" w:rsidRDefault="000B0A7D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 y c</w:t>
      </w:r>
      <w:r w:rsidR="00BA1AB4">
        <w:rPr>
          <w:rFonts w:ascii="Times" w:hAnsi="Times"/>
          <w:sz w:val="22"/>
          <w:szCs w:val="22"/>
          <w:lang w:val="es-CO"/>
        </w:rPr>
        <w:t xml:space="preserve">alcula </w:t>
      </w:r>
      <w:r>
        <w:rPr>
          <w:rFonts w:ascii="Times" w:hAnsi="Times"/>
          <w:sz w:val="22"/>
          <w:szCs w:val="22"/>
          <w:lang w:val="es-CO"/>
        </w:rPr>
        <w:t>media, mediana y moda de un conjunto de datos</w:t>
      </w:r>
      <w:r w:rsidR="006E36BB">
        <w:rPr>
          <w:rFonts w:ascii="Times" w:hAnsi="Times"/>
          <w:sz w:val="22"/>
          <w:szCs w:val="22"/>
          <w:lang w:val="es-CO"/>
        </w:rPr>
        <w:t>.</w:t>
      </w:r>
    </w:p>
    <w:p w14:paraId="625565D2" w14:textId="279238E7" w:rsidR="006E36BB" w:rsidRDefault="006E36BB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Justifica </w:t>
      </w:r>
      <w:r w:rsidR="00A94B7E">
        <w:rPr>
          <w:rFonts w:ascii="Times" w:hAnsi="Times"/>
          <w:sz w:val="22"/>
          <w:szCs w:val="22"/>
          <w:lang w:val="es-CO"/>
        </w:rPr>
        <w:t xml:space="preserve">los pasos necesarios para hacer </w:t>
      </w:r>
      <w:r w:rsidR="002F54C0">
        <w:rPr>
          <w:rFonts w:ascii="Times" w:hAnsi="Times"/>
          <w:sz w:val="22"/>
          <w:szCs w:val="22"/>
          <w:lang w:val="es-CO"/>
        </w:rPr>
        <w:t>el</w:t>
      </w:r>
      <w:r w:rsidR="00A94B7E">
        <w:rPr>
          <w:rFonts w:ascii="Times" w:hAnsi="Times"/>
          <w:sz w:val="22"/>
          <w:szCs w:val="22"/>
          <w:lang w:val="es-CO"/>
        </w:rPr>
        <w:t xml:space="preserve"> est</w:t>
      </w:r>
      <w:r w:rsidR="002F54C0">
        <w:rPr>
          <w:rFonts w:ascii="Times" w:hAnsi="Times"/>
          <w:sz w:val="22"/>
          <w:szCs w:val="22"/>
          <w:lang w:val="es-CO"/>
        </w:rPr>
        <w:t>udio estadístico en una población</w:t>
      </w:r>
      <w:r>
        <w:rPr>
          <w:rFonts w:ascii="Times" w:hAnsi="Times"/>
          <w:sz w:val="22"/>
          <w:szCs w:val="22"/>
          <w:lang w:val="es-CO"/>
        </w:rPr>
        <w:t>.</w:t>
      </w:r>
    </w:p>
    <w:p w14:paraId="4FB40134" w14:textId="2D9B9780" w:rsidR="000B0A7D" w:rsidRPr="000B0A7D" w:rsidRDefault="000B0A7D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 w:rsidRPr="000B0A7D">
        <w:rPr>
          <w:rFonts w:ascii="Times" w:hAnsi="Times"/>
          <w:sz w:val="22"/>
          <w:szCs w:val="22"/>
          <w:lang w:val="es-CO"/>
        </w:rPr>
        <w:t xml:space="preserve">Resuelve problemas </w:t>
      </w:r>
      <w:r w:rsidRPr="00C617E6">
        <w:rPr>
          <w:rFonts w:ascii="Times" w:hAnsi="Times"/>
          <w:sz w:val="22"/>
          <w:szCs w:val="22"/>
          <w:lang w:val="es-CO"/>
        </w:rPr>
        <w:t>usando información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estadística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BC4B9CC" w14:textId="77777777" w:rsidR="00D82497" w:rsidRDefault="00D82497" w:rsidP="000C77E2">
      <w:pPr>
        <w:rPr>
          <w:rFonts w:ascii="Times" w:hAnsi="Times"/>
          <w:sz w:val="22"/>
          <w:szCs w:val="22"/>
        </w:rPr>
      </w:pPr>
    </w:p>
    <w:p w14:paraId="6AD859F5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609D472E" w14:textId="3142BBF9" w:rsidR="000C77E2" w:rsidRPr="008D5DF8" w:rsidRDefault="000C77E2" w:rsidP="000C77E2">
      <w:pPr>
        <w:rPr>
          <w:rFonts w:ascii="Times" w:hAnsi="Times"/>
          <w:sz w:val="22"/>
          <w:szCs w:val="22"/>
          <w:lang w:val="es-CO"/>
        </w:rPr>
      </w:pPr>
      <w:r w:rsidRPr="008D5DF8">
        <w:rPr>
          <w:rFonts w:ascii="Times New Roman" w:hAnsi="Times New Roman" w:cs="Times New Roman"/>
          <w:sz w:val="22"/>
          <w:szCs w:val="22"/>
          <w:lang w:val="es-CO"/>
        </w:rPr>
        <w:t>El estudio de la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estadística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 ofrece una ocasión excelente de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variar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 las actividades y 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dinamizar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 el aprendizaje. </w:t>
      </w:r>
      <w:r w:rsidRPr="008D5DF8">
        <w:rPr>
          <w:rFonts w:ascii="Times" w:hAnsi="Times"/>
          <w:sz w:val="22"/>
          <w:szCs w:val="22"/>
          <w:lang w:val="es-CO"/>
        </w:rPr>
        <w:t>F</w:t>
      </w:r>
      <w:r w:rsidRPr="008D5DF8">
        <w:rPr>
          <w:rFonts w:ascii="Times" w:hAnsi="Times"/>
          <w:sz w:val="22"/>
          <w:szCs w:val="22"/>
          <w:lang w:val="es-CO"/>
        </w:rPr>
        <w:t xml:space="preserve">uentes </w:t>
      </w:r>
      <w:r w:rsidRPr="008D5DF8">
        <w:rPr>
          <w:rFonts w:ascii="Times" w:hAnsi="Times"/>
          <w:sz w:val="22"/>
          <w:szCs w:val="22"/>
          <w:lang w:val="es-CO"/>
        </w:rPr>
        <w:t xml:space="preserve">como </w:t>
      </w:r>
      <w:r w:rsidRPr="008D5DF8">
        <w:rPr>
          <w:rFonts w:ascii="Times" w:hAnsi="Times"/>
          <w:sz w:val="22"/>
          <w:szCs w:val="22"/>
          <w:lang w:val="es-CO"/>
        </w:rPr>
        <w:t xml:space="preserve">prensa, </w:t>
      </w:r>
      <w:r w:rsidRPr="008D5DF8">
        <w:rPr>
          <w:rFonts w:ascii="Times" w:hAnsi="Times"/>
          <w:sz w:val="22"/>
          <w:szCs w:val="22"/>
          <w:lang w:val="es-CO"/>
        </w:rPr>
        <w:t xml:space="preserve">revistas, televisión y documentos con </w:t>
      </w:r>
      <w:r w:rsidRPr="008D5DF8">
        <w:rPr>
          <w:rFonts w:ascii="Times" w:hAnsi="Times"/>
          <w:sz w:val="22"/>
          <w:szCs w:val="22"/>
          <w:lang w:val="es-CO"/>
        </w:rPr>
        <w:t>entrevistas</w:t>
      </w:r>
      <w:r w:rsidRPr="008D5DF8">
        <w:rPr>
          <w:rFonts w:ascii="Times" w:hAnsi="Times"/>
          <w:sz w:val="22"/>
          <w:szCs w:val="22"/>
          <w:lang w:val="es-CO"/>
        </w:rPr>
        <w:t xml:space="preserve"> que son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cotidianos facilitan  por su aportación visual, el aprendizaje y la comprensión de este tema.</w:t>
      </w:r>
    </w:p>
    <w:p w14:paraId="38C986C8" w14:textId="77777777" w:rsidR="000C77E2" w:rsidRPr="008D5DF8" w:rsidRDefault="000C77E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7E41FB3" w14:textId="08041DF6" w:rsidR="000C77E2" w:rsidRPr="008D5DF8" w:rsidRDefault="000C77E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8D5DF8">
        <w:rPr>
          <w:rFonts w:ascii="Times New Roman" w:hAnsi="Times New Roman" w:cs="Times New Roman"/>
          <w:sz w:val="22"/>
          <w:szCs w:val="22"/>
          <w:lang w:val="es-CO"/>
        </w:rPr>
        <w:t>El objetivo es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familiarizar 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a los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estudiantes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con nociones elementales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y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funcional</w:t>
      </w:r>
      <w:r w:rsidR="00FF7E43"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es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de la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estadística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. Para empezar, se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proponen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una serie de actividades destinadas a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l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3B8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definición y uso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de vocabulario específico como: </w:t>
      </w:r>
      <w:r w:rsidR="00C23B83" w:rsidRPr="008D5DF8">
        <w:rPr>
          <w:rFonts w:ascii="Times New Roman" w:hAnsi="Times New Roman" w:cs="Times New Roman"/>
          <w:sz w:val="22"/>
          <w:szCs w:val="22"/>
          <w:lang w:val="es-CO"/>
        </w:rPr>
        <w:t>población, muestra, variable cualitativa, variable cuantitativa, variable discreta, variable continua y frecuencia.</w:t>
      </w:r>
      <w:r w:rsidR="00691D0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3F643299" w14:textId="77777777" w:rsidR="00C23B83" w:rsidRPr="008D5DF8" w:rsidRDefault="00C23B83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45A0F70F" w14:textId="0E26B248" w:rsidR="000C77E2" w:rsidRDefault="000C77E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A continuación, se ofrecen ejercicios </w:t>
      </w:r>
      <w:r w:rsidR="00691D0C">
        <w:rPr>
          <w:rFonts w:ascii="Times New Roman" w:hAnsi="Times New Roman" w:cs="Times New Roman"/>
          <w:sz w:val="22"/>
          <w:szCs w:val="22"/>
          <w:lang w:val="es-CO"/>
        </w:rPr>
        <w:t>para comprender qué es la frecuencia absoluta en un grupo de datos</w:t>
      </w:r>
      <w:r w:rsidR="004C5A0A">
        <w:rPr>
          <w:rFonts w:ascii="Times New Roman" w:hAnsi="Times New Roman" w:cs="Times New Roman"/>
          <w:sz w:val="22"/>
          <w:szCs w:val="22"/>
          <w:lang w:val="es-CO"/>
        </w:rPr>
        <w:t xml:space="preserve">; después de trabajar con el cuaderno de estudio es importante tomar las fuentes mencionadas al comienzo y hacer lectura de informaciones presentadas con diferentes estrategias para identificar las frecuencias absolutas. Se continúa el desarrollo del tema con la construcción del concepto frecuencia relativa y  </w:t>
      </w:r>
      <w:r w:rsidR="004C5A0A">
        <w:rPr>
          <w:rFonts w:ascii="Times New Roman" w:hAnsi="Times New Roman" w:cs="Times New Roman"/>
          <w:sz w:val="22"/>
          <w:szCs w:val="22"/>
          <w:lang w:val="es-CO"/>
        </w:rPr>
        <w:t>frecuencia relativa</w:t>
      </w:r>
      <w:r w:rsidR="004C5A0A">
        <w:rPr>
          <w:rFonts w:ascii="Times New Roman" w:hAnsi="Times New Roman" w:cs="Times New Roman"/>
          <w:sz w:val="22"/>
          <w:szCs w:val="22"/>
          <w:lang w:val="es-CO"/>
        </w:rPr>
        <w:t xml:space="preserve"> porcentual y el análisis de su importancia para inferir sobre el comportamiento de un grupo de datos.</w:t>
      </w:r>
    </w:p>
    <w:p w14:paraId="238DB35D" w14:textId="77777777" w:rsidR="004C5A0A" w:rsidRPr="008D5DF8" w:rsidRDefault="004C5A0A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13C4418C" w14:textId="743C3D68" w:rsidR="00AB48FF" w:rsidRDefault="000C77E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La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>estadística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se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>estudia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 xml:space="preserve">con fenómenos naturales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como el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 xml:space="preserve">comportamiento del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clima, hasta ambientes sociales como la economía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AB48FF">
        <w:rPr>
          <w:rFonts w:ascii="Times New Roman" w:hAnsi="Times New Roman" w:cs="Times New Roman"/>
          <w:sz w:val="22"/>
          <w:szCs w:val="22"/>
          <w:lang w:val="es-CO"/>
        </w:rPr>
        <w:t xml:space="preserve">la salud,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>el deporte</w:t>
      </w:r>
      <w:r w:rsidR="00AB48FF">
        <w:rPr>
          <w:rFonts w:ascii="Times New Roman" w:hAnsi="Times New Roman" w:cs="Times New Roman"/>
          <w:sz w:val="22"/>
          <w:szCs w:val="22"/>
          <w:lang w:val="es-CO"/>
        </w:rPr>
        <w:t>, la academia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y el juego. De este modo, se refuerzan 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competencia</w:t>
      </w:r>
      <w:r w:rsidR="007C386F">
        <w:rPr>
          <w:rFonts w:ascii="Times New Roman" w:hAnsi="Times New Roman" w:cs="Times New Roman"/>
          <w:bCs/>
          <w:sz w:val="22"/>
          <w:szCs w:val="22"/>
          <w:lang w:val="es-CO"/>
        </w:rPr>
        <w:t>s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</w:t>
      </w:r>
      <w:r w:rsidR="007C386F">
        <w:rPr>
          <w:rFonts w:ascii="Times New Roman" w:hAnsi="Times New Roman" w:cs="Times New Roman"/>
          <w:bCs/>
          <w:sz w:val="22"/>
          <w:szCs w:val="22"/>
          <w:lang w:val="es-CO"/>
        </w:rPr>
        <w:t>relacionadas con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el conocimiento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la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 interacción con el mundo físico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>y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la</w:t>
      </w:r>
      <w:r w:rsidR="007C386F">
        <w:rPr>
          <w:rFonts w:ascii="Times New Roman" w:hAnsi="Times New Roman" w:cs="Times New Roman"/>
          <w:sz w:val="22"/>
          <w:szCs w:val="22"/>
          <w:lang w:val="es-CO"/>
        </w:rPr>
        <w:t>s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competencia</w:t>
      </w:r>
      <w:r w:rsidR="007C386F">
        <w:rPr>
          <w:rFonts w:ascii="Times New Roman" w:hAnsi="Times New Roman" w:cs="Times New Roman"/>
          <w:bCs/>
          <w:sz w:val="22"/>
          <w:szCs w:val="22"/>
          <w:lang w:val="es-CO"/>
        </w:rPr>
        <w:t>s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ciudadana</w:t>
      </w:r>
      <w:r w:rsidR="007C386F">
        <w:rPr>
          <w:rFonts w:ascii="Times New Roman" w:hAnsi="Times New Roman" w:cs="Times New Roman"/>
          <w:bCs/>
          <w:sz w:val="22"/>
          <w:szCs w:val="22"/>
          <w:lang w:val="es-CO"/>
        </w:rPr>
        <w:t>s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. </w:t>
      </w:r>
      <w:r w:rsidR="00AB48FF">
        <w:rPr>
          <w:rFonts w:ascii="Times New Roman" w:hAnsi="Times New Roman" w:cs="Times New Roman"/>
          <w:sz w:val="22"/>
          <w:szCs w:val="22"/>
          <w:lang w:val="es-CO"/>
        </w:rPr>
        <w:t xml:space="preserve">Por esta razón se introduce el manejo de los datos agrupados ya que es una realidad que la estadística parte de la recolección de grandes cantidades </w:t>
      </w:r>
      <w:r w:rsidR="00AB48FF">
        <w:rPr>
          <w:rFonts w:ascii="Times New Roman" w:hAnsi="Times New Roman" w:cs="Times New Roman"/>
          <w:sz w:val="22"/>
          <w:szCs w:val="22"/>
          <w:lang w:val="es-CO"/>
        </w:rPr>
        <w:lastRenderedPageBreak/>
        <w:t>de información, los estudiantes deben conocer la posibilidad de organizar los datos en grupos para sintetizar y agilizar el estudio estadístico de los mismos.</w:t>
      </w:r>
    </w:p>
    <w:p w14:paraId="2BA7189D" w14:textId="152863BB" w:rsidR="0074448D" w:rsidRDefault="0074448D" w:rsidP="000C77E2">
      <w:pPr>
        <w:rPr>
          <w:rFonts w:ascii="Times New Roman" w:hAnsi="Times New Roman" w:cs="Times New Roman"/>
          <w:sz w:val="22"/>
          <w:szCs w:val="22"/>
        </w:rPr>
      </w:pPr>
    </w:p>
    <w:p w14:paraId="6AF46D4D" w14:textId="2B97FC7D" w:rsidR="00340F73" w:rsidRDefault="00871890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El tratamiento que se da a las gráficas estadísticas ofrece niveles de complejidad de menor a mayor para garantizar que el estudiante sea capaz de </w:t>
      </w:r>
      <w:r>
        <w:rPr>
          <w:rFonts w:ascii="Times" w:hAnsi="Times"/>
          <w:sz w:val="22"/>
          <w:szCs w:val="22"/>
          <w:lang w:val="es-CO"/>
        </w:rPr>
        <w:t>interpretar</w:t>
      </w:r>
      <w:r w:rsidRPr="00C617E6">
        <w:rPr>
          <w:rFonts w:ascii="Times" w:hAnsi="Times"/>
          <w:sz w:val="22"/>
          <w:szCs w:val="22"/>
          <w:lang w:val="es-CO"/>
        </w:rPr>
        <w:t xml:space="preserve">, </w:t>
      </w:r>
      <w:r>
        <w:rPr>
          <w:rFonts w:ascii="Times" w:hAnsi="Times"/>
          <w:sz w:val="22"/>
          <w:szCs w:val="22"/>
          <w:lang w:val="es-CO"/>
        </w:rPr>
        <w:t xml:space="preserve">comparar y producir cada una de las gráficas. Se empieza con </w:t>
      </w:r>
      <w:r w:rsidR="00FC49CC">
        <w:rPr>
          <w:rFonts w:ascii="Times" w:hAnsi="Times"/>
          <w:sz w:val="22"/>
          <w:szCs w:val="22"/>
          <w:lang w:val="es-CO"/>
        </w:rPr>
        <w:t xml:space="preserve">el análisis y la interpretación de </w:t>
      </w:r>
      <w:r>
        <w:rPr>
          <w:rFonts w:ascii="Times" w:hAnsi="Times"/>
          <w:sz w:val="22"/>
          <w:szCs w:val="22"/>
          <w:lang w:val="es-CO"/>
        </w:rPr>
        <w:t>pictogramas</w:t>
      </w:r>
      <w:r w:rsidR="00FC49CC">
        <w:rPr>
          <w:rFonts w:ascii="Times" w:hAnsi="Times"/>
          <w:sz w:val="22"/>
          <w:szCs w:val="22"/>
          <w:lang w:val="es-CO"/>
        </w:rPr>
        <w:t xml:space="preserve"> sencillos en el cuaderno de estudio</w:t>
      </w:r>
      <w:r w:rsidR="000351D8">
        <w:rPr>
          <w:rFonts w:ascii="Times" w:hAnsi="Times"/>
          <w:sz w:val="22"/>
          <w:szCs w:val="22"/>
          <w:lang w:val="es-CO"/>
        </w:rPr>
        <w:t xml:space="preserve"> (solo dibujos, dibujos y texto)</w:t>
      </w:r>
      <w:r w:rsidR="00FC49CC">
        <w:rPr>
          <w:rFonts w:ascii="Times" w:hAnsi="Times"/>
          <w:sz w:val="22"/>
          <w:szCs w:val="22"/>
          <w:lang w:val="es-CO"/>
        </w:rPr>
        <w:t xml:space="preserve"> y se proponen recursos con pictogramas que incluyen </w:t>
      </w:r>
      <w:r w:rsidR="000351D8">
        <w:rPr>
          <w:rFonts w:ascii="Times" w:hAnsi="Times"/>
          <w:sz w:val="22"/>
          <w:szCs w:val="22"/>
          <w:lang w:val="es-CO"/>
        </w:rPr>
        <w:t>gran variedad en la presentación de la información.</w:t>
      </w:r>
    </w:p>
    <w:p w14:paraId="22D3B3D1" w14:textId="77777777" w:rsidR="001D4C95" w:rsidRDefault="001D4C95" w:rsidP="000C77E2">
      <w:pPr>
        <w:rPr>
          <w:rFonts w:ascii="Times" w:hAnsi="Times"/>
          <w:sz w:val="22"/>
          <w:szCs w:val="22"/>
          <w:lang w:val="es-CO"/>
        </w:rPr>
      </w:pPr>
    </w:p>
    <w:p w14:paraId="670218D3" w14:textId="62B20973" w:rsidR="00151CF0" w:rsidRDefault="001D4C95" w:rsidP="000C77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Después se estudian los diagramas de barras tanto horizontales como verticales, y a partir de los últimos se muestra la forma para trazar un polígono de frecuencias. </w:t>
      </w:r>
      <w:r w:rsidR="00221503">
        <w:rPr>
          <w:rFonts w:ascii="Times New Roman" w:hAnsi="Times New Roman" w:cs="Times New Roman"/>
          <w:sz w:val="22"/>
          <w:szCs w:val="22"/>
          <w:lang w:val="es-CO"/>
        </w:rPr>
        <w:t>En este momento es importante que el docente proponga la manipulación de artículos de revista, prensa o internet que incluyan gráficas estadísticas para hacer lectura comprensiva de la información y trabajar en la construcción de tablas de frecuencias a partir de las gráficas o viceversa.</w:t>
      </w:r>
      <w:r w:rsidR="00666AE6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627DF7">
        <w:rPr>
          <w:rFonts w:ascii="Times New Roman" w:hAnsi="Times New Roman" w:cs="Times New Roman"/>
          <w:sz w:val="22"/>
          <w:szCs w:val="22"/>
        </w:rPr>
        <w:t xml:space="preserve">Para finalizar se estudian los diagramas circulares </w:t>
      </w:r>
      <w:r w:rsidR="00E439AD">
        <w:rPr>
          <w:rFonts w:ascii="Times New Roman" w:hAnsi="Times New Roman" w:cs="Times New Roman"/>
          <w:sz w:val="22"/>
          <w:szCs w:val="22"/>
        </w:rPr>
        <w:t xml:space="preserve">que </w:t>
      </w:r>
      <w:r w:rsidR="009F4755">
        <w:rPr>
          <w:rFonts w:ascii="Times New Roman" w:hAnsi="Times New Roman" w:cs="Times New Roman"/>
          <w:sz w:val="22"/>
          <w:szCs w:val="22"/>
        </w:rPr>
        <w:t>tienen el mayor nivel de complejidad porque requieren retomar</w:t>
      </w:r>
      <w:r w:rsidR="00E439AD">
        <w:rPr>
          <w:rFonts w:ascii="Times New Roman" w:hAnsi="Times New Roman" w:cs="Times New Roman"/>
          <w:sz w:val="22"/>
          <w:szCs w:val="22"/>
        </w:rPr>
        <w:t xml:space="preserve"> temas como la proporcionalidad, el uso del transportador</w:t>
      </w:r>
      <w:r w:rsidR="00666AE6">
        <w:rPr>
          <w:rFonts w:ascii="Times New Roman" w:hAnsi="Times New Roman" w:cs="Times New Roman"/>
          <w:sz w:val="22"/>
          <w:szCs w:val="22"/>
        </w:rPr>
        <w:t>,</w:t>
      </w:r>
      <w:r w:rsidR="00E439AD">
        <w:rPr>
          <w:rFonts w:ascii="Times New Roman" w:hAnsi="Times New Roman" w:cs="Times New Roman"/>
          <w:sz w:val="22"/>
          <w:szCs w:val="22"/>
        </w:rPr>
        <w:t xml:space="preserve"> la regla de tres simple</w:t>
      </w:r>
      <w:r w:rsidR="00666AE6">
        <w:rPr>
          <w:rFonts w:ascii="Times New Roman" w:hAnsi="Times New Roman" w:cs="Times New Roman"/>
          <w:sz w:val="22"/>
          <w:szCs w:val="22"/>
        </w:rPr>
        <w:t xml:space="preserve"> directa y los porcentajes.</w:t>
      </w:r>
    </w:p>
    <w:p w14:paraId="440F9725" w14:textId="77777777" w:rsidR="001926B2" w:rsidRDefault="001926B2" w:rsidP="000C77E2">
      <w:pPr>
        <w:rPr>
          <w:rFonts w:ascii="Times New Roman" w:hAnsi="Times New Roman" w:cs="Times New Roman"/>
          <w:sz w:val="22"/>
          <w:szCs w:val="22"/>
        </w:rPr>
      </w:pPr>
    </w:p>
    <w:p w14:paraId="252642AE" w14:textId="2238EDFE" w:rsidR="001926B2" w:rsidRPr="00666AE6" w:rsidRDefault="00B108C9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 xml:space="preserve">El cierre del tema se hace con las medidas de tendencia central como datos representativos de un conjunto de datos, que facilitan sacar conjeturas sobre una población y comparar poblaciones. </w:t>
      </w:r>
    </w:p>
    <w:p w14:paraId="75474DD0" w14:textId="77777777" w:rsidR="00633A9D" w:rsidRPr="00B108C9" w:rsidRDefault="00633A9D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bookmarkStart w:id="0" w:name="_GoBack"/>
      <w:bookmarkEnd w:id="0"/>
    </w:p>
    <w:sectPr w:rsidR="00633A9D" w:rsidRPr="00B108C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351D8"/>
    <w:rsid w:val="00072285"/>
    <w:rsid w:val="00095D06"/>
    <w:rsid w:val="000B0A7D"/>
    <w:rsid w:val="000B6608"/>
    <w:rsid w:val="000C1F82"/>
    <w:rsid w:val="000C4FBE"/>
    <w:rsid w:val="000C77E2"/>
    <w:rsid w:val="00105F80"/>
    <w:rsid w:val="001239DA"/>
    <w:rsid w:val="00151CF0"/>
    <w:rsid w:val="001926B2"/>
    <w:rsid w:val="001A07C8"/>
    <w:rsid w:val="001A1672"/>
    <w:rsid w:val="001D4C95"/>
    <w:rsid w:val="001E48FD"/>
    <w:rsid w:val="001F44E6"/>
    <w:rsid w:val="00220A7C"/>
    <w:rsid w:val="00221503"/>
    <w:rsid w:val="002712DC"/>
    <w:rsid w:val="002A311A"/>
    <w:rsid w:val="002D50E2"/>
    <w:rsid w:val="002E57AB"/>
    <w:rsid w:val="002F54C0"/>
    <w:rsid w:val="00340F73"/>
    <w:rsid w:val="00370978"/>
    <w:rsid w:val="00395E6C"/>
    <w:rsid w:val="003A19B2"/>
    <w:rsid w:val="003A4925"/>
    <w:rsid w:val="003D3121"/>
    <w:rsid w:val="003F275C"/>
    <w:rsid w:val="003F79E6"/>
    <w:rsid w:val="004145D4"/>
    <w:rsid w:val="004800E9"/>
    <w:rsid w:val="004C5A0A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61350F"/>
    <w:rsid w:val="00627DF7"/>
    <w:rsid w:val="00631318"/>
    <w:rsid w:val="00633A9D"/>
    <w:rsid w:val="00646AAD"/>
    <w:rsid w:val="00666AE6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59AA"/>
    <w:rsid w:val="007B1487"/>
    <w:rsid w:val="007B4005"/>
    <w:rsid w:val="007C142A"/>
    <w:rsid w:val="007C386F"/>
    <w:rsid w:val="007F34F4"/>
    <w:rsid w:val="00803913"/>
    <w:rsid w:val="008560A4"/>
    <w:rsid w:val="00861F8E"/>
    <w:rsid w:val="00865C3A"/>
    <w:rsid w:val="00871890"/>
    <w:rsid w:val="008943EB"/>
    <w:rsid w:val="008B4EF6"/>
    <w:rsid w:val="008C6837"/>
    <w:rsid w:val="008D5DF8"/>
    <w:rsid w:val="0090027D"/>
    <w:rsid w:val="00936CED"/>
    <w:rsid w:val="00936CF1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A1AB4"/>
    <w:rsid w:val="00BC2944"/>
    <w:rsid w:val="00BC54CD"/>
    <w:rsid w:val="00BD4AD5"/>
    <w:rsid w:val="00BE655B"/>
    <w:rsid w:val="00BF285E"/>
    <w:rsid w:val="00C22FA6"/>
    <w:rsid w:val="00C23B83"/>
    <w:rsid w:val="00C617E6"/>
    <w:rsid w:val="00C71B54"/>
    <w:rsid w:val="00C74444"/>
    <w:rsid w:val="00D24C9F"/>
    <w:rsid w:val="00D72BAC"/>
    <w:rsid w:val="00D82497"/>
    <w:rsid w:val="00DA20AC"/>
    <w:rsid w:val="00DC3146"/>
    <w:rsid w:val="00DC4BB2"/>
    <w:rsid w:val="00DE4A51"/>
    <w:rsid w:val="00E37E47"/>
    <w:rsid w:val="00E439AD"/>
    <w:rsid w:val="00E90288"/>
    <w:rsid w:val="00EA04F8"/>
    <w:rsid w:val="00EB27AB"/>
    <w:rsid w:val="00EE3815"/>
    <w:rsid w:val="00F455AD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0C8F-A176-4148-A46E-58554D47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Sandra</cp:lastModifiedBy>
  <cp:revision>125</cp:revision>
  <dcterms:created xsi:type="dcterms:W3CDTF">2015-03-05T00:26:00Z</dcterms:created>
  <dcterms:modified xsi:type="dcterms:W3CDTF">2016-02-09T22:37:00Z</dcterms:modified>
</cp:coreProperties>
</file>