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8C7A" w14:textId="00AAF6B1" w:rsidR="0062200D" w:rsidRPr="009066A2" w:rsidRDefault="00EE4D85" w:rsidP="009066A2">
      <w:pPr>
        <w:jc w:val="center"/>
        <w:rPr>
          <w:b/>
          <w:sz w:val="24"/>
          <w:szCs w:val="24"/>
        </w:rPr>
      </w:pPr>
      <w:r w:rsidRPr="009066A2">
        <w:rPr>
          <w:b/>
          <w:sz w:val="24"/>
          <w:szCs w:val="24"/>
        </w:rPr>
        <w:t>Guía didáctica</w:t>
      </w:r>
    </w:p>
    <w:p w14:paraId="774B1BFE" w14:textId="77777777" w:rsidR="009066A2" w:rsidRPr="009066A2" w:rsidRDefault="009066A2" w:rsidP="009066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066A2">
        <w:rPr>
          <w:b/>
          <w:sz w:val="24"/>
          <w:szCs w:val="24"/>
        </w:rPr>
        <w:t>Estándar</w:t>
      </w:r>
      <w:r w:rsidRPr="009066A2">
        <w:rPr>
          <w:sz w:val="24"/>
          <w:szCs w:val="24"/>
        </w:rPr>
        <w:t xml:space="preserve">: </w:t>
      </w:r>
    </w:p>
    <w:p w14:paraId="177DCB19" w14:textId="77777777" w:rsidR="009066A2" w:rsidRPr="009066A2" w:rsidRDefault="009066A2" w:rsidP="00906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commentRangeStart w:id="0"/>
      <w:r w:rsidRPr="009066A2">
        <w:rPr>
          <w:rFonts w:cstheme="minorHAnsi"/>
          <w:sz w:val="24"/>
          <w:szCs w:val="24"/>
        </w:rPr>
        <w:t>Utilizo números reales en diferentes representaciones y en diversos contextos.</w:t>
      </w:r>
    </w:p>
    <w:p w14:paraId="4FE5403E" w14:textId="77777777" w:rsidR="009066A2" w:rsidRPr="009066A2" w:rsidRDefault="009066A2" w:rsidP="00906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066A2">
        <w:rPr>
          <w:rFonts w:cstheme="minorHAnsi"/>
          <w:sz w:val="24"/>
          <w:szCs w:val="24"/>
        </w:rPr>
        <w:t>Resuelvo problemas y simplifico cálculos usando propiedades y relaciones de los números reales, y operaciones entre ellos.</w:t>
      </w:r>
      <w:commentRangeEnd w:id="0"/>
      <w:r w:rsidR="005B0274">
        <w:rPr>
          <w:rStyle w:val="Refdecomentario"/>
        </w:rPr>
        <w:commentReference w:id="0"/>
      </w:r>
    </w:p>
    <w:p w14:paraId="3DA8E2E0" w14:textId="77777777" w:rsidR="001C564B" w:rsidRPr="009066A2" w:rsidRDefault="001C564B" w:rsidP="001C564B">
      <w:pPr>
        <w:rPr>
          <w:rFonts w:cs="Times New Roman"/>
          <w:b/>
          <w:sz w:val="24"/>
          <w:szCs w:val="24"/>
        </w:rPr>
      </w:pPr>
    </w:p>
    <w:p w14:paraId="78F91BB8" w14:textId="77777777" w:rsidR="009066A2" w:rsidRPr="009066A2" w:rsidRDefault="009066A2" w:rsidP="009066A2">
      <w:pPr>
        <w:rPr>
          <w:rFonts w:cs="Times New Roman"/>
          <w:b/>
          <w:sz w:val="24"/>
          <w:szCs w:val="24"/>
        </w:rPr>
      </w:pPr>
      <w:r w:rsidRPr="009066A2">
        <w:rPr>
          <w:rFonts w:cs="Times New Roman"/>
          <w:b/>
          <w:sz w:val="24"/>
          <w:szCs w:val="24"/>
        </w:rPr>
        <w:t>Relación/Entorno/Pensamiento</w:t>
      </w:r>
    </w:p>
    <w:p w14:paraId="584CB289" w14:textId="1CA78CC6" w:rsidR="001C564B" w:rsidRPr="009066A2" w:rsidRDefault="001C564B" w:rsidP="001C564B">
      <w:pPr>
        <w:spacing w:after="0"/>
        <w:jc w:val="both"/>
        <w:rPr>
          <w:sz w:val="24"/>
          <w:szCs w:val="24"/>
        </w:rPr>
      </w:pPr>
      <w:commentRangeStart w:id="1"/>
      <w:r w:rsidRPr="009066A2">
        <w:rPr>
          <w:sz w:val="24"/>
          <w:szCs w:val="24"/>
        </w:rPr>
        <w:t>Numérico y sistemas numéricos.</w:t>
      </w:r>
      <w:commentRangeEnd w:id="1"/>
      <w:r w:rsidR="005B0274">
        <w:rPr>
          <w:rStyle w:val="Refdecomentario"/>
        </w:rPr>
        <w:commentReference w:id="1"/>
      </w:r>
    </w:p>
    <w:p w14:paraId="6952F8A6" w14:textId="77777777" w:rsidR="001C564B" w:rsidRPr="009066A2" w:rsidRDefault="001C564B" w:rsidP="001C564B">
      <w:pPr>
        <w:rPr>
          <w:rFonts w:cs="Times New Roman"/>
          <w:sz w:val="24"/>
          <w:szCs w:val="24"/>
        </w:rPr>
      </w:pPr>
      <w:r w:rsidRPr="009066A2">
        <w:rPr>
          <w:rFonts w:cs="Times New Roman"/>
          <w:sz w:val="24"/>
          <w:szCs w:val="24"/>
        </w:rPr>
        <w:t xml:space="preserve">Utilizo números reales en sus diferentes representaciones y en diversos contextos. Resuelvo problemas y simplifico cálculos usando propiedades y relaciones de los números reales y de las relaciones y operaciones entre ellos. </w:t>
      </w:r>
    </w:p>
    <w:p w14:paraId="4C96CAE1" w14:textId="77777777" w:rsidR="001C564B" w:rsidRPr="009066A2" w:rsidRDefault="001C564B" w:rsidP="001C564B">
      <w:pPr>
        <w:rPr>
          <w:b/>
          <w:sz w:val="24"/>
          <w:szCs w:val="24"/>
        </w:rPr>
      </w:pPr>
    </w:p>
    <w:p w14:paraId="3CDF193E" w14:textId="77777777" w:rsidR="00A51EDB" w:rsidRPr="009066A2" w:rsidRDefault="00A51EDB" w:rsidP="00A51EDB">
      <w:pPr>
        <w:autoSpaceDE w:val="0"/>
        <w:autoSpaceDN w:val="0"/>
        <w:adjustRightInd w:val="0"/>
        <w:spacing w:after="0" w:line="240" w:lineRule="auto"/>
        <w:jc w:val="both"/>
        <w:rPr>
          <w:rFonts w:cs="CheltenhamStd-LightCond"/>
          <w:color w:val="58595B"/>
          <w:sz w:val="24"/>
          <w:szCs w:val="24"/>
        </w:rPr>
      </w:pPr>
    </w:p>
    <w:p w14:paraId="131492C7" w14:textId="07A95324" w:rsidR="001C564B" w:rsidRPr="009066A2" w:rsidRDefault="001D753E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066A2">
        <w:rPr>
          <w:rFonts w:cstheme="minorHAnsi"/>
          <w:b/>
          <w:sz w:val="24"/>
          <w:szCs w:val="24"/>
        </w:rPr>
        <w:t xml:space="preserve">Competencias </w:t>
      </w:r>
    </w:p>
    <w:p w14:paraId="55D82A9A" w14:textId="1CAD84B0" w:rsidR="001D753E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commentRangeStart w:id="2"/>
      <w:r w:rsidRPr="009066A2">
        <w:rPr>
          <w:sz w:val="24"/>
          <w:szCs w:val="24"/>
        </w:rPr>
        <w:t>Razonamiento</w:t>
      </w:r>
      <w:r w:rsidR="000F20D1" w:rsidRPr="009066A2">
        <w:rPr>
          <w:sz w:val="24"/>
          <w:szCs w:val="24"/>
        </w:rPr>
        <w:t xml:space="preserve"> </w:t>
      </w:r>
      <w:r w:rsidR="001D753E" w:rsidRPr="009066A2">
        <w:rPr>
          <w:sz w:val="24"/>
          <w:szCs w:val="24"/>
        </w:rPr>
        <w:t>y argumentación</w:t>
      </w:r>
      <w:r w:rsidR="004E2C9C" w:rsidRPr="009066A2">
        <w:rPr>
          <w:sz w:val="24"/>
          <w:szCs w:val="24"/>
        </w:rPr>
        <w:t>.</w:t>
      </w:r>
    </w:p>
    <w:p w14:paraId="3DFAB947" w14:textId="77777777" w:rsidR="00023501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>Interpreta y usa expresiones algebraicas equivalentes.</w:t>
      </w:r>
    </w:p>
    <w:p w14:paraId="75D16B61" w14:textId="77777777" w:rsidR="00023501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 xml:space="preserve">Interpreta tendencias que se presentan en un conjunto de variables relacionadas. </w:t>
      </w:r>
    </w:p>
    <w:p w14:paraId="31AB2798" w14:textId="77777777" w:rsidR="00023501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 xml:space="preserve">Reconoce el uso de propiedades y relaciones de los números reales. </w:t>
      </w:r>
    </w:p>
    <w:p w14:paraId="608C16C6" w14:textId="60F5081D" w:rsidR="004F3C4F" w:rsidRPr="009066A2" w:rsidRDefault="004F3C4F" w:rsidP="009066A2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9066A2">
        <w:rPr>
          <w:sz w:val="24"/>
          <w:szCs w:val="24"/>
        </w:rPr>
        <w:t>Desarrolla procesos inductivos y deductivos con el lenguaje algebraico para verificar conjeturas acerca de los números reales.</w:t>
      </w:r>
      <w:commentRangeEnd w:id="2"/>
      <w:r w:rsidR="005B0274">
        <w:rPr>
          <w:rStyle w:val="Refdecomentario"/>
        </w:rPr>
        <w:commentReference w:id="2"/>
      </w:r>
    </w:p>
    <w:p w14:paraId="661C9E44" w14:textId="77777777" w:rsidR="001C564B" w:rsidRPr="009066A2" w:rsidRDefault="001C564B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21FCAE" w14:textId="77777777" w:rsidR="009066A2" w:rsidRPr="009066A2" w:rsidRDefault="009066A2" w:rsidP="009066A2">
      <w:pPr>
        <w:jc w:val="both"/>
        <w:rPr>
          <w:b/>
          <w:sz w:val="24"/>
          <w:szCs w:val="24"/>
        </w:rPr>
      </w:pPr>
      <w:r w:rsidRPr="009066A2">
        <w:rPr>
          <w:b/>
          <w:sz w:val="24"/>
          <w:szCs w:val="24"/>
        </w:rPr>
        <w:t>Estrategia didáctica</w:t>
      </w:r>
    </w:p>
    <w:p w14:paraId="54A8BECC" w14:textId="4DB510E3" w:rsidR="009066A2" w:rsidRPr="009066A2" w:rsidRDefault="009066A2" w:rsidP="009066A2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Los objetivos que se busca alcanzar a través de la estrategia didáctica son:</w:t>
      </w:r>
    </w:p>
    <w:p w14:paraId="0A244A7A" w14:textId="77777777" w:rsidR="008725BC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Identificar el conjunto de los números racionales a partir de sus representaciones decimal y fraccionaria</w:t>
      </w:r>
      <w:r w:rsidR="00AC1031" w:rsidRPr="009066A2">
        <w:rPr>
          <w:sz w:val="24"/>
          <w:szCs w:val="24"/>
        </w:rPr>
        <w:t>.</w:t>
      </w:r>
    </w:p>
    <w:p w14:paraId="2D49D2EF" w14:textId="16ABD98C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Reconocer </w:t>
      </w:r>
      <w:r w:rsidR="004E2C9C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>se convierte un decimal en fracción y viceversa</w:t>
      </w:r>
      <w:r w:rsidR="00AC1031" w:rsidRPr="009066A2">
        <w:rPr>
          <w:sz w:val="24"/>
          <w:szCs w:val="24"/>
        </w:rPr>
        <w:t>.</w:t>
      </w:r>
    </w:p>
    <w:p w14:paraId="042DDF8A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Reconocer el orden y la representación en la recta numérica de los números racionales</w:t>
      </w:r>
      <w:r w:rsidR="00AC1031" w:rsidRPr="009066A2">
        <w:rPr>
          <w:sz w:val="24"/>
          <w:szCs w:val="24"/>
        </w:rPr>
        <w:t>.</w:t>
      </w:r>
    </w:p>
    <w:p w14:paraId="6EE553E6" w14:textId="59C58428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Identificar la </w:t>
      </w:r>
      <w:r w:rsidR="000F20D1" w:rsidRPr="009066A2">
        <w:rPr>
          <w:sz w:val="24"/>
          <w:szCs w:val="24"/>
        </w:rPr>
        <w:t xml:space="preserve">adición </w:t>
      </w:r>
      <w:r w:rsidRPr="009066A2">
        <w:rPr>
          <w:sz w:val="24"/>
          <w:szCs w:val="24"/>
        </w:rPr>
        <w:t>y la multiplicación de números racionales con sus propiedades</w:t>
      </w:r>
      <w:r w:rsidR="00AC1031" w:rsidRPr="009066A2">
        <w:rPr>
          <w:sz w:val="24"/>
          <w:szCs w:val="24"/>
        </w:rPr>
        <w:t>.</w:t>
      </w:r>
    </w:p>
    <w:p w14:paraId="6ED0832E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Identificar la potenciación y la radicación de números racionales</w:t>
      </w:r>
      <w:r w:rsidR="00AC1031" w:rsidRPr="009066A2">
        <w:rPr>
          <w:sz w:val="24"/>
          <w:szCs w:val="24"/>
        </w:rPr>
        <w:t>.</w:t>
      </w:r>
    </w:p>
    <w:p w14:paraId="504579D1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Caracterizar el conjunto de los números irracionales</w:t>
      </w:r>
      <w:r w:rsidR="00AC1031" w:rsidRPr="009066A2">
        <w:rPr>
          <w:sz w:val="24"/>
          <w:szCs w:val="24"/>
        </w:rPr>
        <w:t>.</w:t>
      </w:r>
    </w:p>
    <w:p w14:paraId="145F1561" w14:textId="77777777" w:rsidR="00724C20" w:rsidRPr="009066A2" w:rsidRDefault="00724C20" w:rsidP="00724C2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Definir el conjunto de los números racionales como la unión de los números racionales e irracionales.</w:t>
      </w:r>
    </w:p>
    <w:p w14:paraId="5C231B62" w14:textId="0C0FB633" w:rsidR="008725BC" w:rsidRPr="009066A2" w:rsidRDefault="00724C20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lastRenderedPageBreak/>
        <w:t xml:space="preserve">El tema de los números reales se desarrolla con el fin de que el estudiante estructure una idea más compleja de lo que es un </w:t>
      </w:r>
      <w:r w:rsidRPr="009066A2">
        <w:rPr>
          <w:b/>
          <w:sz w:val="24"/>
          <w:szCs w:val="24"/>
        </w:rPr>
        <w:t>número real</w:t>
      </w:r>
      <w:r w:rsidR="004E2C9C" w:rsidRPr="009066A2">
        <w:rPr>
          <w:sz w:val="24"/>
          <w:szCs w:val="24"/>
        </w:rPr>
        <w:t xml:space="preserve">, </w:t>
      </w:r>
      <w:r w:rsidR="002D7151" w:rsidRPr="009066A2">
        <w:rPr>
          <w:sz w:val="24"/>
          <w:szCs w:val="24"/>
        </w:rPr>
        <w:t>teniendo como base</w:t>
      </w:r>
      <w:r w:rsidRPr="009066A2">
        <w:rPr>
          <w:sz w:val="24"/>
          <w:szCs w:val="24"/>
        </w:rPr>
        <w:t xml:space="preserve"> los </w:t>
      </w:r>
      <w:r w:rsidRPr="009066A2">
        <w:rPr>
          <w:b/>
          <w:sz w:val="24"/>
          <w:szCs w:val="24"/>
        </w:rPr>
        <w:t>números racionales</w:t>
      </w:r>
      <w:r w:rsidRPr="009066A2">
        <w:rPr>
          <w:sz w:val="24"/>
          <w:szCs w:val="24"/>
        </w:rPr>
        <w:t xml:space="preserve"> y </w:t>
      </w:r>
      <w:r w:rsidR="002D7151" w:rsidRPr="009066A2">
        <w:rPr>
          <w:b/>
          <w:sz w:val="24"/>
          <w:szCs w:val="24"/>
        </w:rPr>
        <w:t>números irracionales</w:t>
      </w:r>
      <w:r w:rsidR="00122112" w:rsidRPr="009066A2">
        <w:rPr>
          <w:sz w:val="24"/>
          <w:szCs w:val="24"/>
        </w:rPr>
        <w:t>.</w:t>
      </w:r>
      <w:r w:rsidRPr="009066A2">
        <w:rPr>
          <w:sz w:val="24"/>
          <w:szCs w:val="24"/>
        </w:rPr>
        <w:t xml:space="preserve"> </w:t>
      </w:r>
    </w:p>
    <w:p w14:paraId="49DE609C" w14:textId="51CD6E82" w:rsidR="005760A7" w:rsidRPr="009066A2" w:rsidRDefault="002D7151" w:rsidP="001D753E">
      <w:pPr>
        <w:jc w:val="both"/>
        <w:rPr>
          <w:b/>
          <w:sz w:val="24"/>
          <w:szCs w:val="24"/>
        </w:rPr>
      </w:pPr>
      <w:r w:rsidRPr="009066A2">
        <w:rPr>
          <w:sz w:val="24"/>
          <w:szCs w:val="24"/>
        </w:rPr>
        <w:t>Para cumplir esta meta se ha propuesto una secuencia didáctica en la que se trabaja</w:t>
      </w:r>
      <w:r w:rsidR="004E2C9C" w:rsidRPr="009066A2">
        <w:rPr>
          <w:sz w:val="24"/>
          <w:szCs w:val="24"/>
        </w:rPr>
        <w:t>n</w:t>
      </w:r>
      <w:r w:rsidRPr="009066A2">
        <w:rPr>
          <w:sz w:val="24"/>
          <w:szCs w:val="24"/>
        </w:rPr>
        <w:t xml:space="preserve"> primero los </w:t>
      </w:r>
      <w:r w:rsidRPr="009066A2">
        <w:rPr>
          <w:b/>
          <w:sz w:val="24"/>
          <w:szCs w:val="24"/>
        </w:rPr>
        <w:t>números racionales</w:t>
      </w:r>
      <w:r w:rsidR="000F20D1" w:rsidRPr="009066A2">
        <w:rPr>
          <w:b/>
          <w:sz w:val="24"/>
          <w:szCs w:val="24"/>
        </w:rPr>
        <w:t>,</w:t>
      </w:r>
      <w:r w:rsidRPr="009066A2">
        <w:rPr>
          <w:sz w:val="24"/>
          <w:szCs w:val="24"/>
        </w:rPr>
        <w:t xml:space="preserve"> para identificar su </w:t>
      </w:r>
      <w:r w:rsidRPr="009066A2">
        <w:rPr>
          <w:b/>
          <w:sz w:val="24"/>
          <w:szCs w:val="24"/>
        </w:rPr>
        <w:t xml:space="preserve">representación como decimal y como </w:t>
      </w:r>
      <w:r w:rsidR="005760A7" w:rsidRPr="009066A2">
        <w:rPr>
          <w:b/>
          <w:sz w:val="24"/>
          <w:szCs w:val="24"/>
        </w:rPr>
        <w:t>fracción</w:t>
      </w:r>
      <w:r w:rsidR="005760A7" w:rsidRPr="009066A2">
        <w:rPr>
          <w:sz w:val="24"/>
          <w:szCs w:val="24"/>
        </w:rPr>
        <w:t xml:space="preserve">, con ejercicios y ejemplos en los que se ve la equivalencia que tienen los </w:t>
      </w:r>
      <w:r w:rsidR="005760A7" w:rsidRPr="009066A2">
        <w:rPr>
          <w:b/>
          <w:sz w:val="24"/>
          <w:szCs w:val="24"/>
        </w:rPr>
        <w:t>números racionales</w:t>
      </w:r>
      <w:r w:rsidR="005760A7" w:rsidRPr="009066A2">
        <w:rPr>
          <w:sz w:val="24"/>
          <w:szCs w:val="24"/>
        </w:rPr>
        <w:t xml:space="preserve"> según su escritura. </w:t>
      </w:r>
      <w:r w:rsidR="00D11E4E" w:rsidRPr="009066A2">
        <w:rPr>
          <w:sz w:val="24"/>
          <w:szCs w:val="24"/>
        </w:rPr>
        <w:t xml:space="preserve">Esto se hace a partir de </w:t>
      </w:r>
      <w:r w:rsidR="00D11E4E" w:rsidRPr="009066A2">
        <w:rPr>
          <w:b/>
          <w:sz w:val="24"/>
          <w:szCs w:val="24"/>
        </w:rPr>
        <w:t>convertir</w:t>
      </w:r>
      <w:r w:rsidR="005760A7" w:rsidRPr="009066A2">
        <w:rPr>
          <w:b/>
          <w:sz w:val="24"/>
          <w:szCs w:val="24"/>
        </w:rPr>
        <w:t xml:space="preserve"> un decimal a fracción</w:t>
      </w:r>
      <w:r w:rsidR="005760A7" w:rsidRPr="009066A2">
        <w:rPr>
          <w:sz w:val="24"/>
          <w:szCs w:val="24"/>
        </w:rPr>
        <w:t xml:space="preserve"> y </w:t>
      </w:r>
      <w:r w:rsidR="004E2C9C" w:rsidRPr="009066A2">
        <w:rPr>
          <w:sz w:val="24"/>
          <w:szCs w:val="24"/>
        </w:rPr>
        <w:t xml:space="preserve">cómo </w:t>
      </w:r>
      <w:r w:rsidR="00D11E4E" w:rsidRPr="009066A2">
        <w:rPr>
          <w:b/>
          <w:sz w:val="24"/>
          <w:szCs w:val="24"/>
        </w:rPr>
        <w:t>transformar</w:t>
      </w:r>
      <w:r w:rsidR="005760A7" w:rsidRPr="009066A2">
        <w:rPr>
          <w:b/>
          <w:sz w:val="24"/>
          <w:szCs w:val="24"/>
        </w:rPr>
        <w:t xml:space="preserve"> una fracción </w:t>
      </w:r>
      <w:r w:rsidR="00D11E4E" w:rsidRPr="009066A2">
        <w:rPr>
          <w:b/>
          <w:sz w:val="24"/>
          <w:szCs w:val="24"/>
        </w:rPr>
        <w:t>en un</w:t>
      </w:r>
      <w:r w:rsidR="005760A7" w:rsidRPr="009066A2">
        <w:rPr>
          <w:b/>
          <w:sz w:val="24"/>
          <w:szCs w:val="24"/>
        </w:rPr>
        <w:t xml:space="preserve"> decimal.</w:t>
      </w:r>
    </w:p>
    <w:p w14:paraId="732D0AA0" w14:textId="5557EB9D" w:rsidR="005760A7" w:rsidRPr="009066A2" w:rsidRDefault="005760A7" w:rsidP="001D753E">
      <w:pPr>
        <w:jc w:val="both"/>
        <w:rPr>
          <w:b/>
          <w:sz w:val="24"/>
          <w:szCs w:val="24"/>
        </w:rPr>
      </w:pPr>
      <w:r w:rsidRPr="009066A2">
        <w:rPr>
          <w:sz w:val="24"/>
          <w:szCs w:val="24"/>
        </w:rPr>
        <w:t xml:space="preserve">Seguidamente se muestra </w:t>
      </w:r>
      <w:r w:rsidRPr="009066A2">
        <w:rPr>
          <w:b/>
          <w:sz w:val="24"/>
          <w:szCs w:val="24"/>
        </w:rPr>
        <w:t>el orden de los números reales</w:t>
      </w:r>
      <w:r w:rsidRPr="009066A2">
        <w:rPr>
          <w:sz w:val="24"/>
          <w:szCs w:val="24"/>
        </w:rPr>
        <w:t xml:space="preserve"> y </w:t>
      </w:r>
      <w:r w:rsidR="004E2C9C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 xml:space="preserve">se </w:t>
      </w:r>
      <w:r w:rsidR="00AA5EDA" w:rsidRPr="009066A2">
        <w:rPr>
          <w:sz w:val="24"/>
          <w:szCs w:val="24"/>
        </w:rPr>
        <w:t xml:space="preserve">representan </w:t>
      </w:r>
      <w:r w:rsidRPr="009066A2">
        <w:rPr>
          <w:sz w:val="24"/>
          <w:szCs w:val="24"/>
        </w:rPr>
        <w:t xml:space="preserve">con puntos en </w:t>
      </w:r>
      <w:r w:rsidRPr="009066A2">
        <w:rPr>
          <w:b/>
          <w:sz w:val="24"/>
          <w:szCs w:val="24"/>
        </w:rPr>
        <w:t>la recta numérica</w:t>
      </w:r>
      <w:r w:rsidRPr="009066A2">
        <w:rPr>
          <w:sz w:val="24"/>
          <w:szCs w:val="24"/>
        </w:rPr>
        <w:t xml:space="preserve">, para lo cual se trabajan </w:t>
      </w:r>
      <w:r w:rsidRPr="009066A2">
        <w:rPr>
          <w:b/>
          <w:sz w:val="24"/>
          <w:szCs w:val="24"/>
        </w:rPr>
        <w:t>los racionales como fracción y como decimal.</w:t>
      </w:r>
      <w:r w:rsidRPr="009066A2">
        <w:rPr>
          <w:sz w:val="24"/>
          <w:szCs w:val="24"/>
        </w:rPr>
        <w:t xml:space="preserve"> Las actividades propuestas permiten al estudiante indagar y cuestionar </w:t>
      </w:r>
      <w:r w:rsidR="004E2C9C" w:rsidRPr="009066A2">
        <w:rPr>
          <w:sz w:val="24"/>
          <w:szCs w:val="24"/>
        </w:rPr>
        <w:t xml:space="preserve">cuál </w:t>
      </w:r>
      <w:r w:rsidRPr="009066A2">
        <w:rPr>
          <w:sz w:val="24"/>
          <w:szCs w:val="24"/>
        </w:rPr>
        <w:t xml:space="preserve">es la forma adecuada de </w:t>
      </w:r>
      <w:r w:rsidRPr="009066A2">
        <w:rPr>
          <w:b/>
          <w:sz w:val="24"/>
          <w:szCs w:val="24"/>
        </w:rPr>
        <w:t>ubicar un número en la recta numérica</w:t>
      </w:r>
      <w:r w:rsidRPr="009066A2">
        <w:rPr>
          <w:sz w:val="24"/>
          <w:szCs w:val="24"/>
        </w:rPr>
        <w:t xml:space="preserve"> y</w:t>
      </w:r>
      <w:r w:rsidR="004E2C9C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 partir de esta</w:t>
      </w:r>
      <w:r w:rsidR="004E2C9C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poder determinar </w:t>
      </w:r>
      <w:r w:rsidRPr="009066A2">
        <w:rPr>
          <w:b/>
          <w:sz w:val="24"/>
          <w:szCs w:val="24"/>
        </w:rPr>
        <w:t>cuándo un número es mayor</w:t>
      </w:r>
      <w:r w:rsidR="00D436E2" w:rsidRPr="009066A2">
        <w:rPr>
          <w:b/>
          <w:sz w:val="24"/>
          <w:szCs w:val="24"/>
        </w:rPr>
        <w:t>, igual</w:t>
      </w:r>
      <w:r w:rsidRPr="009066A2">
        <w:rPr>
          <w:b/>
          <w:sz w:val="24"/>
          <w:szCs w:val="24"/>
        </w:rPr>
        <w:t xml:space="preserve"> o menor que otro.</w:t>
      </w:r>
    </w:p>
    <w:p w14:paraId="21FD80AE" w14:textId="1F312EC5" w:rsidR="005760A7" w:rsidRPr="009066A2" w:rsidRDefault="005760A7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Finalizada esta actividad se introducen las operaciones de </w:t>
      </w:r>
      <w:r w:rsidR="000F20D1" w:rsidRPr="009066A2">
        <w:rPr>
          <w:b/>
          <w:sz w:val="24"/>
          <w:szCs w:val="24"/>
        </w:rPr>
        <w:t xml:space="preserve">adición </w:t>
      </w:r>
      <w:r w:rsidRPr="009066A2">
        <w:rPr>
          <w:b/>
          <w:sz w:val="24"/>
          <w:szCs w:val="24"/>
        </w:rPr>
        <w:t>y multiplicación</w:t>
      </w:r>
      <w:r w:rsidRPr="009066A2">
        <w:rPr>
          <w:sz w:val="24"/>
          <w:szCs w:val="24"/>
        </w:rPr>
        <w:t xml:space="preserve"> con sus </w:t>
      </w:r>
      <w:r w:rsidRPr="009066A2">
        <w:rPr>
          <w:b/>
          <w:sz w:val="24"/>
          <w:szCs w:val="24"/>
        </w:rPr>
        <w:t>propiedades</w:t>
      </w:r>
      <w:r w:rsidR="000F20D1" w:rsidRPr="009066A2">
        <w:rPr>
          <w:b/>
          <w:sz w:val="24"/>
          <w:szCs w:val="24"/>
        </w:rPr>
        <w:t>,</w:t>
      </w:r>
      <w:r w:rsidRPr="009066A2">
        <w:rPr>
          <w:sz w:val="24"/>
          <w:szCs w:val="24"/>
        </w:rPr>
        <w:t xml:space="preserve"> para que el estudiante caracterice cada operación y vea la utilidad de usar las propiedades para simplificar o agilizar procedimientos. En este punto se debe</w:t>
      </w:r>
      <w:r w:rsidR="004E2C9C" w:rsidRPr="009066A2">
        <w:rPr>
          <w:sz w:val="24"/>
          <w:szCs w:val="24"/>
        </w:rPr>
        <w:t>n</w:t>
      </w:r>
      <w:r w:rsidRPr="009066A2">
        <w:rPr>
          <w:sz w:val="24"/>
          <w:szCs w:val="24"/>
        </w:rPr>
        <w:t xml:space="preserve"> incluir </w:t>
      </w:r>
      <w:r w:rsidRPr="009066A2">
        <w:rPr>
          <w:b/>
          <w:sz w:val="24"/>
          <w:szCs w:val="24"/>
        </w:rPr>
        <w:t xml:space="preserve">situaciones problema </w:t>
      </w:r>
      <w:r w:rsidRPr="009066A2">
        <w:rPr>
          <w:sz w:val="24"/>
          <w:szCs w:val="24"/>
        </w:rPr>
        <w:t xml:space="preserve">que se puedan resolver mediante el uso de </w:t>
      </w:r>
      <w:r w:rsidRPr="009066A2">
        <w:rPr>
          <w:b/>
          <w:sz w:val="24"/>
          <w:szCs w:val="24"/>
        </w:rPr>
        <w:t>números racionales</w:t>
      </w:r>
      <w:r w:rsidR="00AA5EDA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en los que el estudiante reconozca el tipo de representación más adecuado para expresar la solución.</w:t>
      </w:r>
    </w:p>
    <w:p w14:paraId="153E6410" w14:textId="602E5F79" w:rsidR="00B87CC9" w:rsidRPr="009066A2" w:rsidRDefault="004E2C9C" w:rsidP="001D753E">
      <w:pPr>
        <w:jc w:val="both"/>
        <w:rPr>
          <w:sz w:val="24"/>
          <w:szCs w:val="24"/>
        </w:rPr>
      </w:pPr>
      <w:commentRangeStart w:id="3"/>
      <w:r w:rsidRPr="009066A2">
        <w:rPr>
          <w:sz w:val="24"/>
          <w:szCs w:val="24"/>
        </w:rPr>
        <w:t xml:space="preserve">Posteriormente </w:t>
      </w:r>
      <w:r w:rsidR="005760A7" w:rsidRPr="009066A2">
        <w:rPr>
          <w:sz w:val="24"/>
          <w:szCs w:val="24"/>
        </w:rPr>
        <w:t xml:space="preserve">se presentan las operaciones de </w:t>
      </w:r>
      <w:r w:rsidR="005760A7" w:rsidRPr="009066A2">
        <w:rPr>
          <w:b/>
          <w:sz w:val="24"/>
          <w:szCs w:val="24"/>
        </w:rPr>
        <w:t xml:space="preserve">potenciación y radicación </w:t>
      </w:r>
      <w:r w:rsidR="00B87CC9" w:rsidRPr="009066A2">
        <w:rPr>
          <w:sz w:val="24"/>
          <w:szCs w:val="24"/>
        </w:rPr>
        <w:t xml:space="preserve">para reconocer que son </w:t>
      </w:r>
      <w:r w:rsidR="00B87CC9" w:rsidRPr="009066A2">
        <w:rPr>
          <w:b/>
          <w:sz w:val="24"/>
          <w:szCs w:val="24"/>
        </w:rPr>
        <w:t>operaciones inversas</w:t>
      </w:r>
      <w:r w:rsidR="00B87CC9" w:rsidRPr="009066A2">
        <w:rPr>
          <w:sz w:val="24"/>
          <w:szCs w:val="24"/>
        </w:rPr>
        <w:t>. De este modo se caracteriza</w:t>
      </w:r>
      <w:r w:rsidRPr="009066A2">
        <w:rPr>
          <w:sz w:val="24"/>
          <w:szCs w:val="24"/>
        </w:rPr>
        <w:t>,</w:t>
      </w:r>
      <w:r w:rsidR="00B87CC9" w:rsidRPr="009066A2">
        <w:rPr>
          <w:sz w:val="24"/>
          <w:szCs w:val="24"/>
        </w:rPr>
        <w:t xml:space="preserve"> de forma global</w:t>
      </w:r>
      <w:r w:rsidRPr="009066A2">
        <w:rPr>
          <w:sz w:val="24"/>
          <w:szCs w:val="24"/>
        </w:rPr>
        <w:t>,</w:t>
      </w:r>
      <w:r w:rsidR="00B87CC9" w:rsidRPr="009066A2">
        <w:rPr>
          <w:sz w:val="24"/>
          <w:szCs w:val="24"/>
        </w:rPr>
        <w:t xml:space="preserve"> a los </w:t>
      </w:r>
      <w:r w:rsidR="00B87CC9" w:rsidRPr="009066A2">
        <w:rPr>
          <w:b/>
          <w:sz w:val="24"/>
          <w:szCs w:val="24"/>
        </w:rPr>
        <w:t>números racionales</w:t>
      </w:r>
      <w:r w:rsidR="00B87CC9" w:rsidRPr="009066A2">
        <w:rPr>
          <w:sz w:val="24"/>
          <w:szCs w:val="24"/>
        </w:rPr>
        <w:t xml:space="preserve"> para luego introducir los números irracionales y ver qué características comparten y </w:t>
      </w:r>
      <w:r w:rsidRPr="009066A2">
        <w:rPr>
          <w:sz w:val="24"/>
          <w:szCs w:val="24"/>
        </w:rPr>
        <w:t>cuáles</w:t>
      </w:r>
      <w:r w:rsidR="00B87CC9" w:rsidRPr="009066A2">
        <w:rPr>
          <w:sz w:val="24"/>
          <w:szCs w:val="24"/>
        </w:rPr>
        <w:t xml:space="preserve"> los hacen diferentes.</w:t>
      </w:r>
      <w:commentRangeEnd w:id="3"/>
      <w:r w:rsidR="005B0274">
        <w:rPr>
          <w:rStyle w:val="Refdecomentario"/>
        </w:rPr>
        <w:commentReference w:id="3"/>
      </w:r>
    </w:p>
    <w:p w14:paraId="15916CEB" w14:textId="6E1182FD" w:rsidR="00B87CC9" w:rsidRPr="009066A2" w:rsidRDefault="00B87CC9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Para los </w:t>
      </w:r>
      <w:r w:rsidRPr="009066A2">
        <w:rPr>
          <w:b/>
          <w:sz w:val="24"/>
          <w:szCs w:val="24"/>
        </w:rPr>
        <w:t xml:space="preserve">números </w:t>
      </w:r>
      <w:r w:rsidR="00122112" w:rsidRPr="009066A2">
        <w:rPr>
          <w:b/>
          <w:sz w:val="24"/>
          <w:szCs w:val="24"/>
        </w:rPr>
        <w:t>ir</w:t>
      </w:r>
      <w:r w:rsidRPr="009066A2">
        <w:rPr>
          <w:b/>
          <w:sz w:val="24"/>
          <w:szCs w:val="24"/>
        </w:rPr>
        <w:t>racionales</w:t>
      </w:r>
      <w:r w:rsidRPr="009066A2">
        <w:rPr>
          <w:sz w:val="24"/>
          <w:szCs w:val="24"/>
        </w:rPr>
        <w:t xml:space="preserve"> se hace una caracterización a partir de su origen en el que se menciona el problema de </w:t>
      </w:r>
      <w:r w:rsidRPr="009066A2">
        <w:rPr>
          <w:b/>
          <w:sz w:val="24"/>
          <w:szCs w:val="24"/>
        </w:rPr>
        <w:t>la diagonal de un cuadrado</w:t>
      </w:r>
      <w:r w:rsidRPr="009066A2">
        <w:rPr>
          <w:sz w:val="24"/>
          <w:szCs w:val="24"/>
        </w:rPr>
        <w:t xml:space="preserve">, situación proveniente de la antigua Grecia. Para este tema es útil acudir a </w:t>
      </w:r>
      <w:r w:rsidRPr="009066A2">
        <w:rPr>
          <w:b/>
          <w:sz w:val="24"/>
          <w:szCs w:val="24"/>
        </w:rPr>
        <w:t>la historia de las matemáticas</w:t>
      </w:r>
      <w:r w:rsidRPr="009066A2">
        <w:rPr>
          <w:sz w:val="24"/>
          <w:szCs w:val="24"/>
        </w:rPr>
        <w:t xml:space="preserve"> y ver </w:t>
      </w:r>
      <w:r w:rsidR="00EE2AAF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 xml:space="preserve">se han construido los </w:t>
      </w:r>
      <w:r w:rsidRPr="009066A2">
        <w:rPr>
          <w:b/>
          <w:sz w:val="24"/>
          <w:szCs w:val="24"/>
        </w:rPr>
        <w:t>números irracionales</w:t>
      </w:r>
      <w:r w:rsidRPr="009066A2">
        <w:rPr>
          <w:sz w:val="24"/>
          <w:szCs w:val="24"/>
        </w:rPr>
        <w:t xml:space="preserve"> de mayor importancia y cuál ha sido su impacto en el desarrollo de la civilización.</w:t>
      </w:r>
    </w:p>
    <w:p w14:paraId="070C2235" w14:textId="30DB228A" w:rsidR="00B87CC9" w:rsidRPr="009066A2" w:rsidRDefault="00B87CC9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Para diferenciar a los números irracionales de los racionales</w:t>
      </w:r>
      <w:r w:rsidR="008A129B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se muestra que son </w:t>
      </w:r>
      <w:r w:rsidRPr="009066A2">
        <w:rPr>
          <w:b/>
          <w:sz w:val="24"/>
          <w:szCs w:val="24"/>
        </w:rPr>
        <w:t>decimales infinitos no periódicos</w:t>
      </w:r>
      <w:r w:rsidRPr="009066A2">
        <w:rPr>
          <w:sz w:val="24"/>
          <w:szCs w:val="24"/>
        </w:rPr>
        <w:t xml:space="preserve"> y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además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</w:t>
      </w:r>
      <w:commentRangeStart w:id="4"/>
      <w:r w:rsidR="00EE2AAF" w:rsidRPr="009066A2">
        <w:rPr>
          <w:sz w:val="24"/>
          <w:szCs w:val="24"/>
        </w:rPr>
        <w:t xml:space="preserve">cómo </w:t>
      </w:r>
      <w:r w:rsidRPr="009066A2">
        <w:rPr>
          <w:sz w:val="24"/>
          <w:szCs w:val="24"/>
        </w:rPr>
        <w:t>se construyen algunos de ellos desde el punto de vista geométrico</w:t>
      </w:r>
      <w:r w:rsidR="008A129B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lo cual los diferencia de la </w:t>
      </w:r>
      <w:r w:rsidRPr="009066A2">
        <w:rPr>
          <w:b/>
          <w:sz w:val="24"/>
          <w:szCs w:val="24"/>
        </w:rPr>
        <w:t>construcción de los números racionales</w:t>
      </w:r>
      <w:r w:rsidRPr="009066A2">
        <w:rPr>
          <w:sz w:val="24"/>
          <w:szCs w:val="24"/>
        </w:rPr>
        <w:t>.</w:t>
      </w:r>
      <w:commentRangeEnd w:id="4"/>
      <w:r w:rsidR="005B0274">
        <w:rPr>
          <w:rStyle w:val="Refdecomentario"/>
        </w:rPr>
        <w:commentReference w:id="4"/>
      </w:r>
    </w:p>
    <w:p w14:paraId="7788EC85" w14:textId="0C58C16E" w:rsidR="00B87CC9" w:rsidRPr="009066A2" w:rsidRDefault="00B87CC9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La consolidación de los números reales </w:t>
      </w:r>
      <w:r w:rsidR="003A6B66" w:rsidRPr="009066A2">
        <w:rPr>
          <w:sz w:val="24"/>
          <w:szCs w:val="24"/>
        </w:rPr>
        <w:t xml:space="preserve">se da a partir de las construcciones hechas para los </w:t>
      </w:r>
      <w:r w:rsidR="003A6B66" w:rsidRPr="009066A2">
        <w:rPr>
          <w:b/>
          <w:sz w:val="24"/>
          <w:szCs w:val="24"/>
        </w:rPr>
        <w:t>números racionales y los irracionales</w:t>
      </w:r>
      <w:r w:rsidR="00AA5EDA" w:rsidRPr="009066A2">
        <w:rPr>
          <w:b/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mostrando que la </w:t>
      </w:r>
      <w:r w:rsidR="003A6B66" w:rsidRPr="009066A2">
        <w:rPr>
          <w:b/>
          <w:sz w:val="24"/>
          <w:szCs w:val="24"/>
        </w:rPr>
        <w:t>unión de estos dos conjuntos</w:t>
      </w:r>
      <w:r w:rsidR="003A6B66" w:rsidRPr="009066A2">
        <w:rPr>
          <w:sz w:val="24"/>
          <w:szCs w:val="24"/>
        </w:rPr>
        <w:t xml:space="preserve"> comprenden los números reales, por tanto</w:t>
      </w:r>
      <w:r w:rsidR="00EE2AAF" w:rsidRPr="009066A2">
        <w:rPr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a cada punto de la recta se le puede asignar un </w:t>
      </w:r>
      <w:r w:rsidR="003A6B66" w:rsidRPr="009066A2">
        <w:rPr>
          <w:b/>
          <w:sz w:val="24"/>
          <w:szCs w:val="24"/>
        </w:rPr>
        <w:lastRenderedPageBreak/>
        <w:t>número real</w:t>
      </w:r>
      <w:r w:rsidR="00EE2AAF" w:rsidRPr="009066A2">
        <w:rPr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de </w:t>
      </w:r>
      <w:r w:rsidR="00EE2AAF" w:rsidRPr="009066A2">
        <w:rPr>
          <w:sz w:val="24"/>
          <w:szCs w:val="24"/>
        </w:rPr>
        <w:t xml:space="preserve">ahí </w:t>
      </w:r>
      <w:r w:rsidR="003A6B66" w:rsidRPr="009066A2">
        <w:rPr>
          <w:sz w:val="24"/>
          <w:szCs w:val="24"/>
        </w:rPr>
        <w:t xml:space="preserve">que se le conozca como </w:t>
      </w:r>
      <w:r w:rsidR="003A6B66" w:rsidRPr="009066A2">
        <w:rPr>
          <w:b/>
          <w:sz w:val="24"/>
          <w:szCs w:val="24"/>
        </w:rPr>
        <w:t>recta real</w:t>
      </w:r>
      <w:r w:rsidR="003A6B66" w:rsidRPr="009066A2">
        <w:rPr>
          <w:sz w:val="24"/>
          <w:szCs w:val="24"/>
        </w:rPr>
        <w:t xml:space="preserve">. </w:t>
      </w:r>
      <w:r w:rsidR="00EE2AAF" w:rsidRPr="009066A2">
        <w:rPr>
          <w:sz w:val="24"/>
          <w:szCs w:val="24"/>
        </w:rPr>
        <w:t xml:space="preserve">Se </w:t>
      </w:r>
      <w:r w:rsidR="003A6B66" w:rsidRPr="009066A2">
        <w:rPr>
          <w:sz w:val="24"/>
          <w:szCs w:val="24"/>
        </w:rPr>
        <w:t>deben enunciar algunas características de los reales</w:t>
      </w:r>
      <w:r w:rsidR="00EE2AAF" w:rsidRPr="009066A2">
        <w:rPr>
          <w:sz w:val="24"/>
          <w:szCs w:val="24"/>
        </w:rPr>
        <w:t>,</w:t>
      </w:r>
      <w:r w:rsidR="003A6B66" w:rsidRPr="009066A2">
        <w:rPr>
          <w:sz w:val="24"/>
          <w:szCs w:val="24"/>
        </w:rPr>
        <w:t xml:space="preserve"> como que </w:t>
      </w:r>
      <w:r w:rsidR="003A6B66" w:rsidRPr="009066A2">
        <w:rPr>
          <w:b/>
          <w:sz w:val="24"/>
          <w:szCs w:val="24"/>
        </w:rPr>
        <w:t>es un conjunto infinito y denso</w:t>
      </w:r>
      <w:r w:rsidR="003A6B66" w:rsidRPr="009066A2">
        <w:rPr>
          <w:sz w:val="24"/>
          <w:szCs w:val="24"/>
        </w:rPr>
        <w:t xml:space="preserve"> debido a que entre dos reales existe otro número real.</w:t>
      </w:r>
    </w:p>
    <w:p w14:paraId="5AE69D08" w14:textId="00BBB7EA" w:rsidR="003A6B66" w:rsidRPr="009066A2" w:rsidRDefault="003A6B66" w:rsidP="001D753E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 xml:space="preserve">La </w:t>
      </w:r>
      <w:r w:rsidRPr="009066A2">
        <w:rPr>
          <w:b/>
          <w:sz w:val="24"/>
          <w:szCs w:val="24"/>
        </w:rPr>
        <w:t>relación de orden</w:t>
      </w:r>
      <w:r w:rsidRPr="009066A2">
        <w:rPr>
          <w:sz w:val="24"/>
          <w:szCs w:val="24"/>
        </w:rPr>
        <w:t xml:space="preserve"> mostrada para los </w:t>
      </w:r>
      <w:r w:rsidRPr="009066A2">
        <w:rPr>
          <w:b/>
          <w:sz w:val="24"/>
          <w:szCs w:val="24"/>
        </w:rPr>
        <w:t>números racionales</w:t>
      </w:r>
      <w:r w:rsidRPr="009066A2">
        <w:rPr>
          <w:sz w:val="24"/>
          <w:szCs w:val="24"/>
        </w:rPr>
        <w:t xml:space="preserve"> también se cumple </w:t>
      </w:r>
      <w:r w:rsidR="00EE2AAF" w:rsidRPr="009066A2">
        <w:rPr>
          <w:sz w:val="24"/>
          <w:szCs w:val="24"/>
        </w:rPr>
        <w:t xml:space="preserve">en </w:t>
      </w:r>
      <w:r w:rsidRPr="009066A2">
        <w:rPr>
          <w:sz w:val="24"/>
          <w:szCs w:val="24"/>
        </w:rPr>
        <w:t xml:space="preserve">los números </w:t>
      </w:r>
      <w:r w:rsidR="00122112" w:rsidRPr="009066A2">
        <w:rPr>
          <w:sz w:val="24"/>
          <w:szCs w:val="24"/>
        </w:rPr>
        <w:t>reales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así como la </w:t>
      </w:r>
      <w:r w:rsidR="008A129B" w:rsidRPr="009066A2">
        <w:rPr>
          <w:b/>
          <w:sz w:val="24"/>
          <w:szCs w:val="24"/>
        </w:rPr>
        <w:t xml:space="preserve">adición </w:t>
      </w:r>
      <w:r w:rsidRPr="009066A2">
        <w:rPr>
          <w:b/>
          <w:sz w:val="24"/>
          <w:szCs w:val="24"/>
        </w:rPr>
        <w:t>y la multiplicación</w:t>
      </w:r>
      <w:r w:rsidRPr="009066A2">
        <w:rPr>
          <w:sz w:val="24"/>
          <w:szCs w:val="24"/>
        </w:rPr>
        <w:t xml:space="preserve"> con sus </w:t>
      </w:r>
      <w:r w:rsidRPr="009066A2">
        <w:rPr>
          <w:b/>
          <w:sz w:val="24"/>
          <w:szCs w:val="24"/>
        </w:rPr>
        <w:t>propiedades</w:t>
      </w:r>
      <w:r w:rsidRPr="009066A2">
        <w:rPr>
          <w:sz w:val="24"/>
          <w:szCs w:val="24"/>
        </w:rPr>
        <w:t>.</w:t>
      </w:r>
    </w:p>
    <w:p w14:paraId="47CDE656" w14:textId="3655B9EB" w:rsidR="002D7151" w:rsidRPr="009066A2" w:rsidRDefault="00964B68" w:rsidP="00023501">
      <w:pPr>
        <w:jc w:val="both"/>
        <w:rPr>
          <w:sz w:val="24"/>
          <w:szCs w:val="24"/>
        </w:rPr>
      </w:pPr>
      <w:r w:rsidRPr="009066A2">
        <w:rPr>
          <w:sz w:val="24"/>
          <w:szCs w:val="24"/>
        </w:rPr>
        <w:t>Es importante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durante todo el proceso de aprendizaje</w:t>
      </w:r>
      <w:r w:rsidR="00EE2AAF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hacer énfasis en el nuevo vocabulario que se va introduciendo en el aula para que </w:t>
      </w:r>
      <w:r w:rsidR="008A129B" w:rsidRPr="009066A2">
        <w:rPr>
          <w:sz w:val="24"/>
          <w:szCs w:val="24"/>
        </w:rPr>
        <w:t xml:space="preserve">el </w:t>
      </w:r>
      <w:r w:rsidRPr="009066A2">
        <w:rPr>
          <w:sz w:val="24"/>
          <w:szCs w:val="24"/>
        </w:rPr>
        <w:t>estudiante enriquezca su léxico y pueda comunicar</w:t>
      </w:r>
      <w:r w:rsidR="000260CE" w:rsidRPr="009066A2">
        <w:rPr>
          <w:sz w:val="24"/>
          <w:szCs w:val="24"/>
        </w:rPr>
        <w:t>se</w:t>
      </w:r>
      <w:r w:rsidRPr="009066A2">
        <w:rPr>
          <w:sz w:val="24"/>
          <w:szCs w:val="24"/>
        </w:rPr>
        <w:t xml:space="preserve"> a través de un vocabulario más técnico. Cada actividad está diseñada para que sea trabajada por parte del estudiante o</w:t>
      </w:r>
      <w:r w:rsidR="0060777F" w:rsidRPr="009066A2">
        <w:rPr>
          <w:sz w:val="24"/>
          <w:szCs w:val="24"/>
        </w:rPr>
        <w:t xml:space="preserve"> expuesta por parte del docente</w:t>
      </w:r>
      <w:r w:rsidRPr="009066A2">
        <w:rPr>
          <w:sz w:val="24"/>
          <w:szCs w:val="24"/>
        </w:rPr>
        <w:t xml:space="preserve">. Si el </w:t>
      </w:r>
      <w:r w:rsidR="0060777F" w:rsidRPr="009066A2">
        <w:rPr>
          <w:sz w:val="24"/>
          <w:szCs w:val="24"/>
        </w:rPr>
        <w:t>docente</w:t>
      </w:r>
      <w:r w:rsidRPr="009066A2">
        <w:rPr>
          <w:sz w:val="24"/>
          <w:szCs w:val="24"/>
        </w:rPr>
        <w:t xml:space="preserve"> </w:t>
      </w:r>
      <w:r w:rsidR="003928E4" w:rsidRPr="009066A2">
        <w:rPr>
          <w:sz w:val="24"/>
          <w:szCs w:val="24"/>
        </w:rPr>
        <w:t xml:space="preserve">exhibe </w:t>
      </w:r>
      <w:r w:rsidRPr="009066A2">
        <w:rPr>
          <w:sz w:val="24"/>
          <w:szCs w:val="24"/>
        </w:rPr>
        <w:t>el recurso</w:t>
      </w:r>
      <w:r w:rsidR="003928E4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debe contar con la participación del estudiante cuestionándole cada elemento que va apareciendo para que sea </w:t>
      </w:r>
      <w:r w:rsidR="003928E4" w:rsidRPr="009066A2">
        <w:rPr>
          <w:sz w:val="24"/>
          <w:szCs w:val="24"/>
        </w:rPr>
        <w:t xml:space="preserve">él </w:t>
      </w:r>
      <w:r w:rsidRPr="009066A2">
        <w:rPr>
          <w:sz w:val="24"/>
          <w:szCs w:val="24"/>
        </w:rPr>
        <w:t xml:space="preserve">quien </w:t>
      </w:r>
      <w:r w:rsidR="003928E4" w:rsidRPr="009066A2">
        <w:rPr>
          <w:sz w:val="24"/>
          <w:szCs w:val="24"/>
        </w:rPr>
        <w:t xml:space="preserve">controvierta </w:t>
      </w:r>
      <w:r w:rsidRPr="009066A2">
        <w:rPr>
          <w:sz w:val="24"/>
          <w:szCs w:val="24"/>
        </w:rPr>
        <w:t>su conocimiento y</w:t>
      </w:r>
      <w:r w:rsidR="00256F93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a par</w:t>
      </w:r>
      <w:r w:rsidR="0060777F" w:rsidRPr="009066A2">
        <w:rPr>
          <w:sz w:val="24"/>
          <w:szCs w:val="24"/>
        </w:rPr>
        <w:t>t</w:t>
      </w:r>
      <w:r w:rsidRPr="009066A2">
        <w:rPr>
          <w:sz w:val="24"/>
          <w:szCs w:val="24"/>
        </w:rPr>
        <w:t>ir de esto</w:t>
      </w:r>
      <w:r w:rsidR="00256F93" w:rsidRPr="009066A2">
        <w:rPr>
          <w:sz w:val="24"/>
          <w:szCs w:val="24"/>
        </w:rPr>
        <w:t>,</w:t>
      </w:r>
      <w:r w:rsidRPr="009066A2">
        <w:rPr>
          <w:sz w:val="24"/>
          <w:szCs w:val="24"/>
        </w:rPr>
        <w:t xml:space="preserve"> genere nuevos saberes. </w:t>
      </w:r>
      <w:r w:rsidR="00B87CC9" w:rsidRPr="009066A2">
        <w:rPr>
          <w:sz w:val="24"/>
          <w:szCs w:val="24"/>
        </w:rPr>
        <w:t xml:space="preserve"> </w:t>
      </w:r>
    </w:p>
    <w:sectPr w:rsidR="002D7151" w:rsidRPr="00906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3-31T17:10:00Z" w:initials="lpzl">
    <w:p w14:paraId="6F5908FB" w14:textId="6D872D26" w:rsidR="005B0274" w:rsidRDefault="005B0274">
      <w:pPr>
        <w:pStyle w:val="Textocomentario"/>
      </w:pPr>
      <w:r>
        <w:rPr>
          <w:rStyle w:val="Refdecomentario"/>
        </w:rPr>
        <w:annotationRef/>
      </w:r>
      <w:r>
        <w:t>Esto se repite. No es necesario debe dejarse solo una vez</w:t>
      </w:r>
    </w:p>
  </w:comment>
  <w:comment w:id="1" w:author="lizzie patricia zambrano llamas" w:date="2015-03-31T17:11:00Z" w:initials="lpzl">
    <w:p w14:paraId="2E2B434A" w14:textId="77777777" w:rsidR="005B0274" w:rsidRDefault="005B0274">
      <w:pPr>
        <w:pStyle w:val="Textocomentario"/>
      </w:pPr>
      <w:r>
        <w:rPr>
          <w:rStyle w:val="Refdecomentario"/>
        </w:rPr>
        <w:annotationRef/>
      </w:r>
      <w:r>
        <w:t>No hay coherencia horizontal?</w:t>
      </w:r>
    </w:p>
    <w:p w14:paraId="75DBFD5E" w14:textId="3C826E8E" w:rsidR="005B0274" w:rsidRDefault="005B0274">
      <w:pPr>
        <w:pStyle w:val="Textocomentario"/>
      </w:pPr>
      <w:r>
        <w:t>Tener en cuenta documento de estándares páginas 77 a 79</w:t>
      </w:r>
    </w:p>
  </w:comment>
  <w:comment w:id="2" w:author="lizzie patricia zambrano llamas" w:date="2015-03-31T17:11:00Z" w:initials="lpzl">
    <w:p w14:paraId="72D818D9" w14:textId="1C82AF97" w:rsidR="005B0274" w:rsidRDefault="005B0274">
      <w:pPr>
        <w:pStyle w:val="Textocomentario"/>
      </w:pPr>
      <w:r>
        <w:rPr>
          <w:rStyle w:val="Refdecomentario"/>
        </w:rPr>
        <w:annotationRef/>
      </w:r>
      <w:r>
        <w:t>Redactar en forma de saber hacer en contexto. Como están no se evidencias las competencias</w:t>
      </w:r>
    </w:p>
  </w:comment>
  <w:comment w:id="3" w:author="lizzie patricia zambrano llamas" w:date="2015-03-31T17:13:00Z" w:initials="lpzl">
    <w:p w14:paraId="5C96F857" w14:textId="4F5A7C80" w:rsidR="005B0274" w:rsidRDefault="005B0274">
      <w:pPr>
        <w:pStyle w:val="Textocomentario"/>
      </w:pPr>
      <w:r>
        <w:rPr>
          <w:rStyle w:val="Refdecomentario"/>
        </w:rPr>
        <w:annotationRef/>
      </w:r>
      <w:r>
        <w:t>Creo que esta parte se eliminó. Confirmar</w:t>
      </w:r>
    </w:p>
  </w:comment>
  <w:comment w:id="4" w:author="lizzie patricia zambrano llamas" w:date="2015-03-31T17:14:00Z" w:initials="lpzl">
    <w:p w14:paraId="5D670820" w14:textId="59C1F3BE" w:rsidR="005B0274" w:rsidRDefault="005B0274">
      <w:pPr>
        <w:pStyle w:val="Textocomentario"/>
      </w:pPr>
      <w:r>
        <w:rPr>
          <w:rStyle w:val="Refdecomentario"/>
        </w:rPr>
        <w:annotationRef/>
      </w:r>
      <w:r>
        <w:t xml:space="preserve">Podría estar presente el pensamiento espacial o métrico. </w:t>
      </w:r>
      <w:r>
        <w:t xml:space="preserve">Verificar si alguno de los estándares se </w:t>
      </w:r>
      <w:r>
        <w:t>ajusta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5908FB" w15:done="0"/>
  <w15:commentEx w15:paraId="75DBFD5E" w15:done="0"/>
  <w15:commentEx w15:paraId="72D818D9" w15:done="0"/>
  <w15:commentEx w15:paraId="5C96F857" w15:done="0"/>
  <w15:commentEx w15:paraId="5D6708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16C"/>
    <w:multiLevelType w:val="hybridMultilevel"/>
    <w:tmpl w:val="414C91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13"/>
    <w:rsid w:val="00023501"/>
    <w:rsid w:val="000260CE"/>
    <w:rsid w:val="00067BB2"/>
    <w:rsid w:val="000F20D1"/>
    <w:rsid w:val="001142DA"/>
    <w:rsid w:val="00122112"/>
    <w:rsid w:val="001C564B"/>
    <w:rsid w:val="001D753E"/>
    <w:rsid w:val="00256F93"/>
    <w:rsid w:val="002D7151"/>
    <w:rsid w:val="003928E4"/>
    <w:rsid w:val="003A6B66"/>
    <w:rsid w:val="004E2C9C"/>
    <w:rsid w:val="004F3C4F"/>
    <w:rsid w:val="005760A7"/>
    <w:rsid w:val="00597395"/>
    <w:rsid w:val="005B0274"/>
    <w:rsid w:val="0060777F"/>
    <w:rsid w:val="0062200D"/>
    <w:rsid w:val="00724C20"/>
    <w:rsid w:val="00783EBE"/>
    <w:rsid w:val="007E2E0F"/>
    <w:rsid w:val="008725BC"/>
    <w:rsid w:val="008A129B"/>
    <w:rsid w:val="009066A2"/>
    <w:rsid w:val="00910013"/>
    <w:rsid w:val="00964B68"/>
    <w:rsid w:val="00A10E87"/>
    <w:rsid w:val="00A44725"/>
    <w:rsid w:val="00A51EDB"/>
    <w:rsid w:val="00AA5EDA"/>
    <w:rsid w:val="00AC1031"/>
    <w:rsid w:val="00B87CC9"/>
    <w:rsid w:val="00BA17DA"/>
    <w:rsid w:val="00CE369C"/>
    <w:rsid w:val="00D11E4E"/>
    <w:rsid w:val="00D436E2"/>
    <w:rsid w:val="00D87577"/>
    <w:rsid w:val="00EE2AAF"/>
    <w:rsid w:val="00EE4D85"/>
    <w:rsid w:val="00EF52CC"/>
    <w:rsid w:val="00F52694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29C41"/>
  <w15:docId w15:val="{3A3132FA-C9E5-440D-8605-7F246E73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D7151"/>
  </w:style>
  <w:style w:type="character" w:customStyle="1" w:styleId="negrita">
    <w:name w:val="negrita"/>
    <w:basedOn w:val="Fuentedeprrafopredeter"/>
    <w:rsid w:val="002D7151"/>
  </w:style>
  <w:style w:type="character" w:customStyle="1" w:styleId="cursiva">
    <w:name w:val="cursiva"/>
    <w:basedOn w:val="Fuentedeprrafopredeter"/>
    <w:rsid w:val="002D7151"/>
  </w:style>
  <w:style w:type="paragraph" w:customStyle="1" w:styleId="Normal1">
    <w:name w:val="Normal1"/>
    <w:basedOn w:val="Normal"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D8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83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3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3E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3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3EBE"/>
    <w:rPr>
      <w:b/>
      <w:bCs/>
      <w:sz w:val="20"/>
      <w:szCs w:val="20"/>
    </w:rPr>
  </w:style>
  <w:style w:type="paragraph" w:styleId="Sinespaciado">
    <w:name w:val="No Spacing"/>
    <w:uiPriority w:val="1"/>
    <w:qFormat/>
    <w:rsid w:val="009066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799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lizzie patricia zambrano llamas</cp:lastModifiedBy>
  <cp:revision>6</cp:revision>
  <dcterms:created xsi:type="dcterms:W3CDTF">2015-03-09T18:10:00Z</dcterms:created>
  <dcterms:modified xsi:type="dcterms:W3CDTF">2015-03-31T22:14:00Z</dcterms:modified>
</cp:coreProperties>
</file>