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659BB">
              <w:rPr>
                <w:rFonts w:ascii="Times New Roman" w:eastAsiaTheme="minorEastAsia" w:hAnsi="Times New Roman" w:cs="Times New Roman"/>
              </w:rPr>
              <w:t>2</w:t>
            </w:r>
            <w:r w:rsidRPr="00E659B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</w:rPr>
              <w:t>2π</w:t>
            </w:r>
            <w:r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113CA69B" w14:textId="77777777" w:rsidR="00486A65" w:rsidRPr="007163F4" w:rsidRDefault="004D4E59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E659BB">
              <w:rPr>
                <w:rFonts w:ascii="Times" w:eastAsiaTheme="minorEastAsia" w:hAnsi="Times"/>
              </w:rPr>
              <w:t>2</w:t>
            </w:r>
            <w:r w:rsidRPr="00E659BB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626B4C46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 xml:space="preserve">A = </w:t>
            </w:r>
            <w:proofErr w:type="spellStart"/>
            <w:r>
              <w:rPr>
                <w:rFonts w:ascii="Times" w:eastAsiaTheme="minorEastAsia" w:hAnsi="Times"/>
                <w:i/>
              </w:rPr>
              <w:t>bh</w:t>
            </w:r>
            <w:proofErr w:type="spellEnd"/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 w:cs="Times"/>
                <w:i/>
              </w:rPr>
              <w:t>√</w:t>
            </w:r>
            <w:r>
              <w:rPr>
                <w:rFonts w:ascii="Times" w:eastAsiaTheme="minorEastAsia" w:hAnsi="Times"/>
                <w:i/>
              </w:rPr>
              <w:t>y</w:t>
            </w:r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4D4E59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4D4E59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8793B7F" w:rsidR="000543A1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>5x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DEC7DDB" w14:textId="5F763769" w:rsidR="00E659BB" w:rsidRP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E659BB">
        <w:rPr>
          <w:rFonts w:ascii="Times" w:eastAsiaTheme="minorEastAsia" w:hAnsi="Times"/>
        </w:rPr>
        <w:t>2</w:t>
      </w:r>
      <w:r w:rsidRPr="00E659BB">
        <w:rPr>
          <w:rFonts w:ascii="Times" w:eastAsiaTheme="minorEastAsia" w:hAnsi="Times"/>
          <w:i/>
        </w:rPr>
        <w:t>xy</w:t>
      </w:r>
    </w:p>
    <w:p w14:paraId="4C903AD2" w14:textId="77777777" w:rsidR="000543A1" w:rsidRPr="000543A1" w:rsidRDefault="004D4E59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389DB8" w14:textId="77777777" w:rsidR="00E659BB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Expresiones como</w:t>
      </w:r>
      <w:r w:rsidR="00E659BB">
        <w:rPr>
          <w:rFonts w:ascii="Times" w:hAnsi="Times"/>
        </w:rPr>
        <w:t>:</w:t>
      </w:r>
    </w:p>
    <w:p w14:paraId="5625DB50" w14:textId="67ED494D" w:rsid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2(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+ 1)</w:t>
      </w:r>
    </w:p>
    <w:p w14:paraId="550EC025" w14:textId="2CE4FDE7" w:rsidR="00E659BB" w:rsidRDefault="004D4E59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(x-2)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D3C9156" w14:textId="77777777" w:rsidR="00E659BB" w:rsidRDefault="00E659BB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A0C58B0" w14:textId="31EE3312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tienen</w:t>
      </w:r>
      <w:proofErr w:type="gramEnd"/>
      <w:r>
        <w:rPr>
          <w:rFonts w:ascii="Times" w:eastAsiaTheme="minorEastAsia" w:hAnsi="Times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9363782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>valores. Por 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5AC5D646" w:rsidR="00E85002" w:rsidRPr="00EF07F4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+ 5 = – 8</w:t>
      </w:r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72BA133E" w14:textId="273E21F6" w:rsid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 xml:space="preserve">A = </w:t>
      </w:r>
      <w:r w:rsidRPr="00E659BB">
        <w:rPr>
          <w:rFonts w:ascii="Times" w:eastAsiaTheme="minorEastAsia" w:hAnsi="Times" w:cs="Times"/>
          <w:i/>
        </w:rPr>
        <w:t>π</w:t>
      </w:r>
      <w:r w:rsidRPr="00E659BB">
        <w:rPr>
          <w:rFonts w:ascii="Times" w:eastAsiaTheme="minorEastAsia" w:hAnsi="Times"/>
          <w:i/>
        </w:rPr>
        <w:t>r</w:t>
      </w:r>
      <w:r w:rsidRPr="00E659BB">
        <w:rPr>
          <w:rFonts w:ascii="Times" w:eastAsiaTheme="minorEastAsia" w:hAnsi="Times"/>
          <w:i/>
          <w:vertAlign w:val="superscript"/>
        </w:rPr>
        <w:t>2</w:t>
      </w:r>
    </w:p>
    <w:p w14:paraId="15A9939E" w14:textId="77777777" w:rsidR="00E659BB" w:rsidRP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</w:p>
    <w:p w14:paraId="0D282C0B" w14:textId="1870A907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w:r w:rsidR="00E659BB">
        <w:rPr>
          <w:rFonts w:ascii="Times" w:hAnsi="Times" w:cs="Times"/>
        </w:rPr>
        <w:t>π</w:t>
      </w:r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107908B9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>o par</w:t>
            </w:r>
            <w:r w:rsidR="007457E5">
              <w:rPr>
                <w:rFonts w:ascii="Times New Roman" w:hAnsi="Times New Roman" w:cs="Times New Roman"/>
                <w:color w:val="000000"/>
              </w:rPr>
              <w:t>tes de una expresión algebraica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3B4C098E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 xml:space="preserve">reconocer la relación entre el lenguaje algebraico y </w:t>
            </w:r>
            <w:r w:rsidR="007457E5">
              <w:rPr>
                <w:rFonts w:ascii="Times New Roman" w:hAnsi="Times New Roman" w:cs="Times New Roman"/>
                <w:color w:val="000000"/>
              </w:rPr>
              <w:t>el lenguaje natural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05096007" w14:textId="714263F0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</w:t>
            </w:r>
            <w:r w:rsidR="007457E5">
              <w:rPr>
                <w:rFonts w:ascii="Times New Roman" w:hAnsi="Times New Roman" w:cs="Times New Roman"/>
                <w:color w:val="000000"/>
              </w:rPr>
              <w:t>eptos básicos de los polinomios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50FD1406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>-2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7A787756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2993" w:type="dxa"/>
          </w:tcPr>
          <w:p w14:paraId="2079C7EE" w14:textId="49856944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2E597852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 w:rsidRPr="005A3DB4">
              <w:rPr>
                <w:rFonts w:eastAsiaTheme="minorEastAsia"/>
              </w:rPr>
              <w:t>2</w:t>
            </w:r>
            <w:r w:rsidRPr="005A3DB4">
              <w:rPr>
                <w:rFonts w:ascii="Cambria Math" w:eastAsiaTheme="minorEastAsia" w:hAnsi="Cambria Math"/>
                <w:i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6A76E71A" w14:textId="2DE6DEE2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93" w:type="dxa"/>
          </w:tcPr>
          <w:p w14:paraId="6E8CCA47" w14:textId="02D93030" w:rsidR="00870E37" w:rsidRDefault="005A3DB4" w:rsidP="005A3DB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 </w:t>
            </w:r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6619316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1/3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2A6D3D7B" w14:textId="05365DFD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1/3</w:t>
            </w:r>
          </w:p>
        </w:tc>
        <w:tc>
          <w:tcPr>
            <w:tcW w:w="2993" w:type="dxa"/>
          </w:tcPr>
          <w:p w14:paraId="3BDC57BF" w14:textId="628A41B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2882CBC2" w:rsidR="00870E37" w:rsidRPr="001F7E06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-2</w:t>
      </w:r>
    </w:p>
    <w:p w14:paraId="7F52C932" w14:textId="2B680B76" w:rsidR="001F7E0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1/3 </w:t>
      </w:r>
      <w:r>
        <w:rPr>
          <w:rFonts w:ascii="Times" w:eastAsiaTheme="minorEastAsia" w:hAnsi="Times"/>
          <w:i/>
        </w:rPr>
        <w:t>xz</w:t>
      </w:r>
      <w:r>
        <w:rPr>
          <w:rFonts w:ascii="Times" w:eastAsiaTheme="minorEastAsia" w:hAnsi="Times"/>
          <w:i/>
          <w:vertAlign w:val="superscript"/>
        </w:rPr>
        <w:t>2/3</w:t>
      </w:r>
    </w:p>
    <w:p w14:paraId="78108F90" w14:textId="77777777" w:rsidR="00870E37" w:rsidRPr="001F7E06" w:rsidRDefault="004D4E59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4F281A20" w:rsidR="005A3EB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z</w:t>
      </w:r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1C041C" w:rsidRDefault="0016495B" w:rsidP="00E81C34">
            <w:pPr>
              <w:jc w:val="both"/>
              <w:rPr>
                <w:rFonts w:ascii="Times" w:hAnsi="Times"/>
              </w:rPr>
            </w:pPr>
            <w:r w:rsidRPr="001C041C">
              <w:rPr>
                <w:rFonts w:ascii="Times" w:hAnsi="Times"/>
              </w:rPr>
              <w:t xml:space="preserve">De acuerdo </w:t>
            </w:r>
            <w:r w:rsidR="00572247" w:rsidRPr="001C041C">
              <w:rPr>
                <w:rFonts w:ascii="Times" w:hAnsi="Times"/>
              </w:rPr>
              <w:t xml:space="preserve">con </w:t>
            </w:r>
            <w:r w:rsidRPr="001C041C">
              <w:rPr>
                <w:rFonts w:ascii="Times" w:hAnsi="Times"/>
              </w:rPr>
              <w:t>las propiedades de la potenciación la expresión</w:t>
            </w:r>
            <w:r w:rsidR="00E81C34" w:rsidRPr="001C041C">
              <w:rPr>
                <w:rFonts w:ascii="Times" w:hAnsi="Times"/>
              </w:rPr>
              <w:t>:</w:t>
            </w:r>
            <w:r w:rsidRPr="001C041C">
              <w:rPr>
                <w:rFonts w:ascii="Times" w:hAnsi="Times"/>
              </w:rPr>
              <w:t xml:space="preserve"> </w:t>
            </w:r>
          </w:p>
          <w:p w14:paraId="6F3D96FB" w14:textId="01995F43" w:rsidR="00FA7235" w:rsidRPr="001C041C" w:rsidRDefault="001C041C" w:rsidP="001C041C">
            <w:pPr>
              <w:jc w:val="center"/>
              <w:rPr>
                <w:rFonts w:ascii="Times" w:hAnsi="Times"/>
                <w:i/>
              </w:rPr>
            </w:pPr>
            <w:r w:rsidRPr="001C041C">
              <w:rPr>
                <w:rFonts w:ascii="Times" w:hAnsi="Times"/>
                <w:i/>
              </w:rPr>
              <w:t>a</w:t>
            </w:r>
            <w:r w:rsidRPr="001C041C">
              <w:rPr>
                <w:rFonts w:ascii="Times" w:hAnsi="Times"/>
                <w:i/>
                <w:vertAlign w:val="superscript"/>
              </w:rPr>
              <w:t>1</w:t>
            </w:r>
            <w:r w:rsidRPr="001C041C">
              <w:rPr>
                <w:rFonts w:ascii="Times" w:hAnsi="Times"/>
                <w:i/>
              </w:rPr>
              <w:t xml:space="preserve"> = a</w:t>
            </w:r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Pr="001C041C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de una expresión algebraica no tenga </w:t>
            </w:r>
            <w:r w:rsidR="00572247" w:rsidRPr="001C041C">
              <w:rPr>
                <w:rFonts w:ascii="Times" w:eastAsiaTheme="minorEastAsia" w:hAnsi="Times"/>
              </w:rPr>
              <w:t xml:space="preserve">explícito </w:t>
            </w:r>
            <w:r w:rsidRPr="001C041C">
              <w:rPr>
                <w:rFonts w:ascii="Times" w:eastAsiaTheme="minorEastAsia" w:hAnsi="Times"/>
              </w:rPr>
              <w:t>su exponente, este será igual a 1</w:t>
            </w:r>
            <w:r w:rsidR="00E81C34" w:rsidRPr="001C041C">
              <w:rPr>
                <w:rFonts w:ascii="Times" w:eastAsiaTheme="minorEastAsia" w:hAnsi="Times"/>
              </w:rPr>
              <w:t>.</w:t>
            </w:r>
          </w:p>
          <w:p w14:paraId="7B960DDD" w14:textId="77777777" w:rsidR="00E81C34" w:rsidRPr="001C041C" w:rsidRDefault="00E81C34" w:rsidP="00E81C34">
            <w:pPr>
              <w:rPr>
                <w:rFonts w:ascii="Times" w:eastAsiaTheme="minorEastAsia" w:hAnsi="Times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>Por las p</w:t>
            </w:r>
            <w:r w:rsidR="00444C7A" w:rsidRPr="001C041C">
              <w:rPr>
                <w:rFonts w:ascii="Times" w:eastAsiaTheme="minorEastAsia" w:hAnsi="Times"/>
              </w:rPr>
              <w:t>ropiedades de la multiplicación:</w:t>
            </w:r>
          </w:p>
          <w:p w14:paraId="2DEB03A6" w14:textId="0C839343" w:rsidR="001C041C" w:rsidRPr="001C041C" w:rsidRDefault="001C041C" w:rsidP="001C041C">
            <w:pPr>
              <w:jc w:val="center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 xml:space="preserve">1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a = a</w:t>
            </w:r>
          </w:p>
          <w:p w14:paraId="50F0B0AD" w14:textId="77777777" w:rsidR="00444C7A" w:rsidRPr="001C041C" w:rsidRDefault="00444C7A" w:rsidP="0016495B">
            <w:pPr>
              <w:jc w:val="center"/>
              <w:rPr>
                <w:rFonts w:ascii="Times" w:eastAsiaTheme="minorEastAsia" w:hAnsi="Times"/>
                <w:b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no </w:t>
            </w:r>
            <w:r w:rsidR="00572247" w:rsidRPr="001C041C">
              <w:rPr>
                <w:rFonts w:ascii="Times" w:eastAsiaTheme="minorEastAsia" w:hAnsi="Times"/>
              </w:rPr>
              <w:t xml:space="preserve">esté </w:t>
            </w:r>
            <w:r w:rsidRPr="001C041C">
              <w:rPr>
                <w:rFonts w:ascii="Times" w:eastAsiaTheme="minorEastAsia" w:hAnsi="Times"/>
              </w:rPr>
              <w:t>multiplicada explícitamente por un coeficiente, este será igual a 1</w:t>
            </w:r>
            <w:r w:rsidR="00444C7A" w:rsidRPr="001C041C">
              <w:rPr>
                <w:rFonts w:ascii="Times" w:eastAsiaTheme="minorEastAsia" w:hAnsi="Times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6286B9BA" w:rsidR="00DC65F7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>
        <w:rPr>
          <w:rStyle w:val="un"/>
        </w:rPr>
        <w:t>2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3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4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1</w:t>
      </w:r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59003D6" w14:textId="1D43B561" w:rsid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>
        <w:rPr>
          <w:rStyle w:val="un"/>
        </w:rPr>
        <w:t>6</w:t>
      </w:r>
      <w:r>
        <w:rPr>
          <w:rStyle w:val="un"/>
          <w:i/>
        </w:rPr>
        <w:t>xy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 </w:t>
      </w:r>
      <w:r>
        <w:rPr>
          <w:rStyle w:val="un"/>
        </w:rPr>
        <w:t>4</w:t>
      </w:r>
      <w:r>
        <w:rPr>
          <w:rStyle w:val="un"/>
          <w:i/>
        </w:rPr>
        <w:t>x</w:t>
      </w:r>
      <w:r>
        <w:rPr>
          <w:rStyle w:val="un"/>
        </w:rPr>
        <w:t xml:space="preserve"> + 2</w:t>
      </w:r>
      <w:r>
        <w:rPr>
          <w:rStyle w:val="un"/>
          <w:i/>
        </w:rPr>
        <w:t>y</w:t>
      </w:r>
    </w:p>
    <w:p w14:paraId="49920BBA" w14:textId="77777777" w:rsidR="001C041C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70DBC72C" w14:textId="77777777" w:rsidR="001C041C" w:rsidRPr="007031CD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0E0BAC40" w14:textId="77777777" w:rsidR="001C041C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="00585A5F"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="00585A5F"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59182223" w:rsidR="00D17F77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</w:p>
    <w:p w14:paraId="240E712A" w14:textId="46750714" w:rsid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x</w:t>
      </w:r>
    </w:p>
    <w:p w14:paraId="3D0A1283" w14:textId="091F841E" w:rsidR="001C041C" w:rsidRP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6</w:t>
      </w:r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74AE1F19" w14:textId="792939EA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+ 7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y –3/5 </w:t>
      </w:r>
      <w:proofErr w:type="spellStart"/>
      <w:r>
        <w:rPr>
          <w:rFonts w:ascii="Times" w:hAnsi="Times"/>
          <w:i/>
        </w:rPr>
        <w:t>xy</w:t>
      </w:r>
      <w:proofErr w:type="spellEnd"/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4FB418F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5</w:t>
            </w:r>
            <w:r>
              <w:rPr>
                <w:rFonts w:ascii="Times" w:hAnsi="Times"/>
                <w:i/>
              </w:rPr>
              <w:t xml:space="preserve">xy </w:t>
            </w:r>
          </w:p>
        </w:tc>
        <w:tc>
          <w:tcPr>
            <w:tcW w:w="2993" w:type="dxa"/>
          </w:tcPr>
          <w:p w14:paraId="1653314E" w14:textId="136AB45D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–3/5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0973563" w14:textId="07F29F22" w:rsidR="00F35F95" w:rsidRPr="004D4E59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  <w:i/>
              </w:rPr>
            </w:pPr>
            <w:proofErr w:type="spellStart"/>
            <w:r>
              <w:rPr>
                <w:rFonts w:ascii="Times" w:eastAsiaTheme="minorEastAsia" w:hAnsi="Times"/>
                <w:i/>
              </w:rPr>
              <w:t>xy</w:t>
            </w:r>
            <w:proofErr w:type="spellEnd"/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5B4A6290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7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035027CF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6BA2A06" w14:textId="5AB26E07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05D5DC6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993" w:type="dxa"/>
          </w:tcPr>
          <w:p w14:paraId="792392ED" w14:textId="7BA37C1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4D4E59" w:rsidRDefault="007B5BF7" w:rsidP="002559B8">
            <w:pPr>
              <w:rPr>
                <w:rFonts w:ascii="Times" w:hAnsi="Times"/>
              </w:rPr>
            </w:pPr>
            <w:r w:rsidRPr="004D4E59">
              <w:rPr>
                <w:rFonts w:ascii="Times" w:hAnsi="Times"/>
              </w:rPr>
              <w:t xml:space="preserve">El opuesto aditivo de un número </w:t>
            </w:r>
            <w:r w:rsidRPr="004D4E59">
              <w:rPr>
                <w:rFonts w:ascii="Times" w:hAnsi="Times"/>
                <w:i/>
              </w:rPr>
              <w:t xml:space="preserve">a </w:t>
            </w:r>
            <w:r w:rsidRPr="004D4E59">
              <w:rPr>
                <w:rFonts w:ascii="Times" w:hAnsi="Times"/>
              </w:rPr>
              <w:t xml:space="preserve"> es </w:t>
            </w:r>
            <w:r w:rsidRPr="004D4E59">
              <w:rPr>
                <w:rFonts w:ascii="Times" w:hAnsi="Times"/>
                <w:i/>
              </w:rPr>
              <w:t xml:space="preserve">–a </w:t>
            </w:r>
            <w:r w:rsidRPr="004D4E59">
              <w:rPr>
                <w:rFonts w:ascii="Times" w:hAnsi="Times"/>
              </w:rPr>
              <w:t>y significa que</w:t>
            </w:r>
            <w:r w:rsidR="002559B8" w:rsidRPr="004D4E59">
              <w:rPr>
                <w:rFonts w:ascii="Times" w:hAnsi="Times"/>
              </w:rPr>
              <w:t>:</w:t>
            </w:r>
          </w:p>
          <w:p w14:paraId="6FADCA52" w14:textId="7A45DE64" w:rsidR="007B5BF7" w:rsidRPr="004D4E59" w:rsidRDefault="004D4E59" w:rsidP="00AE506A">
            <w:pPr>
              <w:jc w:val="center"/>
              <w:rPr>
                <w:rFonts w:ascii="Times" w:hAnsi="Times"/>
                <w:i/>
              </w:rPr>
            </w:pPr>
            <w:r w:rsidRPr="004D4E59">
              <w:rPr>
                <w:rFonts w:ascii="Times" w:hAnsi="Times"/>
                <w:i/>
              </w:rPr>
              <w:t>a + (– a) = 0</w:t>
            </w:r>
          </w:p>
          <w:p w14:paraId="7937A206" w14:textId="633363FA" w:rsidR="007B5BF7" w:rsidRPr="00C776DB" w:rsidRDefault="007B5BF7" w:rsidP="007B5BF7">
            <w:pPr>
              <w:jc w:val="center"/>
              <w:rPr>
                <w:rFonts w:ascii="Times" w:eastAsiaTheme="minorEastAsia" w:hAnsi="Times"/>
              </w:rPr>
            </w:pPr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35A16494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</w:t>
      </w:r>
      <w:r w:rsidR="004D4E59">
        <w:rPr>
          <w:rFonts w:ascii="Times" w:hAnsi="Times"/>
        </w:rPr>
        <w:t xml:space="preserve"> 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 xml:space="preserve"> es </w:t>
      </w:r>
      <w:r w:rsidR="004D4E59" w:rsidRPr="004D4E59">
        <w:rPr>
          <w:rFonts w:ascii="Times" w:hAnsi="Times"/>
          <w:i/>
        </w:rPr>
        <w:t>–</w:t>
      </w:r>
      <w:r w:rsidR="004D4E59">
        <w:rPr>
          <w:rFonts w:ascii="Times" w:hAnsi="Times"/>
        </w:rPr>
        <w:t>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660D7180" w14:textId="77777777" w:rsidR="004D4E59" w:rsidRDefault="004D4E59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7FE5755E" w14:textId="299C2392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 xml:space="preserve">xy + </w:t>
      </w:r>
      <w:r>
        <w:rPr>
          <w:rFonts w:ascii="Times" w:hAnsi="Times"/>
        </w:rPr>
        <w:t>(</w:t>
      </w:r>
      <w:r w:rsidRPr="004D4E59">
        <w:rPr>
          <w:rFonts w:ascii="Times" w:hAnsi="Times"/>
          <w:i/>
        </w:rPr>
        <w:t>–</w:t>
      </w:r>
      <w:r>
        <w:rPr>
          <w:rFonts w:ascii="Times" w:hAnsi="Times"/>
        </w:rPr>
        <w:t>7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>) = 0</w:t>
      </w:r>
    </w:p>
    <w:p w14:paraId="269CD3B2" w14:textId="2CC8370F" w:rsidR="002559B8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17F50215" w14:textId="09B21EDB" w:rsid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65D34F4E" w14:textId="103F055F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E6F0E9A" w14:textId="65902473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3922341A" w14:textId="722008A4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 w:rsidR="00345521">
        <w:rPr>
          <w:rFonts w:ascii="Times" w:eastAsiaTheme="minorEastAsia" w:hAnsi="Times"/>
        </w:rPr>
        <w:t xml:space="preserve"> = </w:t>
      </w:r>
      <w:r w:rsidR="00345521">
        <w:rPr>
          <w:rFonts w:ascii="Times" w:eastAsiaTheme="minorEastAsia" w:hAnsi="Times"/>
        </w:rPr>
        <w:t>– 5</w:t>
      </w:r>
      <w:r w:rsidR="00345521">
        <w:rPr>
          <w:rFonts w:ascii="Times" w:eastAsiaTheme="minorEastAsia" w:hAnsi="Times"/>
          <w:i/>
        </w:rPr>
        <w:t>xy</w:t>
      </w:r>
      <w:r w:rsidR="00345521">
        <w:rPr>
          <w:rFonts w:ascii="Times" w:eastAsiaTheme="minorEastAsia" w:hAnsi="Times"/>
        </w:rPr>
        <w:t xml:space="preserve"> –  3</w:t>
      </w:r>
      <w:r w:rsidR="00345521">
        <w:rPr>
          <w:rFonts w:ascii="Times" w:eastAsiaTheme="minorEastAsia" w:hAnsi="Times"/>
          <w:i/>
        </w:rPr>
        <w:t>x</w:t>
      </w:r>
      <w:r w:rsidR="00345521">
        <w:rPr>
          <w:rFonts w:ascii="Times" w:eastAsiaTheme="minorEastAsia" w:hAnsi="Times"/>
        </w:rPr>
        <w:t xml:space="preserve"> </w:t>
      </w:r>
      <w:r w:rsidR="00345521">
        <w:rPr>
          <w:rFonts w:ascii="Times" w:eastAsiaTheme="minorEastAsia" w:hAnsi="Times"/>
        </w:rPr>
        <w:t>+</w:t>
      </w:r>
      <w:r w:rsidR="00345521">
        <w:rPr>
          <w:rFonts w:ascii="Times" w:eastAsiaTheme="minorEastAsia" w:hAnsi="Times"/>
        </w:rPr>
        <w:t xml:space="preserve"> 2</w:t>
      </w:r>
      <w:r w:rsidR="00345521">
        <w:rPr>
          <w:rFonts w:ascii="Times" w:eastAsiaTheme="minorEastAsia" w:hAnsi="Times"/>
          <w:i/>
        </w:rPr>
        <w:t>y</w:t>
      </w:r>
    </w:p>
    <w:p w14:paraId="2557ECBF" w14:textId="77777777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2DD2DFCE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+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–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–x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–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+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0511E180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–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+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 xml:space="preserve">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– 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5B4C35E9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 xml:space="preserve"> + y + 3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>z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345521" w:rsidRDefault="00345521" w:rsidP="00345521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y – 3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  <w:i/>
              </w:rPr>
              <w:t>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 xml:space="preserve">z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xy</w:t>
            </w:r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40E6CDFF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</w:t>
      </w:r>
      <w:r w:rsidR="003D3B40">
        <w:rPr>
          <w:rFonts w:ascii="Times" w:hAnsi="Times"/>
        </w:rPr>
        <w:t xml:space="preserve"> 2</w:t>
      </w:r>
      <w:r w:rsidR="003D3B40">
        <w:rPr>
          <w:rFonts w:ascii="Times" w:hAnsi="Times"/>
          <w:i/>
        </w:rPr>
        <w:t>x</w:t>
      </w:r>
      <w:r w:rsidR="003D3B40">
        <w:rPr>
          <w:rFonts w:ascii="Times" w:hAnsi="Times"/>
          <w:i/>
          <w:vertAlign w:val="superscript"/>
        </w:rPr>
        <w:t>2</w:t>
      </w:r>
      <w:r w:rsidR="003D3B40">
        <w:rPr>
          <w:rFonts w:ascii="Times" w:hAnsi="Times"/>
          <w:i/>
        </w:rPr>
        <w:t xml:space="preserve"> </w:t>
      </w:r>
      <w:r w:rsidR="003D3B40">
        <w:rPr>
          <w:rFonts w:ascii="Times" w:hAnsi="Times"/>
        </w:rPr>
        <w:t>+ 3</w:t>
      </w:r>
      <w:r w:rsidR="003D3B40">
        <w:rPr>
          <w:rFonts w:ascii="Times" w:hAnsi="Times"/>
          <w:i/>
        </w:rPr>
        <w:t>xy</w:t>
      </w:r>
      <w:r w:rsidR="003D3B40">
        <w:rPr>
          <w:rFonts w:ascii="Times" w:hAnsi="Times"/>
        </w:rPr>
        <w:t xml:space="preserve"> – 2</w:t>
      </w:r>
      <w:r w:rsidR="003D3B40">
        <w:rPr>
          <w:rFonts w:ascii="Times" w:hAnsi="Times"/>
          <w:i/>
        </w:rPr>
        <w:t>y</w:t>
      </w:r>
      <w:r w:rsidR="003D3B40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proofErr w:type="spellStart"/>
      <w:r w:rsidR="00FE62F4" w:rsidRPr="00FE62F4">
        <w:rPr>
          <w:rFonts w:ascii="Times" w:eastAsiaTheme="minorEastAsia" w:hAnsi="Times"/>
          <w:i/>
        </w:rPr>
        <w:t>y</w:t>
      </w:r>
      <w:proofErr w:type="spellEnd"/>
      <w:r w:rsidR="00FE62F4" w:rsidRPr="00FE62F4">
        <w:rPr>
          <w:rFonts w:ascii="Times" w:eastAsiaTheme="minorEastAsia" w:hAnsi="Times"/>
          <w:i/>
        </w:rPr>
        <w:t xml:space="preserve">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31"/>
      </w:tblGrid>
      <w:tr w:rsidR="005F4521" w14:paraId="7E950329" w14:textId="77777777" w:rsidTr="00CF5A88">
        <w:tc>
          <w:tcPr>
            <w:tcW w:w="4489" w:type="dxa"/>
          </w:tcPr>
          <w:p w14:paraId="605C9D9B" w14:textId="489AB72F" w:rsidR="005F4521" w:rsidRDefault="003D3B40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2</w:t>
            </w:r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1F5350A9" w:rsidR="005F4521" w:rsidRPr="003D3B40" w:rsidRDefault="003D3B40" w:rsidP="003D3B40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>(2)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</w:t>
            </w:r>
            <w:r>
              <w:rPr>
                <w:rFonts w:ascii="Times" w:hAnsi="Times"/>
              </w:rPr>
              <w:t xml:space="preserve">(2)( </w:t>
            </w:r>
            <w:r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>1)</w:t>
            </w:r>
            <w:r>
              <w:rPr>
                <w:rFonts w:ascii="Times" w:hAnsi="Times"/>
              </w:rPr>
              <w:t xml:space="preserve"> – 2</w:t>
            </w:r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23B3D53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2(4) </w:t>
            </w:r>
            <w:r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 xml:space="preserve"> 6 + 2</w:t>
            </w:r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26B00D14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8 </w:t>
            </w:r>
            <w:r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t xml:space="preserve"> 6 +2</w:t>
            </w:r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453894C4" w:rsidR="00CF5A88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0C3C0BE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Evaluar el polinomio</w:t>
      </w:r>
      <w:r w:rsidR="00F5140A">
        <w:rPr>
          <w:rFonts w:ascii="Times" w:hAnsi="Times"/>
        </w:rPr>
        <w:t xml:space="preserve"> 4</w:t>
      </w:r>
      <w:r w:rsidR="00F5140A">
        <w:rPr>
          <w:rFonts w:ascii="Times" w:hAnsi="Times"/>
          <w:i/>
        </w:rPr>
        <w:t>x</w:t>
      </w:r>
      <w:r w:rsidR="00F5140A">
        <w:rPr>
          <w:rFonts w:ascii="Times" w:hAnsi="Times"/>
          <w:i/>
          <w:vertAlign w:val="superscript"/>
        </w:rPr>
        <w:t>2</w:t>
      </w:r>
      <w:r w:rsidR="00F5140A">
        <w:rPr>
          <w:rFonts w:ascii="Times" w:hAnsi="Times"/>
          <w:i/>
        </w:rPr>
        <w:t xml:space="preserve"> </w:t>
      </w:r>
      <w:r w:rsidR="00F5140A">
        <w:rPr>
          <w:rFonts w:ascii="Times" w:hAnsi="Times"/>
        </w:rPr>
        <w:t>–</w:t>
      </w:r>
      <w:r w:rsidR="00F5140A">
        <w:rPr>
          <w:rFonts w:ascii="Times" w:hAnsi="Times"/>
        </w:rPr>
        <w:t xml:space="preserve"> 12</w:t>
      </w:r>
      <w:r w:rsidR="00F5140A">
        <w:rPr>
          <w:rFonts w:ascii="Times" w:hAnsi="Times"/>
          <w:i/>
        </w:rPr>
        <w:t>xy</w:t>
      </w:r>
      <w:r w:rsidR="00F5140A">
        <w:rPr>
          <w:rFonts w:ascii="Times" w:hAnsi="Times"/>
        </w:rPr>
        <w:t xml:space="preserve"> + 9</w:t>
      </w:r>
      <w:r w:rsidR="00F5140A">
        <w:rPr>
          <w:rFonts w:ascii="Times" w:hAnsi="Times"/>
          <w:i/>
        </w:rPr>
        <w:t>y</w:t>
      </w:r>
      <w:r w:rsidR="00F5140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25"/>
      </w:tblGrid>
      <w:tr w:rsidR="0091515E" w14:paraId="5EFA81F2" w14:textId="77777777" w:rsidTr="0091515E">
        <w:tc>
          <w:tcPr>
            <w:tcW w:w="4489" w:type="dxa"/>
          </w:tcPr>
          <w:p w14:paraId="79772494" w14:textId="63DDECB2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+ 9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2CFE9E26" w:rsidR="0091515E" w:rsidRPr="008D2CBA" w:rsidRDefault="008D2CBA" w:rsidP="008D2CBA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</w:rPr>
              <w:t>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</w:t>
            </w:r>
            <w:r>
              <w:rPr>
                <w:rFonts w:ascii="Times" w:hAnsi="Times"/>
              </w:rPr>
              <w:t>(-2)(-2)</w:t>
            </w:r>
            <w:r>
              <w:rPr>
                <w:rFonts w:ascii="Times" w:hAnsi="Times"/>
              </w:rPr>
              <w:t xml:space="preserve"> + 9</w:t>
            </w:r>
            <w:r>
              <w:rPr>
                <w:rFonts w:ascii="Times" w:hAnsi="Times"/>
              </w:rPr>
              <w:t>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114D7CE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4(4) </w:t>
            </w:r>
            <w:r>
              <w:rPr>
                <w:rFonts w:ascii="Times" w:hAnsi="Times"/>
              </w:rPr>
              <w:t xml:space="preserve">– </w:t>
            </w:r>
            <w:r>
              <w:rPr>
                <w:rFonts w:ascii="Times" w:hAnsi="Times"/>
              </w:rPr>
              <w:t>12(</w:t>
            </w:r>
            <w:r>
              <w:rPr>
                <w:rFonts w:ascii="Times" w:hAnsi="Times"/>
              </w:rPr>
              <w:t xml:space="preserve">– </w:t>
            </w:r>
            <w:r>
              <w:rPr>
                <w:rFonts w:ascii="Times" w:hAnsi="Times"/>
              </w:rPr>
              <w:t>2)(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– </w:t>
            </w:r>
            <w:r>
              <w:rPr>
                <w:rFonts w:ascii="Times" w:hAnsi="Times"/>
              </w:rPr>
              <w:t>2) + 9(4)</w:t>
            </w:r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5D13036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16 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– </w:t>
            </w:r>
            <w:r>
              <w:rPr>
                <w:rFonts w:ascii="Times" w:hAnsi="Times"/>
              </w:rPr>
              <w:t xml:space="preserve"> 48 + 36</w:t>
            </w:r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167BCE2C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9363783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4D4E59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4D4E59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4D4E59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4D4E59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4D4E59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4D4E59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123927F7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4D4E59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4D4E59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4D4E59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bookmarkStart w:id="0" w:name="_GoBack"/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bookmarkEnd w:id="0"/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9363784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4D4E59" w:rsidP="00D5220E">
      <w:pPr>
        <w:rPr>
          <w:rFonts w:ascii="Cambria Math" w:eastAsiaTheme="minorEastAsia" w:hAnsi="Cambria Math" w:hint="eastAsi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9363785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012D67D2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9363786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4D4E59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4D4E59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9363787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9363788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52E9D325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522AC2F3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</w:t>
            </w:r>
            <w:r w:rsidR="007457E5">
              <w:rPr>
                <w:rFonts w:ascii="Times New Roman" w:hAnsi="Times New Roman" w:cs="Times New Roman"/>
                <w:color w:val="000000"/>
              </w:rPr>
              <w:t>ión y la división de polinomios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9363789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9363790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9363791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9363792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9363793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2028C792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6F9FB9B4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E854FFF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división  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5B5AEAF6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3DE4BA0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</w:p>
        </w:tc>
      </w:tr>
    </w:tbl>
    <w:p w14:paraId="79E8A603" w14:textId="77777777" w:rsidR="009B6D11" w:rsidRDefault="009B6D1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5D1738" w14:paraId="573E2AEF" w14:textId="77777777" w:rsidTr="004D4E59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5D1738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B6D11" w14:paraId="13082BF7" w14:textId="77777777" w:rsidTr="004D4E59">
        <w:tc>
          <w:tcPr>
            <w:tcW w:w="2518" w:type="dxa"/>
          </w:tcPr>
          <w:p w14:paraId="0701F3C9" w14:textId="77777777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2DB47963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MA_08_02_CO_REC210</w:t>
            </w:r>
          </w:p>
        </w:tc>
      </w:tr>
      <w:tr w:rsidR="009B6D11" w14:paraId="276FBA80" w14:textId="77777777" w:rsidTr="004D4E59">
        <w:tc>
          <w:tcPr>
            <w:tcW w:w="2518" w:type="dxa"/>
          </w:tcPr>
          <w:p w14:paraId="3B8B6E2F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0719EE" w:rsidRDefault="009B6D11" w:rsidP="009B6D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Proyecto:</w:t>
            </w:r>
            <w:r w:rsidRPr="0014654F">
              <w:t xml:space="preserve"> </w:t>
            </w:r>
            <w:r>
              <w:t>u</w:t>
            </w:r>
            <w:r w:rsidRPr="0014654F">
              <w:rPr>
                <w:rFonts w:ascii="Arial" w:hAnsi="Arial" w:cs="Arial"/>
                <w:sz w:val="18"/>
                <w:szCs w:val="18"/>
              </w:rPr>
              <w:t>so de las ecuaciones de primer grado en la solución de problemas</w:t>
            </w:r>
          </w:p>
          <w:p w14:paraId="6F0ED78A" w14:textId="22EA50FC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14:paraId="4BC9BC06" w14:textId="77777777" w:rsidTr="004D4E59">
        <w:tc>
          <w:tcPr>
            <w:tcW w:w="2518" w:type="dxa"/>
          </w:tcPr>
          <w:p w14:paraId="04529399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B6D11" w:rsidRDefault="009B6D11" w:rsidP="004D4E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guía el trabajo colaborativo para reconocer y aplicar el lenguaje matemático en contextos reales</w:t>
            </w:r>
          </w:p>
        </w:tc>
      </w:tr>
    </w:tbl>
    <w:p w14:paraId="6D35BD9E" w14:textId="77777777" w:rsidR="009B6D11" w:rsidRDefault="009B6D11">
      <w:pPr>
        <w:spacing w:line="276" w:lineRule="auto"/>
        <w:rPr>
          <w:rFonts w:ascii="Times" w:hAnsi="Times"/>
          <w:b/>
        </w:rPr>
      </w:pPr>
    </w:p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025316A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9B6D11">
              <w:rPr>
                <w:rFonts w:ascii="Times New Roman" w:hAnsi="Times New Roman" w:cs="Times New Roman"/>
                <w:color w:val="000000"/>
              </w:rPr>
              <w:t>22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4C0373EF" w:rsidR="00CA4DFE" w:rsidRPr="00053744" w:rsidRDefault="009B6D1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MA_G08_02_CO_REC23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3EFF5DA9" w:rsidR="00474BDD" w:rsidRPr="00053744" w:rsidRDefault="009B6D11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MA_08_02_CO_REC24</w:t>
            </w:r>
            <w:r w:rsidR="00474B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9F7A3" w14:textId="77777777" w:rsidR="00BF3D7E" w:rsidRDefault="00BF3D7E" w:rsidP="0071717C">
      <w:pPr>
        <w:spacing w:after="0"/>
      </w:pPr>
      <w:r>
        <w:separator/>
      </w:r>
    </w:p>
  </w:endnote>
  <w:endnote w:type="continuationSeparator" w:id="0">
    <w:p w14:paraId="4637AAF7" w14:textId="77777777" w:rsidR="00BF3D7E" w:rsidRDefault="00BF3D7E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EA929" w14:textId="77777777" w:rsidR="00BF3D7E" w:rsidRDefault="00BF3D7E" w:rsidP="0071717C">
      <w:pPr>
        <w:spacing w:after="0"/>
      </w:pPr>
      <w:r>
        <w:separator/>
      </w:r>
    </w:p>
  </w:footnote>
  <w:footnote w:type="continuationSeparator" w:id="0">
    <w:p w14:paraId="4F855A96" w14:textId="77777777" w:rsidR="00BF3D7E" w:rsidRDefault="00BF3D7E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4D4E59" w:rsidRDefault="004D4E59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4D4E59" w:rsidRDefault="004D4E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041C"/>
    <w:rsid w:val="001C0FEB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15550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4894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64776"/>
    <w:rsid w:val="00E659BB"/>
    <w:rsid w:val="00E74ABD"/>
    <w:rsid w:val="00E800DC"/>
    <w:rsid w:val="00E807A0"/>
    <w:rsid w:val="00E81C34"/>
    <w:rsid w:val="00E81CAC"/>
    <w:rsid w:val="00E84A28"/>
    <w:rsid w:val="00E85002"/>
    <w:rsid w:val="00E9509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A7235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A95CC-53C5-489A-93B4-14A420E4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25</Pages>
  <Words>4648</Words>
  <Characters>25565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54</cp:revision>
  <dcterms:created xsi:type="dcterms:W3CDTF">2015-03-18T16:48:00Z</dcterms:created>
  <dcterms:modified xsi:type="dcterms:W3CDTF">2015-07-26T02:09:00Z</dcterms:modified>
</cp:coreProperties>
</file>