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:rsidTr="00A36F0F">
        <w:tc>
          <w:tcPr>
            <w:tcW w:w="1951" w:type="dxa"/>
            <w:shd w:val="clear" w:color="auto" w:fill="000000" w:themeFill="text1"/>
          </w:tcPr>
          <w:p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26329D" w:rsidRPr="0098027F" w:rsidRDefault="0026329D" w:rsidP="0026329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Una identidad es la prueba de que dos elementos que matemáticamente se escriben diferente, son el mismo elemento, en este tema se </w:t>
            </w:r>
            <w:proofErr w:type="spellStart"/>
            <w:r>
              <w:rPr>
                <w:rFonts w:ascii="Times New Roman" w:hAnsi="Times New Roman" w:cs="Times New Roman"/>
              </w:rPr>
              <w:t>estudain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las identidades o igualdades que más se suelen utilizar en la matemática, por ello se les llama identidades notables.</w:t>
            </w:r>
          </w:p>
        </w:tc>
      </w:tr>
    </w:tbl>
    <w:p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 xml:space="preserve">algunos de los productos notables de uso más frecuente para el cálculo y la trigonometría </w:t>
      </w:r>
    </w:p>
    <w:p w:rsidR="002C52D3" w:rsidRDefault="002C52D3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0"/>
        <w:gridCol w:w="7954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A36F0F" w:rsidRDefault="00A36F0F" w:rsidP="004C4B0C">
            <w:pPr>
              <w:rPr>
                <w:rStyle w:val="apple-converted-space"/>
              </w:rPr>
            </w:pPr>
          </w:p>
          <w:p w:rsidR="00A36F0F" w:rsidRDefault="00A36F0F" w:rsidP="004C4B0C">
            <w:pPr>
              <w:rPr>
                <w:rStyle w:val="apple-converted-space"/>
              </w:rPr>
            </w:pPr>
            <w:r>
              <w:object w:dxaOrig="16485" w:dyaOrig="7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41.75pt;height:210pt" o:ole="">
                  <v:imagedata r:id="rId7" o:title=""/>
                </v:shape>
                <o:OLEObject Type="Embed" ProgID="PBrush" ShapeID="_x0000_i1027" DrawAspect="Content" ObjectID="_1490534817" r:id="rId8"/>
              </w:object>
            </w:r>
          </w:p>
          <w:p w:rsidR="00AD4429" w:rsidRPr="00F0026B" w:rsidRDefault="00AD4429" w:rsidP="004C4B0C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Default="0041535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>Para calcular el cuadrado de un binomio, se debe tener en cuenta dos casos. Si es el cuadrado de una suma de términos (a + b)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(a – b)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  <w:r w:rsidR="007E0D19" w:rsidRPr="0041535A">
        <w:rPr>
          <w:rFonts w:ascii="Times New Roman" w:hAnsi="Times New Roman" w:cs="Times New Roman"/>
        </w:rPr>
        <w:t xml:space="preserve">El cuadrado de un binomio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E0D19"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5A4137">
        <w:rPr>
          <w:rFonts w:ascii="Times" w:hAnsi="Times"/>
        </w:rPr>
        <w:t>)  por</w:t>
      </w:r>
      <w:r w:rsidR="00AF6FD3">
        <w:rPr>
          <w:rFonts w:ascii="Times" w:hAnsi="Times"/>
        </w:rPr>
        <w:t xml:space="preserve"> sí mismo, es decir:</w:t>
      </w:r>
    </w:p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7E0D19" w:rsidRP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(a+b)(a+b)</m:t>
          </m:r>
        </m:oMath>
      </m:oMathPara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9F1795" w:rsidRDefault="00A36F0F" w:rsidP="009F179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F1795" w:rsidRPr="00FA4274" w:rsidRDefault="00A36F0F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FA4274" w:rsidRPr="002F6542" w:rsidRDefault="00A36F0F" w:rsidP="00FA4274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2F6542" w:rsidRDefault="00A36F0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+24</m:t>
          </m:r>
          <m:r>
            <m:rPr>
              <m:sty m:val="bi"/>
            </m:rPr>
            <w:rPr>
              <w:rFonts w:ascii="Cambria Math" w:hAnsi="Cambria Math"/>
            </w:rPr>
            <m:t>x+16</m:t>
          </m:r>
        </m:oMath>
      </m:oMathPara>
    </w:p>
    <w:p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:rsidTr="00711D8D">
        <w:tc>
          <w:tcPr>
            <w:tcW w:w="8978" w:type="dxa"/>
            <w:gridSpan w:val="2"/>
            <w:shd w:val="clear" w:color="auto" w:fill="000000" w:themeFill="text1"/>
          </w:tcPr>
          <w:p w:rsidR="00026544" w:rsidRPr="005D1738" w:rsidRDefault="00026544" w:rsidP="00711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:rsidTr="00711D8D">
        <w:tc>
          <w:tcPr>
            <w:tcW w:w="2518" w:type="dxa"/>
          </w:tcPr>
          <w:p w:rsidR="00026544" w:rsidRPr="00726376" w:rsidRDefault="00026544" w:rsidP="00711D8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26544" w:rsidRPr="00726376" w:rsidRDefault="00026544" w:rsidP="00711D8D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:rsidTr="00711D8D">
        <w:tc>
          <w:tcPr>
            <w:tcW w:w="2518" w:type="dxa"/>
          </w:tcPr>
          <w:p w:rsidR="00026544" w:rsidRDefault="00026544" w:rsidP="00711D8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Cuadrado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:rsidR="00A46A13" w:rsidRDefault="00A46A13" w:rsidP="00C468BD">
            <w:pPr>
              <w:rPr>
                <w:rFonts w:ascii="Times" w:hAnsi="Times"/>
              </w:rPr>
            </w:pPr>
          </w:p>
          <w:p w:rsidR="00A46A13" w:rsidRPr="00FA4274" w:rsidRDefault="00A46A13" w:rsidP="00A46A13">
            <w:pPr>
              <w:tabs>
                <w:tab w:val="right" w:pos="8498"/>
              </w:tabs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A46A13" w:rsidRDefault="00A46A13" w:rsidP="00C468BD">
            <w:pPr>
              <w:rPr>
                <w:rFonts w:ascii="Times" w:hAnsi="Times"/>
              </w:rPr>
            </w:pPr>
          </w:p>
        </w:tc>
      </w:tr>
    </w:tbl>
    <w:p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026544" w:rsidRPr="009F1795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>
        <w:rPr>
          <w:rFonts w:ascii="Times" w:eastAsiaTheme="minorEastAsia" w:hAnsi="Times"/>
        </w:rPr>
        <w:t>, 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7881"/>
      </w:tblGrid>
      <w:tr w:rsidR="00553575" w:rsidRPr="005D1738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5133975" cy="2371725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152A82" w:rsidRDefault="00152A82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</w:t>
      </w:r>
      <w:r w:rsidR="00A46A13">
        <w:rPr>
          <w:rFonts w:ascii="Times" w:hAnsi="Times"/>
        </w:rPr>
        <w:t>la diferencia de dos términos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 </w:t>
      </w:r>
      <w:r w:rsidR="00A46A13">
        <w:rPr>
          <w:rFonts w:ascii="Times" w:hAnsi="Times"/>
        </w:rPr>
        <w:t>(</w:t>
      </w:r>
      <w:r w:rsidR="00A46A13" w:rsidRPr="00A46A13">
        <w:rPr>
          <w:rFonts w:ascii="Times" w:hAnsi="Times"/>
          <w:i/>
        </w:rPr>
        <w:t>a</w:t>
      </w:r>
      <w:r w:rsidR="00A46A13">
        <w:rPr>
          <w:rFonts w:ascii="Times" w:hAnsi="Times"/>
        </w:rPr>
        <w:t xml:space="preserve"> – </w:t>
      </w:r>
      <w:r w:rsidR="00A46A13" w:rsidRPr="00A46A13">
        <w:rPr>
          <w:rFonts w:ascii="Times" w:hAnsi="Times"/>
          <w:i/>
        </w:rPr>
        <w:t>b</w:t>
      </w:r>
      <w:r w:rsidR="00A46A13">
        <w:rPr>
          <w:rFonts w:ascii="Times" w:hAnsi="Times"/>
        </w:rPr>
        <w:t xml:space="preserve">)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DF63D8" w:rsidRPr="007E0D19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(a-b)(a-b)</m:t>
          </m:r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9F1795" w:rsidRDefault="00A36F0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-ab-ba+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FA4274" w:rsidRDefault="00A36F0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Por ejemplo</w:t>
      </w:r>
      <w:r w:rsidR="00DA4CB0">
        <w:rPr>
          <w:rFonts w:ascii="Times" w:eastAsiaTheme="minorEastAsia" w:hAnsi="Times"/>
        </w:rPr>
        <w:t>:</w:t>
      </w:r>
    </w:p>
    <w:p w:rsidR="008D2D6D" w:rsidRDefault="008D2D6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D2D6D" w:rsidRDefault="008D2D6D" w:rsidP="008D2D6D">
      <w:pPr>
        <w:tabs>
          <w:tab w:val="right" w:pos="8498"/>
        </w:tabs>
        <w:spacing w:after="0"/>
        <w:jc w:val="center"/>
        <w:rPr>
          <w:vertAlign w:val="superscript"/>
        </w:rPr>
      </w:pPr>
      <w:r>
        <w:t>(</w:t>
      </w:r>
      <w:r w:rsidRPr="008D2D6D">
        <w:rPr>
          <w:i/>
        </w:rPr>
        <w:t>x</w:t>
      </w:r>
      <w:r>
        <w:t xml:space="preserve"> </w:t>
      </w:r>
      <w:r>
        <w:t xml:space="preserve"> –</w:t>
      </w:r>
      <w:r>
        <w:t xml:space="preserve"> </w:t>
      </w:r>
      <w:r>
        <w:t>4)</w:t>
      </w:r>
      <w:r w:rsidRPr="00005B81">
        <w:rPr>
          <w:vertAlign w:val="superscript"/>
        </w:rPr>
        <w:t>2</w:t>
      </w:r>
      <w:r>
        <w:t xml:space="preserve"> = (x)</w:t>
      </w:r>
      <w:r w:rsidRPr="008D2D6D">
        <w:rPr>
          <w:vertAlign w:val="superscript"/>
        </w:rPr>
        <w:t>2</w:t>
      </w:r>
      <w:r>
        <w:t xml:space="preserve"> – 2(</w:t>
      </w:r>
      <w:r w:rsidRPr="008D2D6D">
        <w:rPr>
          <w:i/>
        </w:rPr>
        <w:t>x</w:t>
      </w:r>
      <w:proofErr w:type="gramStart"/>
      <w:r>
        <w:t>)(</w:t>
      </w:r>
      <w:proofErr w:type="gramEnd"/>
      <w:r>
        <w:t>4) + (4)</w:t>
      </w:r>
      <w:r w:rsidRPr="008D2D6D">
        <w:rPr>
          <w:vertAlign w:val="superscript"/>
        </w:rPr>
        <w:t>2</w:t>
      </w:r>
    </w:p>
    <w:p w:rsidR="008D2D6D" w:rsidRDefault="002F677C" w:rsidP="008D2D6D">
      <w:pPr>
        <w:tabs>
          <w:tab w:val="right" w:pos="8498"/>
        </w:tabs>
        <w:spacing w:after="0"/>
        <w:jc w:val="center"/>
      </w:pPr>
      <w:r>
        <w:t xml:space="preserve">= </w:t>
      </w:r>
      <w:r w:rsidRPr="002F677C">
        <w:rPr>
          <w:i/>
        </w:rPr>
        <w:t>x</w:t>
      </w:r>
      <w:r w:rsidRPr="00E21901">
        <w:rPr>
          <w:vertAlign w:val="superscript"/>
        </w:rPr>
        <w:t>2</w:t>
      </w:r>
      <w:r>
        <w:t xml:space="preserve"> + 8</w:t>
      </w:r>
      <w:r w:rsidRPr="00E21901">
        <w:rPr>
          <w:i/>
        </w:rPr>
        <w:t>x</w:t>
      </w:r>
      <w:r>
        <w:t xml:space="preserve"> + 16</w:t>
      </w:r>
    </w:p>
    <w:p w:rsidR="008D2D6D" w:rsidRP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DF63D8" w:rsidRPr="002F6542" w:rsidRDefault="00A36F0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=25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-20</m:t>
          </m:r>
          <m:r>
            <m:rPr>
              <m:sty m:val="bi"/>
            </m:rPr>
            <w:rPr>
              <w:rFonts w:ascii="Cambria Math" w:hAnsi="Cambria Math"/>
            </w:rPr>
            <m:t>xy+4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Pr="00FA4274" w:rsidRDefault="00DF63D8" w:rsidP="00DF63D8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A4CB0" w:rsidRPr="00DA4CB0" w:rsidRDefault="00A36F0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F63D8" w:rsidRPr="002F6542" w:rsidRDefault="007E649C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:rsidTr="00711D8D">
        <w:tc>
          <w:tcPr>
            <w:tcW w:w="8978" w:type="dxa"/>
            <w:gridSpan w:val="2"/>
            <w:shd w:val="clear" w:color="auto" w:fill="000000" w:themeFill="text1"/>
          </w:tcPr>
          <w:p w:rsidR="00425E1D" w:rsidRPr="005D1738" w:rsidRDefault="00425E1D" w:rsidP="00711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:rsidTr="00711D8D">
        <w:tc>
          <w:tcPr>
            <w:tcW w:w="2518" w:type="dxa"/>
          </w:tcPr>
          <w:p w:rsidR="00425E1D" w:rsidRPr="00726376" w:rsidRDefault="00425E1D" w:rsidP="00711D8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25E1D" w:rsidRPr="00726376" w:rsidRDefault="00425E1D" w:rsidP="00711D8D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:rsidTr="00711D8D">
        <w:tc>
          <w:tcPr>
            <w:tcW w:w="2518" w:type="dxa"/>
          </w:tcPr>
          <w:p w:rsidR="00425E1D" w:rsidRDefault="00425E1D" w:rsidP="00711D8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25E1D" w:rsidRDefault="00425E1D" w:rsidP="0004579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Cuadrado de la diferencia de </w:t>
            </w:r>
            <w:r w:rsidR="0004579C">
              <w:rPr>
                <w:rFonts w:ascii="Times" w:hAnsi="Times"/>
              </w:rPr>
              <w:t xml:space="preserve">dos términos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425E1D" w:rsidRPr="009F1795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4"/>
        <w:gridCol w:w="7850"/>
      </w:tblGrid>
      <w:tr w:rsidR="00DF63D8" w:rsidRPr="005D1738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:rsidTr="00BB1884">
        <w:tc>
          <w:tcPr>
            <w:tcW w:w="2518" w:type="dxa"/>
          </w:tcPr>
          <w:p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953000" cy="3190875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:rsidTr="00BB1884">
        <w:tc>
          <w:tcPr>
            <w:tcW w:w="2518" w:type="dxa"/>
          </w:tcPr>
          <w:p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F63D8" w:rsidRDefault="00DF63D8" w:rsidP="00D14A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a-b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</w:tbl>
    <w:p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9C3BEA" w:rsidRDefault="009C3BEA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:rsidTr="00935595">
        <w:tc>
          <w:tcPr>
            <w:tcW w:w="2518" w:type="dxa"/>
          </w:tcPr>
          <w:p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C55938" w:rsidTr="00935595">
        <w:tc>
          <w:tcPr>
            <w:tcW w:w="2518" w:type="dxa"/>
          </w:tcPr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</w:t>
            </w:r>
            <w:r w:rsidR="00DD2988">
              <w:rPr>
                <w:rFonts w:ascii="Times New Roman" w:hAnsi="Times New Roman" w:cs="Times New Roman"/>
              </w:rPr>
              <w:t>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1.3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forma </w:t>
      </w:r>
      <m:oMath>
        <m:r>
          <m:rPr>
            <m:sty m:val="bi"/>
          </m:rPr>
          <w:rPr>
            <w:rFonts w:ascii="Cambria Math" w:hAnsi="Cambria Math"/>
          </w:rPr>
          <m:t>(a+b)(a-b)</m:t>
        </m:r>
      </m:oMath>
    </w:p>
    <w:p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:rsidTr="00711D8D">
        <w:tc>
          <w:tcPr>
            <w:tcW w:w="9033" w:type="dxa"/>
            <w:gridSpan w:val="2"/>
            <w:shd w:val="clear" w:color="auto" w:fill="0D0D0D" w:themeFill="text1" w:themeFillTint="F2"/>
          </w:tcPr>
          <w:p w:rsidR="0076569B" w:rsidRPr="005D1738" w:rsidRDefault="0076569B" w:rsidP="00711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:rsidTr="00711D8D">
        <w:tc>
          <w:tcPr>
            <w:tcW w:w="2518" w:type="dxa"/>
          </w:tcPr>
          <w:p w:rsidR="0076569B" w:rsidRPr="00053744" w:rsidRDefault="0076569B" w:rsidP="00711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6569B" w:rsidRPr="00053744" w:rsidRDefault="0076569B" w:rsidP="00711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:rsidTr="00711D8D">
        <w:tc>
          <w:tcPr>
            <w:tcW w:w="2518" w:type="dxa"/>
          </w:tcPr>
          <w:p w:rsidR="0076569B" w:rsidRDefault="0076569B" w:rsidP="00711D8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76569B" w:rsidRPr="00AF7A3A" w:rsidRDefault="0076569B" w:rsidP="00711D8D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471D9E9E" wp14:editId="565AF1BB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:rsidTr="00711D8D">
        <w:tc>
          <w:tcPr>
            <w:tcW w:w="2518" w:type="dxa"/>
          </w:tcPr>
          <w:p w:rsidR="0076569B" w:rsidRDefault="0076569B" w:rsidP="00711D8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6569B" w:rsidRDefault="0076569B" w:rsidP="00711D8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:rsidTr="00711D8D">
        <w:tc>
          <w:tcPr>
            <w:tcW w:w="2518" w:type="dxa"/>
          </w:tcPr>
          <w:p w:rsidR="0076569B" w:rsidRDefault="0076569B" w:rsidP="00711D8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6569B" w:rsidRDefault="0076569B" w:rsidP="00711D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producto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representa un rectángulo de dimensiones </w:t>
      </w:r>
      <m:oMath>
        <m:r>
          <w:rPr>
            <w:rFonts w:ascii="Cambria Math" w:hAnsi="Cambria Math"/>
          </w:rPr>
          <m:t>(a+b)(a-b)</m:t>
        </m:r>
      </m:oMath>
      <w:r w:rsidR="002A697B">
        <w:rPr>
          <w:rFonts w:ascii="Times" w:eastAsiaTheme="minorEastAsia" w:hAnsi="Times"/>
        </w:rPr>
        <w:t>, se puede comparar con la resta de las áreas</w:t>
      </w:r>
      <w:r>
        <w:rPr>
          <w:rFonts w:ascii="Times" w:hAnsi="Times"/>
        </w:rPr>
        <w:t xml:space="preserve"> de un cuadrado de dimensión </w:t>
      </w:r>
      <m:oMath>
        <m:r>
          <w:rPr>
            <w:rFonts w:ascii="Cambria Math" w:hAnsi="Cambria Math"/>
          </w:rPr>
          <m:t>a</m:t>
        </m:r>
      </m:oMath>
      <w:r>
        <w:rPr>
          <w:rFonts w:ascii="Times" w:hAnsi="Times"/>
        </w:rPr>
        <w:t xml:space="preserve"> con un cuadrado de dimensión </w:t>
      </w:r>
      <m:oMath>
        <m:r>
          <w:rPr>
            <w:rFonts w:ascii="Cambria Math" w:hAnsi="Cambria Math"/>
          </w:rPr>
          <m:t>b</m:t>
        </m:r>
      </m:oMath>
      <w:r>
        <w:rPr>
          <w:rFonts w:ascii="Times" w:hAnsi="Times"/>
        </w:rPr>
        <w:t>, como se observa en la imagen</w:t>
      </w:r>
      <w:r>
        <w:rPr>
          <w:rFonts w:ascii="Times" w:eastAsiaTheme="minorEastAsia" w:hAnsi="Times"/>
        </w:rPr>
        <w:t>.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:rsidTr="00711D8D">
        <w:trPr>
          <w:trHeight w:val="311"/>
        </w:trPr>
        <w:tc>
          <w:tcPr>
            <w:tcW w:w="3814" w:type="dxa"/>
          </w:tcPr>
          <w:p w:rsidR="0076569B" w:rsidRDefault="0076569B" w:rsidP="00711D8D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:rsidR="0076569B" w:rsidRPr="00B921D6" w:rsidRDefault="0076569B" w:rsidP="00711D8D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:rsidTr="00711D8D">
        <w:tc>
          <w:tcPr>
            <w:tcW w:w="3814" w:type="dxa"/>
          </w:tcPr>
          <w:p w:rsidR="0076569B" w:rsidRDefault="0076569B" w:rsidP="00711D8D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:rsidR="0076569B" w:rsidRDefault="0076569B" w:rsidP="00711D8D">
            <w:pPr>
              <w:rPr>
                <w:rFonts w:ascii="Times" w:eastAsiaTheme="minorEastAsia" w:hAnsi="Times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:rsidTr="00711D8D">
        <w:tc>
          <w:tcPr>
            <w:tcW w:w="3814" w:type="dxa"/>
          </w:tcPr>
          <w:p w:rsidR="0076569B" w:rsidRDefault="0076569B" w:rsidP="00711D8D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:rsidR="0076569B" w:rsidRPr="00B921D6" w:rsidRDefault="0076569B" w:rsidP="00711D8D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reducen términos semejantes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FA4274" w:rsidRDefault="00A36F0F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:rsidTr="00711D8D">
        <w:tc>
          <w:tcPr>
            <w:tcW w:w="8978" w:type="dxa"/>
            <w:gridSpan w:val="2"/>
            <w:shd w:val="clear" w:color="auto" w:fill="000000" w:themeFill="text1"/>
          </w:tcPr>
          <w:p w:rsidR="0076569B" w:rsidRPr="005D1738" w:rsidRDefault="0076569B" w:rsidP="00711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:rsidTr="00711D8D">
        <w:tc>
          <w:tcPr>
            <w:tcW w:w="2518" w:type="dxa"/>
          </w:tcPr>
          <w:p w:rsidR="0076569B" w:rsidRPr="00726376" w:rsidRDefault="0076569B" w:rsidP="00711D8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76569B" w:rsidRPr="00726376" w:rsidRDefault="0076569B" w:rsidP="00711D8D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:rsidTr="00711D8D">
        <w:tc>
          <w:tcPr>
            <w:tcW w:w="2518" w:type="dxa"/>
          </w:tcPr>
          <w:p w:rsidR="0076569B" w:rsidRDefault="0076569B" w:rsidP="00711D8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6569B" w:rsidRDefault="0076569B" w:rsidP="00711D8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la suma por la diferencia </w:t>
            </w:r>
            <w:r>
              <w:rPr>
                <w:rFonts w:ascii="Times" w:hAnsi="Times"/>
              </w:rPr>
              <w:t xml:space="preserve">de dos términos </w:t>
            </w:r>
            <w:r>
              <w:rPr>
                <w:rFonts w:ascii="Times" w:hAnsi="Times"/>
              </w:rPr>
              <w:t>es el cuadrado del primer término menos el cuadrado del segundo término.</w:t>
            </w:r>
          </w:p>
        </w:tc>
      </w:tr>
    </w:tbl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9464B6" w:rsidRPr="002F6542" w:rsidRDefault="00201219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(3</m:t>
          </m:r>
          <m:r>
            <m:rPr>
              <m:sty m:val="bi"/>
            </m:rPr>
            <w:rPr>
              <w:rFonts w:ascii="Cambria Math" w:hAnsi="Cambria Math"/>
            </w:rPr>
            <m:t>x+5</m:t>
          </m:r>
          <m:r>
            <m:rPr>
              <m:sty m:val="bi"/>
            </m:rPr>
            <w:rPr>
              <w:rFonts w:ascii="Cambria Math" w:hAnsi="Cambria Math"/>
            </w:rPr>
            <m:t>y)(3</m:t>
          </m:r>
          <m:r>
            <m:rPr>
              <m:sty m:val="bi"/>
            </m:rPr>
            <w:rPr>
              <w:rFonts w:ascii="Cambria Math" w:hAnsi="Cambria Math"/>
            </w:rPr>
            <m:t>x-5</m:t>
          </m:r>
          <m:r>
            <m:rPr>
              <m:sty m:val="bi"/>
            </m:rPr>
            <w:rPr>
              <w:rFonts w:ascii="Cambria Math" w:hAnsi="Cambria Math"/>
            </w:rPr>
            <m:t>y)=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</m:oMathPara>
    </w:p>
    <w:p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464B6" w:rsidRPr="002F6542" w:rsidRDefault="00A36F0F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E9682A" w:rsidRDefault="00E9682A" w:rsidP="00553575">
      <w:pPr>
        <w:rPr>
          <w:rFonts w:ascii="Times" w:hAnsi="Times"/>
          <w:b/>
        </w:rPr>
      </w:pPr>
    </w:p>
    <w:p w:rsidR="00BB1884" w:rsidRDefault="00BB1884" w:rsidP="00553575">
      <w:pPr>
        <w:rPr>
          <w:rFonts w:ascii="Times" w:hAnsi="Times"/>
          <w:b/>
        </w:rPr>
      </w:pPr>
    </w:p>
    <w:p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07CC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B07CC" w:rsidTr="00935595">
        <w:tc>
          <w:tcPr>
            <w:tcW w:w="2518" w:type="dxa"/>
          </w:tcPr>
          <w:p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AB07CC">
              <w:rPr>
                <w:rFonts w:ascii="Times New Roman" w:hAnsi="Times New Roman" w:cs="Times New Roman"/>
                <w:color w:val="000000"/>
              </w:rPr>
              <w:t>_CO_REC30</w:t>
            </w:r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</w:p>
        </w:tc>
      </w:tr>
      <w:tr w:rsidR="00AB07CC" w:rsidTr="00935595">
        <w:tc>
          <w:tcPr>
            <w:tcW w:w="2518" w:type="dxa"/>
          </w:tcPr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B07CC" w:rsidRPr="006B6930" w:rsidRDefault="00F3625E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por la diferencia de dos términos.</w:t>
            </w:r>
          </w:p>
          <w:p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C3BEA" w:rsidRDefault="009C3BEA" w:rsidP="00553575">
      <w:pPr>
        <w:rPr>
          <w:rFonts w:ascii="Times" w:hAnsi="Times"/>
          <w:b/>
        </w:rPr>
      </w:pPr>
    </w:p>
    <w:p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1.4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:rsidR="008C2DE6" w:rsidRPr="007E0D19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(a+b+c)(a+b+c)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9F1795" w:rsidRDefault="00A36F0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+ab+ac+ba+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bc+ca+cb+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+2ab+2bc+2ac</m:t>
          </m:r>
        </m:oMath>
      </m:oMathPara>
    </w:p>
    <w:p w:rsidR="000E333D" w:rsidRDefault="000E333D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FA4274" w:rsidRDefault="00A36F0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(a+b+c)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bc+2</m:t>
          </m:r>
          <m:r>
            <m:rPr>
              <m:sty m:val="bi"/>
            </m:rPr>
            <w:rPr>
              <w:rFonts w:ascii="Cambria Math" w:eastAsiaTheme="minorEastAsia" w:hAnsi="Cambria Math"/>
            </w:rPr>
            <m:t>ac</m:t>
          </m:r>
        </m:oMath>
      </m:oMathPara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8C2DE6" w:rsidRPr="002F6542" w:rsidRDefault="00A36F0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x+y+5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+6xy+10</m:t>
          </m:r>
          <m:r>
            <m:rPr>
              <m:sty m:val="bi"/>
            </m:rPr>
            <w:rPr>
              <w:rFonts w:ascii="Cambria Math" w:hAnsi="Cambria Math"/>
            </w:rPr>
            <m:t>zy+30</m:t>
          </m:r>
          <m:r>
            <m:rPr>
              <m:sty m:val="bi"/>
            </m:rPr>
            <w:rPr>
              <w:rFonts w:ascii="Cambria Math" w:hAnsi="Cambria Math"/>
            </w:rPr>
            <m:t>xz</m:t>
          </m:r>
        </m:oMath>
      </m:oMathPara>
    </w:p>
    <w:p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DF63D8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:rsidR="009F5B0E" w:rsidRPr="002F6542" w:rsidRDefault="00A36F0F" w:rsidP="009F5B0E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+25+16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</m:t>
          </m:r>
          <m:r>
            <m:rPr>
              <m:sty m:val="bi"/>
            </m:rPr>
            <w:rPr>
              <w:rFonts w:ascii="Cambria Math" w:hAnsi="Cambria Math"/>
            </w:rPr>
            <m:t>x+20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+40x+25</m:t>
          </m:r>
        </m:oMath>
      </m:oMathPara>
    </w:p>
    <w:p w:rsidR="009F5B0E" w:rsidRPr="00FA4274" w:rsidRDefault="009F5B0E" w:rsidP="009F5B0E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a+b+c</m:t>
        </m:r>
      </m:oMath>
      <w:r w:rsidR="00EA7C9B">
        <w:rPr>
          <w:rFonts w:ascii="Times" w:eastAsiaTheme="minorEastAsia" w:hAnsi="Times"/>
        </w:rPr>
        <w:t>.</w:t>
      </w:r>
    </w:p>
    <w:p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:rsidTr="004642AA">
        <w:tc>
          <w:tcPr>
            <w:tcW w:w="2518" w:type="dxa"/>
          </w:tcPr>
          <w:p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:rsidTr="004642AA">
        <w:tc>
          <w:tcPr>
            <w:tcW w:w="2518" w:type="dxa"/>
          </w:tcPr>
          <w:p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AD4429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AD4429">
        <w:tc>
          <w:tcPr>
            <w:tcW w:w="2518" w:type="dxa"/>
          </w:tcPr>
          <w:p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:rsidTr="00AD4429">
        <w:tc>
          <w:tcPr>
            <w:tcW w:w="2518" w:type="dxa"/>
          </w:tcPr>
          <w:p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4137CF" w:rsidRDefault="004137CF" w:rsidP="009616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Cuadrado de un trinomio es el cuadrado del primer término más el cuadrado del segundo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0733E4">
              <w:rPr>
                <w:rFonts w:ascii="Times New Roman" w:hAnsi="Times New Roman" w:cs="Times New Roman"/>
                <w:color w:val="000000"/>
              </w:rPr>
              <w:t>_CO_REC40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4A103B">
      <w:pPr>
        <w:rPr>
          <w:rFonts w:ascii="Times" w:eastAsiaTheme="minorEastAsia" w:hAnsi="Times"/>
          <w:b/>
        </w:rPr>
      </w:pPr>
    </w:p>
    <w:p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1.5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  <m:oMath>
        <m:r>
          <m:rPr>
            <m:sty m:val="bi"/>
          </m:rPr>
          <w:rPr>
            <w:rFonts w:ascii="Cambria Math" w:hAnsi="Cambria Math"/>
          </w:rPr>
          <m:t>(x+a)(x+b)</m:t>
        </m:r>
      </m:oMath>
      <w:r>
        <w:rPr>
          <w:rFonts w:ascii="Times" w:hAnsi="Times"/>
          <w:b/>
        </w:rPr>
        <w:t xml:space="preserve"> 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D5AD4">
        <w:rPr>
          <w:rFonts w:ascii="Times" w:eastAsiaTheme="minorEastAsia" w:hAnsi="Times"/>
        </w:rPr>
        <w:t>: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9F1795" w:rsidRDefault="00A36F0F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+xb+ax+ab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:rsidR="004642AA" w:rsidRDefault="00ED5AD4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</w:rPr>
        <w:t>p</w:t>
      </w:r>
      <w:r w:rsidR="004642AA">
        <w:rPr>
          <w:rFonts w:ascii="Times" w:eastAsiaTheme="minorEastAsia" w:hAnsi="Times"/>
        </w:rPr>
        <w:t>or</w:t>
      </w:r>
      <w:proofErr w:type="gramEnd"/>
      <w:r w:rsidR="004642AA">
        <w:rPr>
          <w:rFonts w:ascii="Times" w:eastAsiaTheme="minorEastAsia" w:hAnsi="Times"/>
        </w:rPr>
        <w:t xml:space="preserve"> tanto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A36F0F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x+ab</m:t>
          </m:r>
        </m:oMath>
      </m:oMathPara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:rsidR="004642AA" w:rsidRPr="004642AA" w:rsidRDefault="00A36F0F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x+5∙3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+8x+15</m:t>
          </m:r>
        </m:oMath>
      </m:oMathPara>
    </w:p>
    <w:p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:rsidR="004642AA" w:rsidRPr="00DF63D8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:rsidR="00FF5760" w:rsidRPr="004642AA" w:rsidRDefault="00FF5760" w:rsidP="00FF5760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2y+6y</m:t>
              </m:r>
            </m:e>
          </m:d>
          <m:r>
            <w:rPr>
              <w:rFonts w:ascii="Cambria Math" w:hAnsi="Cambria Math"/>
            </w:rPr>
            <m:t>x+2y∙6y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+8xy+12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p w:rsidR="00ED5AD4" w:rsidRDefault="00ED5AD4" w:rsidP="00553575">
      <w:pPr>
        <w:spacing w:line="276" w:lineRule="auto"/>
        <w:rPr>
          <w:rFonts w:ascii="Times" w:hAnsi="Times"/>
          <w:b/>
        </w:rPr>
      </w:pPr>
    </w:p>
    <w:p w:rsidR="00ED5AD4" w:rsidRDefault="00ED5AD4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9A4E5E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:rsidTr="009E75D5">
        <w:tc>
          <w:tcPr>
            <w:tcW w:w="2518" w:type="dxa"/>
          </w:tcPr>
          <w:p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9435" w:dyaOrig="4035">
                <v:shape id="_x0000_i1025" type="#_x0000_t75" style="width:353.25pt;height:151.5pt" o:ole="">
                  <v:imagedata r:id="rId13" o:title=""/>
                </v:shape>
                <o:OLEObject Type="Embed" ProgID="PBrush" ShapeID="_x0000_i1025" DrawAspect="Content" ObjectID="_1490534818" r:id="rId14"/>
              </w:object>
            </w: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:rsidTr="009E75D5">
        <w:tc>
          <w:tcPr>
            <w:tcW w:w="2518" w:type="dxa"/>
          </w:tcPr>
          <w:p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:rsidTr="00AD4429">
        <w:tc>
          <w:tcPr>
            <w:tcW w:w="8978" w:type="dxa"/>
            <w:gridSpan w:val="2"/>
            <w:shd w:val="clear" w:color="auto" w:fill="000000" w:themeFill="text1"/>
          </w:tcPr>
          <w:p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:rsidTr="00AD4429">
        <w:tc>
          <w:tcPr>
            <w:tcW w:w="2518" w:type="dxa"/>
          </w:tcPr>
          <w:p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:rsidTr="00AD4429">
        <w:tc>
          <w:tcPr>
            <w:tcW w:w="2518" w:type="dxa"/>
          </w:tcPr>
          <w:p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:rsidR="004137CF" w:rsidRDefault="004137CF" w:rsidP="00553575">
      <w:pPr>
        <w:spacing w:line="276" w:lineRule="auto"/>
        <w:rPr>
          <w:rFonts w:ascii="Times" w:hAnsi="Times"/>
          <w:b/>
        </w:rPr>
      </w:pPr>
    </w:p>
    <w:p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:rsidTr="00935595">
        <w:tc>
          <w:tcPr>
            <w:tcW w:w="2518" w:type="dxa"/>
          </w:tcPr>
          <w:p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0733E4">
              <w:rPr>
                <w:rFonts w:ascii="Times New Roman" w:hAnsi="Times New Roman" w:cs="Times New Roman"/>
                <w:color w:val="000000"/>
              </w:rPr>
              <w:t>_CO_REC50</w:t>
            </w:r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33E4" w:rsidRDefault="000733E4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(x+a)(x+b)</m:t>
              </m:r>
            </m:oMath>
          </w:p>
        </w:tc>
      </w:tr>
      <w:tr w:rsidR="000733E4" w:rsidTr="00935595">
        <w:tc>
          <w:tcPr>
            <w:tcW w:w="2518" w:type="dxa"/>
          </w:tcPr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733E4" w:rsidRPr="006B6930" w:rsidRDefault="00203B3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</w:t>
            </w:r>
            <w:r w:rsidR="000733E4">
              <w:rPr>
                <w:rFonts w:ascii="Times New Roman" w:hAnsi="Times New Roman" w:cs="Times New Roman"/>
              </w:rPr>
              <w:lastRenderedPageBreak/>
              <w:t xml:space="preserve">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  <w:p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33E4" w:rsidRDefault="000733E4" w:rsidP="00553575">
      <w:pPr>
        <w:spacing w:line="276" w:lineRule="auto"/>
        <w:rPr>
          <w:rFonts w:ascii="Times" w:hAnsi="Times"/>
          <w:b/>
        </w:rPr>
      </w:pPr>
    </w:p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_CO_REC60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geométrica de un producto notable.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8160"/>
      </w:tblGrid>
      <w:tr w:rsidR="007E649C" w:rsidRPr="005D1738" w:rsidTr="007E649C">
        <w:tc>
          <w:tcPr>
            <w:tcW w:w="9054" w:type="dxa"/>
            <w:gridSpan w:val="2"/>
            <w:shd w:val="clear" w:color="auto" w:fill="000000" w:themeFill="text1"/>
          </w:tcPr>
          <w:p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E649C">
              <w:rPr>
                <w:rFonts w:ascii="Times New Roman" w:hAnsi="Times New Roman" w:cs="Times New Roman"/>
                <w:color w:val="000000"/>
              </w:rPr>
              <w:t>08_03_CO_REC70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7E649C" w:rsidRPr="00053744" w:rsidRDefault="00A36F0F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5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7B7B74C" wp14:editId="4DFF93E2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>
                <v:shape id="_x0000_i1026" type="#_x0000_t75" style="width:353.25pt;height:151.5pt" o:ole="">
                  <v:imagedata r:id="rId13" o:title=""/>
                </v:shape>
                <o:OLEObject Type="Embed" ProgID="PBrush" ShapeID="_x0000_i1026" DrawAspect="Content" ObjectID="_1490534819" r:id="rId16"/>
              </w:object>
            </w:r>
          </w:p>
          <w:p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:rsidTr="007E649C">
        <w:tc>
          <w:tcPr>
            <w:tcW w:w="2518" w:type="dxa"/>
          </w:tcPr>
          <w:p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:rsidR="007E649C" w:rsidRDefault="007E649C" w:rsidP="00553575">
      <w:pPr>
        <w:spacing w:line="276" w:lineRule="auto"/>
        <w:rPr>
          <w:rFonts w:ascii="Times" w:hAnsi="Times"/>
          <w:b/>
        </w:rPr>
      </w:pPr>
    </w:p>
    <w:p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821430">
        <w:rPr>
          <w:rFonts w:ascii="Times" w:hAnsi="Times"/>
          <w:b/>
        </w:rPr>
        <w:t>6 Cubo de un</w:t>
      </w:r>
      <w:r>
        <w:rPr>
          <w:rFonts w:ascii="Times" w:hAnsi="Times"/>
          <w:b/>
        </w:rPr>
        <w:t xml:space="preserve"> binomio </w:t>
      </w:r>
      <m:oMath>
        <m:r>
          <m:rPr>
            <m:sty m:val="bi"/>
          </m:rPr>
          <w:rPr>
            <w:rFonts w:ascii="Cambria Math" w:hAnsi="Cambria Math"/>
          </w:rPr>
          <m:t>(a+b)</m:t>
        </m:r>
      </m:oMath>
    </w:p>
    <w:p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 xml:space="preserve">) 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:rsidR="00A55C0E" w:rsidRPr="00CE3479" w:rsidRDefault="00A36F0F" w:rsidP="00A55C0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CE3479" w:rsidRPr="00CE3479" w:rsidRDefault="00A36F0F" w:rsidP="00CE3479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:rsidR="00800C4E" w:rsidRPr="00FF5170" w:rsidRDefault="00A36F0F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:rsidR="00FF5170" w:rsidRPr="00CB6A1C" w:rsidRDefault="00A36F0F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:rsidTr="009E75D5">
        <w:tc>
          <w:tcPr>
            <w:tcW w:w="2518" w:type="dxa"/>
          </w:tcPr>
          <w:p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B6A1C" w:rsidRDefault="00A36F0F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</w:t>
              </w:r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lastRenderedPageBreak/>
                <w:t>lVmv1joelyY/UknwQGQS1bI/AAAAAAAAAR8/WugXmc0eWnQ/s1600/Cubo+de+un+binomio.png</w:t>
              </w:r>
            </w:hyperlink>
          </w:p>
          <w:p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:rsidTr="009E75D5">
        <w:tc>
          <w:tcPr>
            <w:tcW w:w="2518" w:type="dxa"/>
          </w:tcPr>
          <w:p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_CO_REC80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:rsidR="00A55C0E" w:rsidRDefault="00A55C0E" w:rsidP="00A55C0E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1.7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</w:p>
    <w:p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>ste caso se aplica tanto a la suma de dos términos como a la diferencia, 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  <w:r w:rsidR="00033709">
        <w:rPr>
          <w:rFonts w:ascii="Times" w:eastAsiaTheme="minorEastAsia" w:hAnsi="Times"/>
        </w:rPr>
        <w:t>:</w:t>
      </w:r>
    </w:p>
    <w:p w:rsidR="00B17F33" w:rsidRPr="00CE3479" w:rsidRDefault="00A36F0F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B17F33" w:rsidRPr="00CE3479" w:rsidRDefault="00A36F0F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E760FD" w:rsidRDefault="00E760FD" w:rsidP="00E760F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) por sí mismo tres veces, es decir:</w:t>
      </w:r>
    </w:p>
    <w:p w:rsidR="00E760FD" w:rsidRPr="00CE3479" w:rsidRDefault="00E760FD" w:rsidP="00E760FD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E760F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:rsidR="00E760FD" w:rsidRPr="00CE3479" w:rsidRDefault="00E760FD" w:rsidP="00E760FD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bookmarkStart w:id="0" w:name="_GoBack"/>
      <w:bookmarkEnd w:id="0"/>
      <w:r w:rsidRPr="00800C4E">
        <w:rPr>
          <w:rFonts w:ascii="Times" w:eastAsiaTheme="minorEastAsia" w:hAnsi="Times"/>
        </w:rPr>
        <w:t>Por ejemplo</w:t>
      </w:r>
    </w:p>
    <w:p w:rsidR="00B17F33" w:rsidRPr="00AF3C86" w:rsidRDefault="00A36F0F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AF3C86" w:rsidRPr="000D1CF0" w:rsidRDefault="00A36F0F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:rsidTr="007963FF">
        <w:tc>
          <w:tcPr>
            <w:tcW w:w="1209" w:type="dxa"/>
          </w:tcPr>
          <w:p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:rsidR="000D1CF0" w:rsidRDefault="00A36F0F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:rsidR="000D1CF0" w:rsidRPr="000D1CF0" w:rsidRDefault="00A36F0F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:rsidR="007963FF" w:rsidRPr="007963FF" w:rsidRDefault="00A36F0F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A36F0F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:rsidR="007963FF" w:rsidRPr="007963FF" w:rsidRDefault="00A36F0F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0D1CF0" w:rsidRDefault="00A36F0F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:rsidTr="007963FF">
        <w:tc>
          <w:tcPr>
            <w:tcW w:w="1209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_CO_REC90</w:t>
            </w:r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:rsidTr="00935595">
        <w:tc>
          <w:tcPr>
            <w:tcW w:w="2518" w:type="dxa"/>
          </w:tcPr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:rsidTr="00935595">
        <w:tc>
          <w:tcPr>
            <w:tcW w:w="9033" w:type="dxa"/>
            <w:gridSpan w:val="2"/>
            <w:shd w:val="clear" w:color="auto" w:fill="000000" w:themeFill="text1"/>
          </w:tcPr>
          <w:p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:rsidTr="00935595">
        <w:tc>
          <w:tcPr>
            <w:tcW w:w="2518" w:type="dxa"/>
          </w:tcPr>
          <w:p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_CO_REC100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:rsidTr="00935595">
        <w:tc>
          <w:tcPr>
            <w:tcW w:w="2518" w:type="dxa"/>
          </w:tcPr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1.8 Consolidación</w:t>
      </w:r>
    </w:p>
    <w:p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976" w:rsidRPr="005D1738" w:rsidTr="009E75D5">
        <w:tc>
          <w:tcPr>
            <w:tcW w:w="9033" w:type="dxa"/>
            <w:gridSpan w:val="2"/>
            <w:shd w:val="clear" w:color="auto" w:fill="000000" w:themeFill="text1"/>
          </w:tcPr>
          <w:p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:rsidTr="009E75D5">
        <w:tc>
          <w:tcPr>
            <w:tcW w:w="2518" w:type="dxa"/>
          </w:tcPr>
          <w:p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4646B">
              <w:rPr>
                <w:rFonts w:ascii="Times New Roman" w:hAnsi="Times New Roman" w:cs="Times New Roman"/>
                <w:color w:val="000000"/>
              </w:rPr>
              <w:t>_CO_REC11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:rsidTr="009E75D5">
        <w:tc>
          <w:tcPr>
            <w:tcW w:w="2518" w:type="dxa"/>
          </w:tcPr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378B9" w:rsidRDefault="00B378B9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6B0976" w:rsidRDefault="006B0976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pascal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triángulo, se denomina P</w:t>
      </w:r>
      <w:r w:rsidR="00464638">
        <w:rPr>
          <w:rFonts w:ascii="Times" w:eastAsiaTheme="minorEastAsia" w:hAnsi="Times"/>
        </w:rPr>
        <w:t>ascal en honor a Blaise Pascal, Filósofo y Matemático 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329F">
        <w:rPr>
          <w:rFonts w:ascii="Times" w:eastAsiaTheme="minorEastAsia" w:hAnsi="Times"/>
        </w:rPr>
        <w:t xml:space="preserve"> con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número natural.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488"/>
        <w:gridCol w:w="35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  <w:gridCol w:w="1412"/>
      </w:tblGrid>
      <w:tr w:rsidR="004C43BD" w:rsidTr="00A272DF">
        <w:trPr>
          <w:gridAfter w:val="1"/>
          <w:wAfter w:w="1412" w:type="dxa"/>
          <w:trHeight w:val="337"/>
          <w:jc w:val="center"/>
        </w:trPr>
        <w:tc>
          <w:tcPr>
            <w:tcW w:w="507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7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  <w:gridSpan w:val="2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Pr="00EB437E" w:rsidRDefault="004C43BD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2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73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99" w:type="dxa"/>
          </w:tcPr>
          <w:p w:rsidR="004C43BD" w:rsidRDefault="004C43BD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4C43BD" w:rsidRPr="005D1738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033" w:type="dxa"/>
            <w:gridSpan w:val="16"/>
            <w:shd w:val="clear" w:color="auto" w:fill="000000" w:themeFill="text1"/>
          </w:tcPr>
          <w:p w:rsidR="004C43BD" w:rsidRPr="005D1738" w:rsidRDefault="004C43BD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Pr="00053744" w:rsidRDefault="004C43BD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11"/>
          </w:tcPr>
          <w:p w:rsidR="004C43BD" w:rsidRPr="00053744" w:rsidRDefault="006A3F86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43BD">
              <w:rPr>
                <w:rFonts w:ascii="Times New Roman" w:hAnsi="Times New Roman" w:cs="Times New Roman"/>
                <w:color w:val="000000"/>
              </w:rPr>
              <w:t>08_03_CO_REC120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gridSpan w:val="11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4C43BD" w:rsidTr="004C43BD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gridSpan w:val="5"/>
          </w:tcPr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gridSpan w:val="11"/>
          </w:tcPr>
          <w:p w:rsidR="004C43BD" w:rsidRPr="006B6930" w:rsidRDefault="0095329F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</w:t>
            </w:r>
            <w:r w:rsidR="00E92599">
              <w:rPr>
                <w:rFonts w:ascii="Times New Roman" w:hAnsi="Times New Roman" w:cs="Times New Roman"/>
              </w:rPr>
              <w:t xml:space="preserve"> permite</w:t>
            </w:r>
            <w:r w:rsidR="004C43BD">
              <w:rPr>
                <w:rFonts w:ascii="Times New Roman" w:hAnsi="Times New Roman" w:cs="Times New Roman"/>
              </w:rPr>
              <w:t xml:space="preserve"> estudiar la</w:t>
            </w:r>
            <w:r w:rsidR="00E92599">
              <w:rPr>
                <w:rFonts w:ascii="Times New Roman" w:hAnsi="Times New Roman" w:cs="Times New Roman"/>
              </w:rPr>
              <w:t xml:space="preserve"> construcción del triángulo de P</w:t>
            </w:r>
            <w:r w:rsidR="004C43BD">
              <w:rPr>
                <w:rFonts w:ascii="Times New Roman" w:hAnsi="Times New Roman" w:cs="Times New Roman"/>
              </w:rPr>
              <w:t>ascal</w:t>
            </w:r>
          </w:p>
          <w:p w:rsidR="004C43BD" w:rsidRDefault="004C43BD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C43BD" w:rsidRDefault="004C43BD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4C43BD" w:rsidRDefault="004C43BD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CD5A8E">
        <w:rPr>
          <w:rFonts w:ascii="Times" w:eastAsiaTheme="minorEastAsia" w:hAnsi="Times"/>
        </w:rPr>
        <w:t>,</w:t>
      </w:r>
      <w:r w:rsidR="00786A0B">
        <w:rPr>
          <w:rFonts w:ascii="Times" w:eastAsiaTheme="minorEastAsia" w:hAnsi="Times"/>
        </w:rPr>
        <w:t xml:space="preserve"> h</w:t>
      </w:r>
      <w:r w:rsidR="004C18DE">
        <w:rPr>
          <w:rFonts w:ascii="Times" w:hAnsi="Times"/>
        </w:rPr>
        <w:t>asta ahora revisamos el cuadrado de un binomio y</w:t>
      </w:r>
      <w:r w:rsidR="00CD5A8E">
        <w:rPr>
          <w:rFonts w:ascii="Times" w:hAnsi="Times"/>
        </w:rPr>
        <w:t xml:space="preserve"> el cubo de un binomio, pero </w:t>
      </w:r>
      <w:r w:rsidR="00666271">
        <w:rPr>
          <w:rFonts w:ascii="Times" w:hAnsi="Times"/>
        </w:rPr>
        <w:t>¿Q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a tres</w:t>
      </w:r>
      <w:r w:rsidR="00666271">
        <w:rPr>
          <w:rFonts w:ascii="Times" w:hAnsi="Times"/>
        </w:rPr>
        <w:t>?</w:t>
      </w: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este </w:t>
      </w:r>
      <w:r w:rsidR="00CD5A8E">
        <w:rPr>
          <w:rFonts w:ascii="Times" w:hAnsi="Times"/>
        </w:rPr>
        <w:t>se hace</w:t>
      </w:r>
      <w:r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>para obtener el desarrollo polinomial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Los números en cada fila del triángulo son los coeficientes del desarrollo polinomial del binomio.</w:t>
      </w:r>
    </w:p>
    <w:p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</w:p>
    <w:p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Pr="006C04B2" w:rsidRDefault="00A36F0F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 xml:space="preserve">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C04B2">
        <w:rPr>
          <w:rFonts w:ascii="Times" w:eastAsiaTheme="minorEastAsia" w:hAnsi="Times" w:cs="Times"/>
        </w:rPr>
        <w:t>?</w:t>
      </w:r>
    </w:p>
    <w:p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pascal </w:t>
      </w:r>
      <w:r w:rsidR="006C04B2">
        <w:rPr>
          <w:rFonts w:ascii="Times" w:hAnsi="Times" w:cs="Times"/>
        </w:rPr>
        <w:t>son: 1, 4, 6, 4, 1</w:t>
      </w:r>
      <w:r w:rsidR="00B32F77">
        <w:rPr>
          <w:rFonts w:ascii="Times" w:hAnsi="Times" w:cs="Times"/>
        </w:rPr>
        <w:t xml:space="preserve"> por tanto:</w:t>
      </w:r>
    </w:p>
    <w:p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:rsidR="009C734B" w:rsidRPr="00103F80" w:rsidRDefault="00A36F0F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como 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 de uno en uno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 de uno en uno hasta llegar a cuatro</w:t>
      </w:r>
      <w:r w:rsidR="0082308F">
        <w:rPr>
          <w:rFonts w:ascii="Times" w:eastAsiaTheme="minorEastAsia" w:hAnsi="Times"/>
        </w:rPr>
        <w:t>:</w:t>
      </w:r>
    </w:p>
    <w:p w:rsidR="00103F80" w:rsidRDefault="00A36F0F" w:rsidP="0082308F">
      <w:pPr>
        <w:spacing w:line="276" w:lineRule="auto"/>
        <w:jc w:val="center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3F80">
        <w:rPr>
          <w:rFonts w:ascii="Times" w:eastAsiaTheme="minorEastAsia" w:hAnsi="Times"/>
        </w:rPr>
        <w:t xml:space="preserve"> </w:t>
      </w:r>
      <w:proofErr w:type="gramStart"/>
      <w:r w:rsidR="00103F80">
        <w:rPr>
          <w:rFonts w:ascii="Times" w:eastAsiaTheme="minorEastAsia" w:hAnsi="Times"/>
        </w:rPr>
        <w:t>y</w:t>
      </w:r>
      <w:proofErr w:type="gramEnd"/>
      <w:r w:rsidR="00103F80">
        <w:rPr>
          <w:rFonts w:ascii="Times" w:eastAsiaTheme="minorEastAsia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:rsidTr="007D3896">
        <w:trPr>
          <w:trHeight w:val="305"/>
        </w:trPr>
        <w:tc>
          <w:tcPr>
            <w:tcW w:w="0" w:type="auto"/>
          </w:tcPr>
          <w:p w:rsidR="00103F80" w:rsidRPr="00103F80" w:rsidRDefault="00103F80" w:rsidP="0082308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82308F">
              <w:rPr>
                <w:rFonts w:ascii="Times" w:hAnsi="Times"/>
                <w:b/>
              </w:rPr>
              <w:t>para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:rsidTr="007D3896">
        <w:trPr>
          <w:trHeight w:val="352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1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60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:rsidTr="007D3896">
        <w:trPr>
          <w:trHeight w:val="275"/>
        </w:trPr>
        <w:tc>
          <w:tcPr>
            <w:tcW w:w="0" w:type="auto"/>
          </w:tcPr>
          <w:p w:rsidR="00103F80" w:rsidRPr="00103F80" w:rsidRDefault="00A36F0F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:rsidR="007D3896" w:rsidRPr="004C43BD" w:rsidRDefault="00A36F0F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 + 2 160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+ 2 916x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de + y </w:t>
      </w:r>
      <m:oMath>
        <m: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:rsidTr="00F52FD0">
        <w:trPr>
          <w:trHeight w:val="305"/>
        </w:trPr>
        <w:tc>
          <w:tcPr>
            <w:tcW w:w="0" w:type="auto"/>
          </w:tcPr>
          <w:p w:rsidR="00853EFD" w:rsidRPr="00103F80" w:rsidRDefault="0090131F" w:rsidP="0090131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para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=a-b</m:t>
                </m:r>
              </m:oMath>
            </m:oMathPara>
          </w:p>
        </w:tc>
      </w:tr>
      <w:tr w:rsidR="00853EFD" w:rsidRPr="00103F80" w:rsidTr="00F52FD0">
        <w:trPr>
          <w:trHeight w:val="352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61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A36F0F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:rsidTr="00F52FD0">
        <w:trPr>
          <w:trHeight w:val="275"/>
        </w:trPr>
        <w:tc>
          <w:tcPr>
            <w:tcW w:w="0" w:type="auto"/>
          </w:tcPr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:rsidR="00853EFD" w:rsidRPr="00033C72" w:rsidRDefault="00A36F0F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-1 000x+625</m:t>
          </m:r>
        </m:oMath>
      </m:oMathPara>
    </w:p>
    <w:p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08_03_CO_REC130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08_03_CO_REC140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Pr="00853EFD" w:rsidRDefault="00CB1FDD" w:rsidP="00A55C0E">
      <w:pPr>
        <w:spacing w:line="276" w:lineRule="auto"/>
        <w:rPr>
          <w:rFonts w:ascii="Cambria Math" w:eastAsiaTheme="minorEastAsia" w:hAnsi="Cambria Math"/>
          <w:oMath/>
        </w:rPr>
      </w:pPr>
    </w:p>
    <w:p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7A97" w:rsidRPr="005D1738" w:rsidTr="00F52FD0">
        <w:tc>
          <w:tcPr>
            <w:tcW w:w="9033" w:type="dxa"/>
            <w:gridSpan w:val="2"/>
            <w:shd w:val="clear" w:color="auto" w:fill="000000" w:themeFill="text1"/>
          </w:tcPr>
          <w:p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:rsidTr="00F52FD0">
        <w:tc>
          <w:tcPr>
            <w:tcW w:w="2518" w:type="dxa"/>
          </w:tcPr>
          <w:p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CB1FDD">
              <w:rPr>
                <w:rFonts w:ascii="Times New Roman" w:hAnsi="Times New Roman" w:cs="Times New Roman"/>
                <w:color w:val="000000"/>
              </w:rPr>
              <w:t>_CO_REC15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37A97" w:rsidRDefault="003357EF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C43BD">
              <w:rPr>
                <w:rFonts w:ascii="Times New Roman" w:hAnsi="Times New Roman" w:cs="Times New Roman"/>
                <w:color w:val="000000"/>
              </w:rPr>
              <w:t>Binomio de Newton</w:t>
            </w:r>
          </w:p>
        </w:tc>
      </w:tr>
      <w:tr w:rsidR="00837A97" w:rsidTr="00F52FD0">
        <w:tc>
          <w:tcPr>
            <w:tcW w:w="2518" w:type="dxa"/>
          </w:tcPr>
          <w:p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37A97" w:rsidRPr="00CC1E2F" w:rsidRDefault="00CC1E2F" w:rsidP="00F5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Binomio de Newton.</w:t>
            </w:r>
          </w:p>
        </w:tc>
      </w:tr>
    </w:tbl>
    <w:p w:rsidR="00B8203C" w:rsidRDefault="00B8203C" w:rsidP="00A55C0E">
      <w:pPr>
        <w:spacing w:line="276" w:lineRule="auto"/>
        <w:rPr>
          <w:rFonts w:ascii="Times" w:hAnsi="Times"/>
        </w:rPr>
      </w:pPr>
    </w:p>
    <w:p w:rsidR="00B8203C" w:rsidRDefault="00B8203C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:rsidR="00837A97" w:rsidRDefault="00837A97" w:rsidP="00A55C0E">
      <w:pPr>
        <w:spacing w:line="276" w:lineRule="auto"/>
        <w:rPr>
          <w:rFonts w:ascii="Times" w:hAnsi="Times"/>
        </w:rPr>
      </w:pPr>
    </w:p>
    <w:p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Cocientes notables</w:t>
      </w:r>
    </w:p>
    <w:p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B256B5" w:rsidRPr="00B256B5">
        <w:rPr>
          <w:rFonts w:ascii="Times New Roman" w:hAnsi="Times New Roman" w:cs="Times New Roman"/>
        </w:rPr>
        <w:t>, p</w:t>
      </w:r>
      <w:r w:rsidR="00B256B5" w:rsidRPr="00B256B5">
        <w:rPr>
          <w:rFonts w:ascii="Times New Roman" w:hAnsi="Times New Roman" w:cs="Times New Roman"/>
        </w:rPr>
        <w:t>ara explicar cómo calcular un cociente notable, se estudiaran 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:rsidTr="00A6175E">
        <w:tc>
          <w:tcPr>
            <w:tcW w:w="9033" w:type="dxa"/>
            <w:gridSpan w:val="2"/>
            <w:shd w:val="clear" w:color="auto" w:fill="000000" w:themeFill="text1"/>
          </w:tcPr>
          <w:p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:rsidTr="00A6175E">
        <w:tc>
          <w:tcPr>
            <w:tcW w:w="2518" w:type="dxa"/>
          </w:tcPr>
          <w:p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76C45" w:rsidRPr="00053744" w:rsidRDefault="00D76C45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</w:t>
            </w:r>
            <w:r w:rsidR="00633E5E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:rsidTr="00A6175E">
        <w:tc>
          <w:tcPr>
            <w:tcW w:w="2518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:rsidTr="00A6175E">
        <w:tc>
          <w:tcPr>
            <w:tcW w:w="2518" w:type="dxa"/>
          </w:tcPr>
          <w:p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:rsidR="00D76C45" w:rsidRDefault="00D76C45" w:rsidP="00A55C0E">
      <w:pPr>
        <w:spacing w:line="276" w:lineRule="auto"/>
        <w:rPr>
          <w:rFonts w:ascii="Times" w:hAnsi="Times"/>
        </w:rPr>
      </w:pPr>
    </w:p>
    <w:p w:rsidR="00B329A9" w:rsidRDefault="00B329A9" w:rsidP="00B329A9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3.1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33E5E">
              <w:rPr>
                <w:rFonts w:ascii="Times New Roman" w:hAnsi="Times New Roman" w:cs="Times New Roman"/>
                <w:color w:val="000000"/>
              </w:rPr>
              <w:t>08_03_CO_REC17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oMath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3.2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33E5E">
              <w:rPr>
                <w:rFonts w:ascii="Times New Roman" w:hAnsi="Times New Roman" w:cs="Times New Roman"/>
                <w:color w:val="000000"/>
              </w:rPr>
              <w:t>08_03_CO_REC18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p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3.3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633E5E">
              <w:rPr>
                <w:rFonts w:ascii="Times New Roman" w:hAnsi="Times New Roman" w:cs="Times New Roman"/>
                <w:color w:val="000000"/>
              </w:rPr>
              <w:t>08_03_CO_REC19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:rsidTr="007E7AA6">
        <w:tc>
          <w:tcPr>
            <w:tcW w:w="2518" w:type="dxa"/>
          </w:tcPr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B1FDD" w:rsidRDefault="00CB1FDD">
      <w:pPr>
        <w:spacing w:line="276" w:lineRule="auto"/>
        <w:rPr>
          <w:rFonts w:ascii="Times" w:hAnsi="Times"/>
          <w:highlight w:val="yellow"/>
        </w:rPr>
      </w:pPr>
    </w:p>
    <w:p w:rsidR="00A820EC" w:rsidRDefault="00A820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lastRenderedPageBreak/>
        <w:br w:type="page"/>
      </w:r>
    </w:p>
    <w:p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:rsidTr="007E7AA6">
        <w:tc>
          <w:tcPr>
            <w:tcW w:w="9033" w:type="dxa"/>
            <w:gridSpan w:val="2"/>
            <w:shd w:val="clear" w:color="auto" w:fill="000000" w:themeFill="text1"/>
          </w:tcPr>
          <w:p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:rsidTr="007E7AA6">
        <w:tc>
          <w:tcPr>
            <w:tcW w:w="2518" w:type="dxa"/>
          </w:tcPr>
          <w:p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B1FDD" w:rsidRDefault="003357EF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00AFF"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CB1FDD" w:rsidTr="007E7AA6">
        <w:tc>
          <w:tcPr>
            <w:tcW w:w="2518" w:type="dxa"/>
          </w:tcPr>
          <w:p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:rsidR="00A820EC" w:rsidRDefault="00A820EC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CB1FDD">
              <w:rPr>
                <w:rFonts w:ascii="Times New Roman" w:hAnsi="Times New Roman" w:cs="Times New Roman"/>
                <w:color w:val="000000"/>
              </w:rPr>
              <w:t>_CO_REC21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Pr="00A6175E" w:rsidRDefault="003357EF" w:rsidP="004C4B0C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Aplica los productos notables 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spacing w:line="276" w:lineRule="auto"/>
        <w:rPr>
          <w:rFonts w:ascii="Times" w:hAnsi="Times"/>
          <w:b/>
        </w:rPr>
      </w:pPr>
    </w:p>
    <w:p w:rsidR="00553575" w:rsidRDefault="00553575" w:rsidP="00553575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:rsidTr="00A36F0F">
        <w:tc>
          <w:tcPr>
            <w:tcW w:w="9033" w:type="dxa"/>
            <w:gridSpan w:val="2"/>
            <w:shd w:val="clear" w:color="auto" w:fill="000000"/>
          </w:tcPr>
          <w:p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:rsidR="004D75CF" w:rsidRPr="00563AF9" w:rsidRDefault="004D75CF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:rsidTr="00A36F0F">
        <w:tc>
          <w:tcPr>
            <w:tcW w:w="2518" w:type="dxa"/>
          </w:tcPr>
          <w:p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:rsidR="004D75CF" w:rsidRPr="00563AF9" w:rsidRDefault="004D75CF" w:rsidP="00A36F0F"/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4D75CF" w:rsidRDefault="004D75CF" w:rsidP="00553575">
      <w:pPr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:rsidTr="004C4B0C">
        <w:tc>
          <w:tcPr>
            <w:tcW w:w="9033" w:type="dxa"/>
            <w:gridSpan w:val="2"/>
            <w:shd w:val="clear" w:color="auto" w:fill="000000" w:themeFill="text1"/>
          </w:tcPr>
          <w:p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:rsidTr="004C4B0C">
        <w:tc>
          <w:tcPr>
            <w:tcW w:w="2518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53575" w:rsidRPr="00053744" w:rsidRDefault="009C347E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CB1FDD">
              <w:rPr>
                <w:rFonts w:ascii="Times New Roman" w:hAnsi="Times New Roman" w:cs="Times New Roman"/>
                <w:color w:val="000000"/>
              </w:rPr>
              <w:t>3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:rsidTr="004C4B0C">
        <w:tc>
          <w:tcPr>
            <w:tcW w:w="2518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:rsidTr="004C4B0C">
        <w:tc>
          <w:tcPr>
            <w:tcW w:w="9054" w:type="dxa"/>
            <w:gridSpan w:val="3"/>
            <w:shd w:val="clear" w:color="auto" w:fill="000000" w:themeFill="text1"/>
          </w:tcPr>
          <w:p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74518">
              <w:rPr>
                <w:rFonts w:ascii="Times New Roman" w:hAnsi="Times New Roman" w:cs="Times New Roman"/>
                <w:color w:val="000000"/>
              </w:rPr>
              <w:t>_08_03_CO_REC24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553575" w:rsidTr="004C4B0C">
        <w:tc>
          <w:tcPr>
            <w:tcW w:w="760" w:type="dxa"/>
          </w:tcPr>
          <w:p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553575" w:rsidTr="004C4B0C">
        <w:tc>
          <w:tcPr>
            <w:tcW w:w="760" w:type="dxa"/>
          </w:tcPr>
          <w:p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 xml:space="preserve">Web en la que puedes practicar las operaciones con </w:t>
            </w:r>
            <w:proofErr w:type="spellStart"/>
            <w:r w:rsidRPr="00DA2816">
              <w:rPr>
                <w:rFonts w:ascii="Times New Roman" w:hAnsi="Times New Roman" w:cs="Times New Roman"/>
                <w:i/>
              </w:rPr>
              <w:t>polunomios</w:t>
            </w:r>
            <w:proofErr w:type="spellEnd"/>
          </w:p>
        </w:tc>
      </w:tr>
    </w:tbl>
    <w:p w:rsidR="00553575" w:rsidRDefault="00553575" w:rsidP="00553575">
      <w:pPr>
        <w:rPr>
          <w:rFonts w:ascii="Times" w:hAnsi="Times"/>
          <w:b/>
        </w:rPr>
      </w:pPr>
    </w:p>
    <w:p w:rsidR="00553575" w:rsidRDefault="00553575" w:rsidP="00553575">
      <w:pPr>
        <w:rPr>
          <w:rFonts w:ascii="Times" w:hAnsi="Times"/>
          <w:b/>
        </w:rPr>
      </w:pPr>
    </w:p>
    <w:p w:rsidR="00553575" w:rsidRPr="00127A95" w:rsidRDefault="00553575" w:rsidP="00553575">
      <w:pPr>
        <w:rPr>
          <w:rFonts w:ascii="Times" w:hAnsi="Times"/>
          <w:b/>
        </w:rPr>
      </w:pPr>
    </w:p>
    <w:p w:rsidR="0062200D" w:rsidRDefault="0062200D"/>
    <w:sectPr w:rsidR="0062200D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1C6" w:rsidRDefault="00F931C6" w:rsidP="00047892">
      <w:pPr>
        <w:spacing w:after="0"/>
      </w:pPr>
      <w:r>
        <w:separator/>
      </w:r>
    </w:p>
  </w:endnote>
  <w:endnote w:type="continuationSeparator" w:id="0">
    <w:p w:rsidR="00F931C6" w:rsidRDefault="00F931C6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1C6" w:rsidRDefault="00F931C6" w:rsidP="00047892">
      <w:pPr>
        <w:spacing w:after="0"/>
      </w:pPr>
      <w:r>
        <w:separator/>
      </w:r>
    </w:p>
  </w:footnote>
  <w:footnote w:type="continuationSeparator" w:id="0">
    <w:p w:rsidR="00F931C6" w:rsidRDefault="00F931C6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F0F" w:rsidRDefault="00A36F0F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:rsidR="00A36F0F" w:rsidRDefault="00A36F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5"/>
    <w:rsid w:val="00023533"/>
    <w:rsid w:val="000239E6"/>
    <w:rsid w:val="00026544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8214E"/>
    <w:rsid w:val="00094D70"/>
    <w:rsid w:val="000A1975"/>
    <w:rsid w:val="000A512B"/>
    <w:rsid w:val="000C43B8"/>
    <w:rsid w:val="000D1CF0"/>
    <w:rsid w:val="000E333D"/>
    <w:rsid w:val="00103F80"/>
    <w:rsid w:val="00110C88"/>
    <w:rsid w:val="001142DA"/>
    <w:rsid w:val="00152A82"/>
    <w:rsid w:val="00170C36"/>
    <w:rsid w:val="00170CC9"/>
    <w:rsid w:val="00182363"/>
    <w:rsid w:val="001B1EC5"/>
    <w:rsid w:val="001B746F"/>
    <w:rsid w:val="001C2A59"/>
    <w:rsid w:val="001F25B3"/>
    <w:rsid w:val="00201219"/>
    <w:rsid w:val="00203B38"/>
    <w:rsid w:val="00204459"/>
    <w:rsid w:val="002163FE"/>
    <w:rsid w:val="00261BD8"/>
    <w:rsid w:val="0026329D"/>
    <w:rsid w:val="00286019"/>
    <w:rsid w:val="002A697B"/>
    <w:rsid w:val="002C52D3"/>
    <w:rsid w:val="002E7FD8"/>
    <w:rsid w:val="002F6542"/>
    <w:rsid w:val="002F677C"/>
    <w:rsid w:val="003162AD"/>
    <w:rsid w:val="003357EF"/>
    <w:rsid w:val="00392DE4"/>
    <w:rsid w:val="003C1BD0"/>
    <w:rsid w:val="003E3FF9"/>
    <w:rsid w:val="00400AFF"/>
    <w:rsid w:val="004137CF"/>
    <w:rsid w:val="0041517D"/>
    <w:rsid w:val="0041535A"/>
    <w:rsid w:val="00425E1D"/>
    <w:rsid w:val="004642AA"/>
    <w:rsid w:val="00464638"/>
    <w:rsid w:val="004A103B"/>
    <w:rsid w:val="004C18DE"/>
    <w:rsid w:val="004C43BD"/>
    <w:rsid w:val="004C4B0C"/>
    <w:rsid w:val="004C4F6D"/>
    <w:rsid w:val="004D75CF"/>
    <w:rsid w:val="004E1454"/>
    <w:rsid w:val="004E16CD"/>
    <w:rsid w:val="004F0710"/>
    <w:rsid w:val="004F082F"/>
    <w:rsid w:val="004F0E15"/>
    <w:rsid w:val="0053705F"/>
    <w:rsid w:val="00553575"/>
    <w:rsid w:val="005561DA"/>
    <w:rsid w:val="0058112E"/>
    <w:rsid w:val="00597395"/>
    <w:rsid w:val="005A4137"/>
    <w:rsid w:val="006179BB"/>
    <w:rsid w:val="006203F6"/>
    <w:rsid w:val="0062200D"/>
    <w:rsid w:val="00633E5E"/>
    <w:rsid w:val="006567E5"/>
    <w:rsid w:val="00666271"/>
    <w:rsid w:val="0067024A"/>
    <w:rsid w:val="00690AA9"/>
    <w:rsid w:val="006A3F86"/>
    <w:rsid w:val="006A5ADD"/>
    <w:rsid w:val="006B0976"/>
    <w:rsid w:val="006C04B2"/>
    <w:rsid w:val="006C05EE"/>
    <w:rsid w:val="006E57F3"/>
    <w:rsid w:val="0074646B"/>
    <w:rsid w:val="00757270"/>
    <w:rsid w:val="007655BB"/>
    <w:rsid w:val="0076569B"/>
    <w:rsid w:val="00765787"/>
    <w:rsid w:val="00786A0B"/>
    <w:rsid w:val="007963FF"/>
    <w:rsid w:val="007B34DC"/>
    <w:rsid w:val="007B42E8"/>
    <w:rsid w:val="007C463C"/>
    <w:rsid w:val="007D3896"/>
    <w:rsid w:val="007E0D19"/>
    <w:rsid w:val="007E2E0F"/>
    <w:rsid w:val="007E649C"/>
    <w:rsid w:val="007E7AA6"/>
    <w:rsid w:val="007F035A"/>
    <w:rsid w:val="00800C4E"/>
    <w:rsid w:val="00815EF3"/>
    <w:rsid w:val="0082059A"/>
    <w:rsid w:val="00821430"/>
    <w:rsid w:val="0082308F"/>
    <w:rsid w:val="00837A97"/>
    <w:rsid w:val="008461BA"/>
    <w:rsid w:val="00851230"/>
    <w:rsid w:val="00853EFD"/>
    <w:rsid w:val="008611D8"/>
    <w:rsid w:val="00862BB0"/>
    <w:rsid w:val="0087666C"/>
    <w:rsid w:val="00893633"/>
    <w:rsid w:val="008A2786"/>
    <w:rsid w:val="008A580E"/>
    <w:rsid w:val="008B56BD"/>
    <w:rsid w:val="008C2DE6"/>
    <w:rsid w:val="008C5B67"/>
    <w:rsid w:val="008D0D74"/>
    <w:rsid w:val="008D2D6D"/>
    <w:rsid w:val="008D3E17"/>
    <w:rsid w:val="008E0B51"/>
    <w:rsid w:val="008E6F13"/>
    <w:rsid w:val="008F1F41"/>
    <w:rsid w:val="0090131F"/>
    <w:rsid w:val="00901E16"/>
    <w:rsid w:val="00910BC7"/>
    <w:rsid w:val="00920475"/>
    <w:rsid w:val="00935595"/>
    <w:rsid w:val="009464B6"/>
    <w:rsid w:val="00946515"/>
    <w:rsid w:val="0095329F"/>
    <w:rsid w:val="0096161B"/>
    <w:rsid w:val="00964E90"/>
    <w:rsid w:val="00977118"/>
    <w:rsid w:val="0099557B"/>
    <w:rsid w:val="009A4E5E"/>
    <w:rsid w:val="009A66EF"/>
    <w:rsid w:val="009B2D15"/>
    <w:rsid w:val="009C347E"/>
    <w:rsid w:val="009C3BEA"/>
    <w:rsid w:val="009C734B"/>
    <w:rsid w:val="009D2A39"/>
    <w:rsid w:val="009D74B3"/>
    <w:rsid w:val="009E50B8"/>
    <w:rsid w:val="009E6818"/>
    <w:rsid w:val="009E75D5"/>
    <w:rsid w:val="009F16E6"/>
    <w:rsid w:val="009F1795"/>
    <w:rsid w:val="009F5B0E"/>
    <w:rsid w:val="00A10E87"/>
    <w:rsid w:val="00A16521"/>
    <w:rsid w:val="00A26215"/>
    <w:rsid w:val="00A272DF"/>
    <w:rsid w:val="00A36F0F"/>
    <w:rsid w:val="00A44725"/>
    <w:rsid w:val="00A46A13"/>
    <w:rsid w:val="00A55C0E"/>
    <w:rsid w:val="00A6175E"/>
    <w:rsid w:val="00A820EC"/>
    <w:rsid w:val="00A9063F"/>
    <w:rsid w:val="00AB07CC"/>
    <w:rsid w:val="00AD0DA6"/>
    <w:rsid w:val="00AD4429"/>
    <w:rsid w:val="00AE3711"/>
    <w:rsid w:val="00AF0144"/>
    <w:rsid w:val="00AF3C86"/>
    <w:rsid w:val="00AF6FD3"/>
    <w:rsid w:val="00B12F08"/>
    <w:rsid w:val="00B132CC"/>
    <w:rsid w:val="00B17F33"/>
    <w:rsid w:val="00B2414E"/>
    <w:rsid w:val="00B256B5"/>
    <w:rsid w:val="00B329A9"/>
    <w:rsid w:val="00B32F77"/>
    <w:rsid w:val="00B36730"/>
    <w:rsid w:val="00B378B9"/>
    <w:rsid w:val="00B62293"/>
    <w:rsid w:val="00B8203C"/>
    <w:rsid w:val="00B82C49"/>
    <w:rsid w:val="00B83329"/>
    <w:rsid w:val="00B86956"/>
    <w:rsid w:val="00BA17DA"/>
    <w:rsid w:val="00BB1884"/>
    <w:rsid w:val="00BC6E3B"/>
    <w:rsid w:val="00BD01D1"/>
    <w:rsid w:val="00BE1D6D"/>
    <w:rsid w:val="00BE6317"/>
    <w:rsid w:val="00BF1031"/>
    <w:rsid w:val="00C26277"/>
    <w:rsid w:val="00C41729"/>
    <w:rsid w:val="00C44971"/>
    <w:rsid w:val="00C468BD"/>
    <w:rsid w:val="00C54A4E"/>
    <w:rsid w:val="00C55938"/>
    <w:rsid w:val="00C655A8"/>
    <w:rsid w:val="00CA6BC3"/>
    <w:rsid w:val="00CA72D0"/>
    <w:rsid w:val="00CB0158"/>
    <w:rsid w:val="00CB01FC"/>
    <w:rsid w:val="00CB1FDD"/>
    <w:rsid w:val="00CB6A1C"/>
    <w:rsid w:val="00CC1E2F"/>
    <w:rsid w:val="00CD5A8E"/>
    <w:rsid w:val="00CD7CD2"/>
    <w:rsid w:val="00CE3479"/>
    <w:rsid w:val="00CE3CBF"/>
    <w:rsid w:val="00D01779"/>
    <w:rsid w:val="00D01FBC"/>
    <w:rsid w:val="00D14A4E"/>
    <w:rsid w:val="00D14AAD"/>
    <w:rsid w:val="00D2111A"/>
    <w:rsid w:val="00D431E8"/>
    <w:rsid w:val="00D61B2E"/>
    <w:rsid w:val="00D61C9B"/>
    <w:rsid w:val="00D74518"/>
    <w:rsid w:val="00D76C45"/>
    <w:rsid w:val="00DA2816"/>
    <w:rsid w:val="00DA4CB0"/>
    <w:rsid w:val="00DC3469"/>
    <w:rsid w:val="00DD2988"/>
    <w:rsid w:val="00DF63D8"/>
    <w:rsid w:val="00E05664"/>
    <w:rsid w:val="00E122FD"/>
    <w:rsid w:val="00E21901"/>
    <w:rsid w:val="00E426BE"/>
    <w:rsid w:val="00E62EC5"/>
    <w:rsid w:val="00E760FD"/>
    <w:rsid w:val="00E92599"/>
    <w:rsid w:val="00E94D15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1247D"/>
    <w:rsid w:val="00F14525"/>
    <w:rsid w:val="00F3625E"/>
    <w:rsid w:val="00F4719A"/>
    <w:rsid w:val="00F471E8"/>
    <w:rsid w:val="00F52694"/>
    <w:rsid w:val="00F52FD0"/>
    <w:rsid w:val="00F8406B"/>
    <w:rsid w:val="00F931C6"/>
    <w:rsid w:val="00FA4274"/>
    <w:rsid w:val="00FC7C06"/>
    <w:rsid w:val="00FE38FB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1.bp.blogspot.com/-lVmv1joelyY/UknwQGQS1bI/AAAAAAAAAR8/WugXmc0eWnQ/s1600/Cubo+de+un+binomio.png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profesores.aulaplaneta.com//DesktopModules/PPP_UploadScorms/RecursoPopUp.aspx?RecursoID=6240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atematikiando.files.wordpress.com/2012/03/cubo_producto_notabl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22</Pages>
  <Words>3014</Words>
  <Characters>16578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152</cp:revision>
  <dcterms:created xsi:type="dcterms:W3CDTF">2015-03-21T20:14:00Z</dcterms:created>
  <dcterms:modified xsi:type="dcterms:W3CDTF">2015-04-14T21:39:00Z</dcterms:modified>
</cp:coreProperties>
</file>