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749" w:rsidRDefault="00E31749" w:rsidP="00E3174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E31749" w:rsidRPr="00254FDB" w:rsidRDefault="00E31749" w:rsidP="00E31749">
      <w:pPr>
        <w:rPr>
          <w:rFonts w:ascii="Arial" w:hAnsi="Arial"/>
          <w:lang w:val="es-ES_tradnl"/>
        </w:rPr>
      </w:pPr>
    </w:p>
    <w:p w:rsidR="00E31749" w:rsidRPr="006D02A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31749" w:rsidRPr="006D02A8" w:rsidRDefault="00AE64BF" w:rsidP="00E3174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E31749">
        <w:rPr>
          <w:rFonts w:ascii="Arial" w:hAnsi="Arial"/>
          <w:sz w:val="18"/>
          <w:szCs w:val="18"/>
          <w:lang w:val="es-ES_tradnl"/>
        </w:rPr>
        <w:t>08_03_CO</w:t>
      </w:r>
    </w:p>
    <w:p w:rsidR="00E31749" w:rsidRPr="006D02A8" w:rsidRDefault="00E31749" w:rsidP="00E31749">
      <w:pPr>
        <w:rPr>
          <w:rFonts w:ascii="Arial" w:hAnsi="Arial"/>
          <w:sz w:val="18"/>
          <w:szCs w:val="18"/>
          <w:lang w:val="es-ES_tradnl"/>
        </w:rPr>
      </w:pPr>
    </w:p>
    <w:p w:rsidR="00E31749" w:rsidRPr="0063490D" w:rsidRDefault="00E31749" w:rsidP="00E3174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31749" w:rsidRPr="009320AC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6D02A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31749" w:rsidRPr="000719EE" w:rsidRDefault="0035555E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E31749">
        <w:rPr>
          <w:rFonts w:ascii="Arial" w:hAnsi="Arial" w:cs="Arial"/>
          <w:sz w:val="18"/>
          <w:szCs w:val="18"/>
          <w:lang w:val="es-ES_tradnl"/>
        </w:rPr>
        <w:t>Los cocientes notables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6D02A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31749" w:rsidRPr="000719EE" w:rsidRDefault="00AE64BF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</w:t>
      </w:r>
      <w:r w:rsidR="00E31749">
        <w:rPr>
          <w:rFonts w:ascii="Arial" w:hAnsi="Arial" w:cs="Arial"/>
          <w:sz w:val="18"/>
          <w:szCs w:val="18"/>
          <w:lang w:val="es-ES_tradnl"/>
        </w:rPr>
        <w:t xml:space="preserve"> recordar lo aprendido </w:t>
      </w:r>
      <w:proofErr w:type="gramStart"/>
      <w:r w:rsidR="00E31749">
        <w:rPr>
          <w:rFonts w:ascii="Arial" w:hAnsi="Arial" w:cs="Arial"/>
          <w:sz w:val="18"/>
          <w:szCs w:val="18"/>
          <w:lang w:val="es-ES_tradnl"/>
        </w:rPr>
        <w:t>de los cociente notables</w:t>
      </w:r>
      <w:proofErr w:type="gramEnd"/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6D02A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E31749" w:rsidRPr="000719EE" w:rsidRDefault="00AE64BF" w:rsidP="00E3174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E31749">
        <w:rPr>
          <w:rFonts w:ascii="Arial" w:hAnsi="Arial" w:cs="Arial"/>
          <w:sz w:val="18"/>
          <w:szCs w:val="18"/>
          <w:lang w:val="es-ES_tradnl"/>
        </w:rPr>
        <w:t>ociente</w:t>
      </w:r>
      <w:proofErr w:type="gramEnd"/>
      <w:r w:rsidR="00E31749">
        <w:rPr>
          <w:rFonts w:ascii="Arial" w:hAnsi="Arial" w:cs="Arial"/>
          <w:sz w:val="18"/>
          <w:szCs w:val="18"/>
          <w:lang w:val="es-ES_tradnl"/>
        </w:rPr>
        <w:t xml:space="preserve"> notable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6D02A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B5513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31749" w:rsidRPr="005F4C68" w:rsidTr="001B017B">
        <w:tc>
          <w:tcPr>
            <w:tcW w:w="1248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1749" w:rsidRPr="005F4C68" w:rsidTr="001B017B">
        <w:tc>
          <w:tcPr>
            <w:tcW w:w="1248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B5513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31749" w:rsidRPr="00AC7496" w:rsidTr="001B017B">
        <w:tc>
          <w:tcPr>
            <w:tcW w:w="4536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31749" w:rsidRPr="00E31749" w:rsidTr="001B017B">
        <w:tc>
          <w:tcPr>
            <w:tcW w:w="4536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1749" w:rsidRPr="00AC7496" w:rsidTr="001B017B">
        <w:tc>
          <w:tcPr>
            <w:tcW w:w="4536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1749" w:rsidRPr="00AC7496" w:rsidTr="001B017B">
        <w:tc>
          <w:tcPr>
            <w:tcW w:w="4536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31749" w:rsidRPr="00AC7496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B5513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1749" w:rsidRPr="005F4C68" w:rsidTr="001B017B">
        <w:tc>
          <w:tcPr>
            <w:tcW w:w="2126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1749" w:rsidRPr="005F4C68" w:rsidTr="001B017B">
        <w:tc>
          <w:tcPr>
            <w:tcW w:w="2126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1749" w:rsidRPr="005F4C68" w:rsidTr="001B017B">
        <w:tc>
          <w:tcPr>
            <w:tcW w:w="2126" w:type="dxa"/>
          </w:tcPr>
          <w:p w:rsidR="00E31749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31749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31749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31749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31749" w:rsidRPr="005F4C68" w:rsidRDefault="00E31749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254FDB" w:rsidRDefault="00E31749" w:rsidP="00E3174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31749" w:rsidRDefault="00E31749" w:rsidP="00E31749">
      <w:pPr>
        <w:rPr>
          <w:rFonts w:ascii="Arial" w:hAnsi="Arial"/>
          <w:sz w:val="18"/>
          <w:szCs w:val="18"/>
          <w:lang w:val="es-ES_tradnl"/>
        </w:rPr>
      </w:pPr>
    </w:p>
    <w:p w:rsidR="00E31749" w:rsidRPr="00125D25" w:rsidRDefault="00E31749" w:rsidP="00E3174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31749" w:rsidRPr="00411F22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31749" w:rsidRPr="000719EE" w:rsidRDefault="0035555E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bookmarkStart w:id="0" w:name="_GoBack"/>
      <w:bookmarkEnd w:id="0"/>
      <w:r w:rsidR="00E31749">
        <w:rPr>
          <w:rFonts w:ascii="Arial" w:hAnsi="Arial" w:cs="Arial"/>
          <w:sz w:val="18"/>
          <w:szCs w:val="18"/>
          <w:lang w:val="es-ES_tradnl"/>
        </w:rPr>
        <w:t>Los cocientes notables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9F074B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31749" w:rsidRPr="007F74EA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 actividad para ser entregada a tu profesor</w:t>
      </w:r>
      <w:r w:rsidR="00AE64BF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79258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E31749" w:rsidRDefault="00AE64BF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31749" w:rsidRPr="000719EE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Pr="00792588" w:rsidRDefault="00E31749" w:rsidP="00E3174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Default="00E31749" w:rsidP="00E3174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E31749" w:rsidRDefault="00E31749" w:rsidP="00E3174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31749" w:rsidRPr="007F74EA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ayuda de la tabla realiza un ejemplo de cada cociente, explica que se debe tener en cuenta para el desarrollo de cada cociente.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31749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el estudiante debe demostrar que ha comprendido y que  diferencia como se desarrolla cada cociente notable</w:t>
      </w:r>
      <w:r w:rsidR="00AE64BF">
        <w:rPr>
          <w:rFonts w:ascii="Arial" w:hAnsi="Arial" w:cs="Arial"/>
          <w:sz w:val="18"/>
          <w:szCs w:val="18"/>
          <w:lang w:val="es-ES_tradnl"/>
        </w:rPr>
        <w:t>.</w:t>
      </w:r>
    </w:p>
    <w:p w:rsidR="00E31749" w:rsidRPr="0072270A" w:rsidRDefault="00E31749" w:rsidP="00E31749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31749" w:rsidRDefault="00E31749" w:rsidP="00E3174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31749" w:rsidRDefault="00E31749" w:rsidP="00E31749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523"/>
        <w:gridCol w:w="523"/>
        <w:gridCol w:w="523"/>
        <w:gridCol w:w="523"/>
        <w:gridCol w:w="523"/>
        <w:gridCol w:w="508"/>
        <w:gridCol w:w="508"/>
        <w:gridCol w:w="488"/>
        <w:gridCol w:w="473"/>
        <w:gridCol w:w="999"/>
      </w:tblGrid>
      <w:tr w:rsidR="00E31749" w:rsidTr="001B017B">
        <w:trPr>
          <w:trHeight w:val="307"/>
          <w:jc w:val="center"/>
        </w:trPr>
        <w:tc>
          <w:tcPr>
            <w:tcW w:w="7621" w:type="dxa"/>
            <w:gridSpan w:val="1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2463"/>
              <w:gridCol w:w="2464"/>
            </w:tblGrid>
            <w:tr w:rsidR="00E31749" w:rsidTr="0053408F">
              <w:tc>
                <w:tcPr>
                  <w:tcW w:w="7390" w:type="dxa"/>
                  <w:gridSpan w:val="3"/>
                </w:tcPr>
                <w:p w:rsidR="00E31749" w:rsidRDefault="00E31749" w:rsidP="001B017B">
                  <w:pPr>
                    <w:spacing w:line="276" w:lineRule="auto"/>
                    <w:jc w:val="center"/>
                    <w:rPr>
                      <w:rFonts w:ascii="Times" w:hAnsi="Times"/>
                      <w:b/>
                    </w:rPr>
                  </w:pPr>
                  <w:r>
                    <w:rPr>
                      <w:rFonts w:ascii="Times" w:hAnsi="Times"/>
                      <w:b/>
                    </w:rPr>
                    <w:t>COCIENTES NOTABLES</w:t>
                  </w:r>
                </w:p>
              </w:tc>
            </w:tr>
            <w:tr w:rsidR="00E31749" w:rsidTr="00E31749">
              <w:tc>
                <w:tcPr>
                  <w:tcW w:w="2463" w:type="dxa"/>
                </w:tcPr>
                <w:p w:rsidR="00E31749" w:rsidRDefault="0035555E" w:rsidP="001B017B">
                  <w:pPr>
                    <w:spacing w:line="276" w:lineRule="auto"/>
                    <w:jc w:val="center"/>
                    <w:rPr>
                      <w:rFonts w:ascii="Times" w:hAnsi="Times"/>
                      <w:b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a-b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463" w:type="dxa"/>
                </w:tcPr>
                <w:p w:rsidR="00E31749" w:rsidRDefault="0035555E" w:rsidP="001B017B">
                  <w:pPr>
                    <w:spacing w:line="276" w:lineRule="auto"/>
                    <w:jc w:val="center"/>
                    <w:rPr>
                      <w:rFonts w:ascii="Times" w:hAnsi="Times"/>
                      <w:b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a+b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464" w:type="dxa"/>
                </w:tcPr>
                <w:p w:rsidR="00E31749" w:rsidRDefault="0035555E" w:rsidP="001B017B">
                  <w:pPr>
                    <w:spacing w:line="276" w:lineRule="auto"/>
                    <w:jc w:val="center"/>
                    <w:rPr>
                      <w:rFonts w:ascii="Times" w:hAnsi="Times"/>
                      <w:b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+b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a+b</m:t>
                          </m:r>
                        </m:den>
                      </m:f>
                    </m:oMath>
                  </m:oMathPara>
                </w:p>
              </w:tc>
            </w:tr>
          </w:tbl>
          <w:p w:rsidR="00E31749" w:rsidRPr="00880FD7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</w:tr>
      <w:tr w:rsidR="00E31749" w:rsidTr="001B017B">
        <w:trPr>
          <w:trHeight w:val="307"/>
          <w:jc w:val="center"/>
        </w:trPr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  <w:tr w:rsidR="00E31749" w:rsidTr="001B017B">
        <w:trPr>
          <w:trHeight w:val="322"/>
          <w:jc w:val="center"/>
        </w:trPr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  <w:tr w:rsidR="00E31749" w:rsidTr="001B017B">
        <w:trPr>
          <w:trHeight w:val="322"/>
          <w:jc w:val="center"/>
        </w:trPr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  <w:tr w:rsidR="00E31749" w:rsidTr="001B017B">
        <w:trPr>
          <w:trHeight w:val="322"/>
          <w:jc w:val="center"/>
        </w:trPr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  <w:tr w:rsidR="00E31749" w:rsidTr="001B017B">
        <w:trPr>
          <w:trHeight w:val="322"/>
          <w:jc w:val="center"/>
        </w:trPr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  <w:tr w:rsidR="00E31749" w:rsidTr="001B017B">
        <w:trPr>
          <w:trHeight w:val="322"/>
          <w:jc w:val="center"/>
        </w:trPr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  <w:tr w:rsidR="00E31749" w:rsidTr="001B017B">
        <w:trPr>
          <w:trHeight w:val="307"/>
          <w:jc w:val="center"/>
        </w:trPr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E31749" w:rsidRPr="00EB437E" w:rsidRDefault="00E31749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  <w:tr w:rsidR="00E31749" w:rsidTr="001B017B">
        <w:trPr>
          <w:trHeight w:val="337"/>
          <w:jc w:val="center"/>
        </w:trPr>
        <w:tc>
          <w:tcPr>
            <w:tcW w:w="507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7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E31749" w:rsidRDefault="00E31749" w:rsidP="001B017B">
            <w:pPr>
              <w:jc w:val="center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88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73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999" w:type="dxa"/>
          </w:tcPr>
          <w:p w:rsidR="00E31749" w:rsidRDefault="00E31749" w:rsidP="001B017B">
            <w:pPr>
              <w:spacing w:line="276" w:lineRule="auto"/>
              <w:rPr>
                <w:rFonts w:ascii="Times" w:hAnsi="Times"/>
              </w:rPr>
            </w:pPr>
          </w:p>
        </w:tc>
      </w:tr>
    </w:tbl>
    <w:p w:rsidR="00E31749" w:rsidRDefault="00E31749" w:rsidP="00E31749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749"/>
    <w:rsid w:val="00067BB2"/>
    <w:rsid w:val="001142DA"/>
    <w:rsid w:val="0035555E"/>
    <w:rsid w:val="00597395"/>
    <w:rsid w:val="0062200D"/>
    <w:rsid w:val="007E2E0F"/>
    <w:rsid w:val="00A10E87"/>
    <w:rsid w:val="00A44725"/>
    <w:rsid w:val="00AE64BF"/>
    <w:rsid w:val="00BA17DA"/>
    <w:rsid w:val="00E31749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2DF434D-E849-47AD-B17A-0F5C99FB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74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3174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401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3</cp:revision>
  <dcterms:created xsi:type="dcterms:W3CDTF">2015-03-27T00:07:00Z</dcterms:created>
  <dcterms:modified xsi:type="dcterms:W3CDTF">2015-04-05T14:41:00Z</dcterms:modified>
</cp:coreProperties>
</file>