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DF" w:rsidRDefault="00592ADF" w:rsidP="00592ADF">
      <w:pPr>
        <w:jc w:val="center"/>
        <w:rPr>
          <w:b/>
        </w:rPr>
      </w:pPr>
      <w:r w:rsidRPr="00910013">
        <w:rPr>
          <w:b/>
        </w:rPr>
        <w:t>GUIA DIDÁCTICA</w:t>
      </w:r>
    </w:p>
    <w:p w:rsidR="00592ADF" w:rsidRPr="00031A16" w:rsidRDefault="00592ADF" w:rsidP="00592ADF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>
        <w:t>Funciones</w:t>
      </w:r>
    </w:p>
    <w:p w:rsidR="00592ADF" w:rsidRPr="00031A16" w:rsidRDefault="00592ADF" w:rsidP="00592ADF">
      <w:pPr>
        <w:spacing w:after="0"/>
        <w:jc w:val="both"/>
      </w:pPr>
      <w:r w:rsidRPr="00031A16">
        <w:rPr>
          <w:b/>
        </w:rPr>
        <w:t>Pensamiento:</w:t>
      </w:r>
      <w:r w:rsidRPr="00031A16">
        <w:t xml:space="preserve"> </w:t>
      </w:r>
      <w:r>
        <w:t>variacional y sistemas algebraicos</w:t>
      </w:r>
    </w:p>
    <w:p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A16">
        <w:rPr>
          <w:b/>
        </w:rPr>
        <w:t>Estándar</w:t>
      </w:r>
      <w:r w:rsidRPr="00031A16">
        <w:t xml:space="preserve">: </w:t>
      </w:r>
      <w:r w:rsidRPr="00592ADF">
        <w:rPr>
          <w:rFonts w:eastAsia="Microsoft JhengHei Light" w:cs="Microsoft JhengHei Light"/>
        </w:rPr>
        <w:t>Idénti</w:t>
      </w:r>
      <w:r w:rsidRPr="00592ADF">
        <w:rPr>
          <w:rFonts w:eastAsia="MS Gothic" w:cs="MS Gothic"/>
        </w:rPr>
        <w:t>c</w:t>
      </w:r>
      <w:r w:rsidRPr="00592ADF">
        <w:rPr>
          <w:rFonts w:eastAsia="Microsoft JhengHei Light" w:cs="Microsoft JhengHei Light"/>
        </w:rPr>
        <w:t>o</w:t>
      </w:r>
      <w:r w:rsidRPr="00592ADF">
        <w:rPr>
          <w:rFonts w:eastAsia="Microsoft JhengHei Light" w:cs="Microsoft JhengHei Light"/>
        </w:rPr>
        <w:t xml:space="preserve"> relaciones entre propiedades</w:t>
      </w:r>
      <w:r>
        <w:rPr>
          <w:rFonts w:eastAsia="Microsoft JhengHei Light" w:cs="Microsoft JhengHei Light"/>
        </w:rPr>
        <w:t xml:space="preserve"> </w:t>
      </w:r>
      <w:r w:rsidRPr="00592ADF">
        <w:rPr>
          <w:rFonts w:eastAsia="Microsoft JhengHei Light" w:cs="Microsoft JhengHei Light"/>
        </w:rPr>
        <w:t>de las grá</w:t>
      </w:r>
      <w:r w:rsidRPr="00592ADF">
        <w:rPr>
          <w:rFonts w:eastAsia="MS Gothic" w:cs="MS Gothic"/>
        </w:rPr>
        <w:t>ﬁ</w:t>
      </w:r>
      <w:r w:rsidRPr="00592ADF">
        <w:rPr>
          <w:rFonts w:eastAsia="Microsoft JhengHei Light" w:cs="Microsoft JhengHei Light"/>
        </w:rPr>
        <w:t>cas</w:t>
      </w:r>
      <w:r>
        <w:rPr>
          <w:rFonts w:eastAsia="Microsoft JhengHei Light" w:cs="Microsoft JhengHei Light"/>
        </w:rPr>
        <w:t xml:space="preserve"> </w:t>
      </w:r>
      <w:r w:rsidRPr="00592ADF">
        <w:rPr>
          <w:rFonts w:eastAsia="Microsoft JhengHei Light" w:cs="Microsoft JhengHei Light"/>
        </w:rPr>
        <w:t>y propiedades</w:t>
      </w:r>
      <w:r>
        <w:rPr>
          <w:rFonts w:eastAsia="Microsoft JhengHei Light" w:cs="Microsoft JhengHei Light"/>
        </w:rPr>
        <w:t xml:space="preserve"> </w:t>
      </w:r>
      <w:r w:rsidRPr="00592ADF">
        <w:rPr>
          <w:rFonts w:eastAsia="Microsoft JhengHei Light" w:cs="Microsoft JhengHei Light"/>
        </w:rPr>
        <w:t>de</w:t>
      </w:r>
      <w:r>
        <w:rPr>
          <w:rFonts w:eastAsia="Microsoft JhengHei Light" w:cs="Microsoft JhengHei Light"/>
        </w:rPr>
        <w:t xml:space="preserve"> </w:t>
      </w:r>
      <w:r w:rsidRPr="00592ADF">
        <w:rPr>
          <w:rFonts w:eastAsia="Microsoft JhengHei Light" w:cs="Microsoft JhengHei Light"/>
        </w:rPr>
        <w:t>las ecuaciones algebraicas</w:t>
      </w:r>
      <w:r w:rsidRPr="0049589A">
        <w:rPr>
          <w:rFonts w:cstheme="minorHAnsi"/>
        </w:rPr>
        <w:t>.</w:t>
      </w:r>
    </w:p>
    <w:p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Modelo situaciones de variación con funciones polinómicas. </w:t>
      </w:r>
    </w:p>
    <w:p w:rsidR="00592ADF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592ADF" w:rsidRPr="00031A16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 xml:space="preserve">Competencias </w:t>
      </w:r>
      <w:r>
        <w:rPr>
          <w:rFonts w:cstheme="minorHAnsi"/>
          <w:b/>
        </w:rPr>
        <w:t>generales</w:t>
      </w:r>
      <w:r>
        <w:rPr>
          <w:rFonts w:cstheme="minorHAnsi"/>
        </w:rPr>
        <w:t xml:space="preserve">: Interpretación, </w:t>
      </w:r>
      <w:r w:rsidRPr="00031A16">
        <w:rPr>
          <w:rFonts w:cstheme="minorHAnsi"/>
        </w:rPr>
        <w:t xml:space="preserve"> argumentación </w:t>
      </w:r>
      <w:r>
        <w:rPr>
          <w:rFonts w:cstheme="minorHAnsi"/>
        </w:rPr>
        <w:t>y proposición</w:t>
      </w:r>
    </w:p>
    <w:p w:rsidR="00592ADF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  <w:r w:rsidRPr="00031A16">
        <w:rPr>
          <w:rFonts w:cstheme="minorHAnsi"/>
        </w:rPr>
        <w:t>: Comunicación</w:t>
      </w:r>
      <w:r>
        <w:rPr>
          <w:rFonts w:cstheme="minorHAnsi"/>
        </w:rPr>
        <w:t>, modelación,  ejercitación, solución de problemas</w:t>
      </w:r>
    </w:p>
    <w:p w:rsidR="00592ADF" w:rsidRPr="00031A16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2ADF" w:rsidRDefault="00592ADF" w:rsidP="00592ADF">
      <w:pPr>
        <w:jc w:val="both"/>
        <w:rPr>
          <w:b/>
        </w:rPr>
      </w:pPr>
      <w:r>
        <w:rPr>
          <w:b/>
        </w:rPr>
        <w:t>Competencias matemáticas:</w:t>
      </w:r>
    </w:p>
    <w:p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 xml:space="preserve">Reconoce los elementos que componen una </w:t>
      </w:r>
      <w:r>
        <w:t>función</w:t>
      </w:r>
      <w:r>
        <w:t>.</w:t>
      </w:r>
    </w:p>
    <w:p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 xml:space="preserve">Resuelve adecuadamente problemas en diferentes contextos mediante las </w:t>
      </w:r>
      <w:r>
        <w:t>funciones de primer y segundo grado</w:t>
      </w:r>
    </w:p>
    <w:p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 xml:space="preserve">Modela situaciones problema a través de las </w:t>
      </w:r>
      <w:r>
        <w:t>funciones de primer y segundo grado</w:t>
      </w:r>
    </w:p>
    <w:p w:rsidR="00592ADF" w:rsidRDefault="00592ADF" w:rsidP="00592ADF">
      <w:pPr>
        <w:pStyle w:val="Prrafodelista"/>
        <w:jc w:val="both"/>
      </w:pPr>
    </w:p>
    <w:p w:rsidR="00592ADF" w:rsidRDefault="00592ADF" w:rsidP="00592ADF">
      <w:pPr>
        <w:jc w:val="both"/>
        <w:rPr>
          <w:b/>
        </w:rPr>
      </w:pPr>
      <w:r w:rsidRPr="00143526">
        <w:rPr>
          <w:b/>
        </w:rPr>
        <w:t>Estrategia didáctica</w:t>
      </w:r>
    </w:p>
    <w:p w:rsidR="00D6484F" w:rsidRDefault="00592ADF" w:rsidP="00592ADF">
      <w:pPr>
        <w:jc w:val="both"/>
      </w:pPr>
      <w:r>
        <w:t xml:space="preserve">En esta unidad </w:t>
      </w:r>
      <w:r w:rsidR="00D6484F">
        <w:t>se trabaja uno de los conceptos más fuertes en el estudio de las matemáticas como lo es el de función. Las funciones son la herramienta de las matemáticas a través de las cuales se estudia y modela la relación de dependencia entre magnitudes y se describe como una variable se transforma en términos de otra.</w:t>
      </w:r>
    </w:p>
    <w:p w:rsidR="00F62A04" w:rsidRDefault="00F62A04" w:rsidP="00592ADF">
      <w:pPr>
        <w:jc w:val="both"/>
      </w:pPr>
      <w:r>
        <w:t xml:space="preserve">Para dar inicio al tema es conveniente recordar a los estudiantes que es una magnitud que es un conjunto, cuales son los polinomios de primer y segundo grado en una variable. Proponer ejemplos concretos en el que se estudie la </w:t>
      </w:r>
      <w:r w:rsidRPr="00F62A04">
        <w:rPr>
          <w:b/>
        </w:rPr>
        <w:t>dependencia entre magnitudes</w:t>
      </w:r>
      <w:r>
        <w:t xml:space="preserve"> por ejemplo la relación costo versus número de artículos comprados para introducir el concepto de </w:t>
      </w:r>
      <w:r w:rsidRPr="00F62A04">
        <w:rPr>
          <w:b/>
        </w:rPr>
        <w:t>variación</w:t>
      </w:r>
      <w:r>
        <w:t xml:space="preserve"> y de </w:t>
      </w:r>
      <w:r w:rsidRPr="00F62A04">
        <w:rPr>
          <w:b/>
        </w:rPr>
        <w:t>dependencia</w:t>
      </w:r>
      <w:r>
        <w:t>, se deben mostrar también situaciones que aunque son una relación no corresponden a una función para que el estudiante caracterice de una forma precisa el concepto de función.</w:t>
      </w:r>
    </w:p>
    <w:p w:rsidR="00F62A04" w:rsidRDefault="00F62A04" w:rsidP="00592ADF">
      <w:pPr>
        <w:jc w:val="both"/>
      </w:pPr>
      <w:r>
        <w:t xml:space="preserve">Luego se debe proceder a definir matemáticamente lo que es una función y los elementos que la componen, mediante un ejemplo se debe indicar que significa </w:t>
      </w:r>
      <w:r w:rsidRPr="00F62A04">
        <w:rPr>
          <w:b/>
        </w:rPr>
        <w:t>calcular una imagen</w:t>
      </w:r>
      <w:r>
        <w:rPr>
          <w:b/>
        </w:rPr>
        <w:t xml:space="preserve">, </w:t>
      </w:r>
      <w:r>
        <w:t xml:space="preserve">que es una </w:t>
      </w:r>
      <w:r w:rsidRPr="00F62A04">
        <w:rPr>
          <w:b/>
        </w:rPr>
        <w:t>variable independiente</w:t>
      </w:r>
      <w:r>
        <w:t xml:space="preserve"> y </w:t>
      </w:r>
      <w:r w:rsidRPr="00F62A04">
        <w:t>que es una</w:t>
      </w:r>
      <w:r w:rsidRPr="00F62A04">
        <w:rPr>
          <w:b/>
        </w:rPr>
        <w:t xml:space="preserve"> variable dependiente</w:t>
      </w:r>
      <w:r>
        <w:t xml:space="preserve">. Posteriormente se debe mencionar que es el </w:t>
      </w:r>
      <w:r w:rsidRPr="00F62A04">
        <w:rPr>
          <w:b/>
        </w:rPr>
        <w:t>dominio</w:t>
      </w:r>
      <w:r>
        <w:t xml:space="preserve"> y el </w:t>
      </w:r>
      <w:r w:rsidRPr="00F62A04">
        <w:rPr>
          <w:b/>
        </w:rPr>
        <w:t>rango</w:t>
      </w:r>
      <w:r>
        <w:t xml:space="preserve"> de una función.</w:t>
      </w:r>
    </w:p>
    <w:p w:rsidR="00F62A04" w:rsidRDefault="00F62A04" w:rsidP="00592ADF">
      <w:pPr>
        <w:jc w:val="both"/>
      </w:pPr>
      <w:r>
        <w:t>Debe proponer a los estudiantes ejercicios y problemas en los que analice y caracterice cada uno de los elementos que componen una función.</w:t>
      </w:r>
    </w:p>
    <w:p w:rsidR="00592ADF" w:rsidRDefault="00F62A04" w:rsidP="00592ADF">
      <w:pPr>
        <w:jc w:val="both"/>
      </w:pPr>
      <w:r>
        <w:t xml:space="preserve">A partir de una situación problema ya sea en un contexto geométrico o de otras ciencias se debe explicar los diferentes esquemas de representación de una función partiendo de su expresión algebraica para mostrar cómo se elabora una </w:t>
      </w:r>
      <w:r w:rsidRPr="00F62A04">
        <w:rPr>
          <w:b/>
        </w:rPr>
        <w:t>tabla de datos</w:t>
      </w:r>
      <w:r>
        <w:t xml:space="preserve"> haciendo énfasis en que la tabla solo describe el comportamiento de la función para unos valores particulares y que a través de ellos se puede pasar a una representación gráfica en el plano cartesiano. En el estudio de la función en el plano cartesiano se debe hacer énfasis en mostrar a los estudiantes que el eje de las abscisas (eje x) </w:t>
      </w:r>
      <w:r>
        <w:lastRenderedPageBreak/>
        <w:t xml:space="preserve">representa a la variable independiente y el eje de las ordenadas (eje y) representa a la variable dependiente. La representación gráfica también debe mostrar al estudiante la diferencia que existe entre una función y una relación.      </w:t>
      </w:r>
      <w:r w:rsidR="00D6484F">
        <w:t xml:space="preserve">   </w:t>
      </w:r>
    </w:p>
    <w:p w:rsidR="00592ADF" w:rsidRDefault="00F62A04" w:rsidP="00592ADF">
      <w:pPr>
        <w:jc w:val="both"/>
      </w:pPr>
      <w:r>
        <w:t xml:space="preserve">Para profundizar en el concepto de función se caracterizara a las funciones que tienen como representación gráfica una recta y una parábola. Para el primer caso se debe caracterizar y diferenciar as </w:t>
      </w:r>
      <w:r w:rsidRPr="00F62A04">
        <w:rPr>
          <w:b/>
        </w:rPr>
        <w:t xml:space="preserve">funciones constantes lineales y afines </w:t>
      </w:r>
      <w:r>
        <w:t>mediante situaciones problema que permitan identificar las características y las diferencias entre cada una.</w:t>
      </w:r>
    </w:p>
    <w:p w:rsidR="00F62A04" w:rsidRDefault="00F62A04" w:rsidP="00592ADF">
      <w:pPr>
        <w:jc w:val="both"/>
      </w:pPr>
      <w:r>
        <w:t xml:space="preserve">A partir de este tipo de funciones se debe caracterizar el comportamiento de su representación gráfica a través del estudio de la </w:t>
      </w:r>
      <w:r w:rsidRPr="00F62A04">
        <w:rPr>
          <w:b/>
        </w:rPr>
        <w:t>ecuación de la recta</w:t>
      </w:r>
      <w:r>
        <w:t xml:space="preserve"> haciendo énfasis en el estudio de la </w:t>
      </w:r>
      <w:r w:rsidRPr="00F62A04">
        <w:rPr>
          <w:b/>
        </w:rPr>
        <w:t>pendiente</w:t>
      </w:r>
      <w:r>
        <w:t xml:space="preserve"> y el </w:t>
      </w:r>
      <w:r>
        <w:rPr>
          <w:b/>
        </w:rPr>
        <w:t xml:space="preserve">punto de corte con </w:t>
      </w:r>
      <w:r w:rsidRPr="00F62A04">
        <w:rPr>
          <w:b/>
        </w:rPr>
        <w:t>e</w:t>
      </w:r>
      <w:r>
        <w:rPr>
          <w:b/>
        </w:rPr>
        <w:t>l</w:t>
      </w:r>
      <w:r w:rsidRPr="00F62A04">
        <w:rPr>
          <w:b/>
        </w:rPr>
        <w:t xml:space="preserve"> eje y</w:t>
      </w:r>
      <w:r>
        <w:t>.</w:t>
      </w:r>
    </w:p>
    <w:p w:rsidR="00F62A04" w:rsidRDefault="00F62A04" w:rsidP="00592ADF">
      <w:pPr>
        <w:jc w:val="both"/>
        <w:rPr>
          <w:b/>
        </w:rPr>
      </w:pPr>
      <w:r>
        <w:t xml:space="preserve">Para el estudio de la función cuadrática se debe caracterizar su representación gráfica y mostrar los diferentes elementos que la componen como el </w:t>
      </w:r>
      <w:r w:rsidRPr="00F62A04">
        <w:rPr>
          <w:b/>
        </w:rPr>
        <w:t>vértice</w:t>
      </w:r>
      <w:r>
        <w:t xml:space="preserve">, las </w:t>
      </w:r>
      <w:r w:rsidRPr="00F62A04">
        <w:rPr>
          <w:b/>
        </w:rPr>
        <w:t>raíces</w:t>
      </w:r>
      <w:r>
        <w:t xml:space="preserve"> el </w:t>
      </w:r>
      <w:r w:rsidRPr="00F62A04">
        <w:rPr>
          <w:b/>
        </w:rPr>
        <w:t>eje de simetría</w:t>
      </w:r>
      <w:r>
        <w:t xml:space="preserve"> la </w:t>
      </w:r>
      <w:r w:rsidRPr="00F62A04">
        <w:rPr>
          <w:b/>
        </w:rPr>
        <w:t>concavidad</w:t>
      </w:r>
      <w:r>
        <w:t xml:space="preserve"> y el </w:t>
      </w:r>
      <w:r w:rsidRPr="00F62A04">
        <w:rPr>
          <w:b/>
        </w:rPr>
        <w:t>intercepto con el eje y</w:t>
      </w:r>
    </w:p>
    <w:p w:rsidR="00F62A04" w:rsidRPr="00F62A04" w:rsidRDefault="00F62A04" w:rsidP="00592ADF">
      <w:pPr>
        <w:jc w:val="both"/>
      </w:pPr>
      <w:r w:rsidRPr="00F62A04">
        <w:t>Durante el desarrollo de la unidad se debe trabajar con la formulación y modelación de situaciones problema que impliquen el uso y el estudio de las funciones constantes lineales afines y cuadráticas.</w:t>
      </w:r>
    </w:p>
    <w:p w:rsidR="0065315D" w:rsidRDefault="0065315D">
      <w:bookmarkStart w:id="0" w:name="_GoBack"/>
      <w:bookmarkEnd w:id="0"/>
    </w:p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DF"/>
    <w:rsid w:val="00592ADF"/>
    <w:rsid w:val="005D2232"/>
    <w:rsid w:val="0065315D"/>
    <w:rsid w:val="00D6484F"/>
    <w:rsid w:val="00F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EF9F01-1C9A-4543-A448-5DEC64D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D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jorge miguel muñoz vera</cp:lastModifiedBy>
  <cp:revision>2</cp:revision>
  <dcterms:created xsi:type="dcterms:W3CDTF">2015-11-03T12:27:00Z</dcterms:created>
  <dcterms:modified xsi:type="dcterms:W3CDTF">2015-11-03T13:20:00Z</dcterms:modified>
</cp:coreProperties>
</file>