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02B060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5C26B9">
        <w:rPr>
          <w:rFonts w:ascii="Arial" w:hAnsi="Arial"/>
          <w:sz w:val="18"/>
          <w:szCs w:val="18"/>
          <w:lang w:val="es-ES_tradnl"/>
        </w:rPr>
        <w:t xml:space="preserve"> Razones trigonométricas  de ángulos  complementarios.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7A540C5" w14:textId="79B29B48" w:rsidR="005C26B9" w:rsidRPr="006D02A8" w:rsidRDefault="005C26B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9377BD2" w14:textId="75FCA846" w:rsidR="00CD652E" w:rsidRPr="000719EE" w:rsidRDefault="005C26B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 sirve   para  aprender las  razones  trigonométricas de ángulos  complementarios.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0EF8B60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C26B9">
        <w:rPr>
          <w:rFonts w:ascii="Arial" w:hAnsi="Arial"/>
          <w:sz w:val="18"/>
          <w:szCs w:val="18"/>
          <w:lang w:val="es-ES_tradnl"/>
        </w:rPr>
        <w:t xml:space="preserve"> ángulos  complementarios, razones  trigonométricas.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66BFD8F" w:rsidR="00CD652E" w:rsidRPr="005F4C68" w:rsidRDefault="005C26B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7EB610B" w:rsidR="00CD652E" w:rsidRPr="00AC7496" w:rsidRDefault="005C26B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0BF6B3D9" w:rsidR="00485F4E" w:rsidRPr="005F4C68" w:rsidRDefault="005C26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25E3EF0" w14:textId="348A63AB" w:rsidR="005C26B9" w:rsidRPr="005C26B9" w:rsidRDefault="005C26B9" w:rsidP="00CD652E">
      <w:pPr>
        <w:rPr>
          <w:rFonts w:ascii="Arial" w:hAnsi="Arial"/>
          <w:sz w:val="18"/>
          <w:szCs w:val="18"/>
          <w:lang w:val="es-ES_tradnl"/>
        </w:rPr>
      </w:pPr>
      <w:r w:rsidRPr="005C26B9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5C26B9">
        <w:rPr>
          <w:rFonts w:ascii="Arial" w:hAnsi="Arial"/>
          <w:sz w:val="18"/>
          <w:szCs w:val="18"/>
          <w:lang w:val="es-ES_tradnl"/>
        </w:rPr>
        <w:t>partir  del triángulo  rectáng</w:t>
      </w:r>
      <w:r>
        <w:rPr>
          <w:rFonts w:ascii="Arial" w:hAnsi="Arial"/>
          <w:sz w:val="18"/>
          <w:szCs w:val="18"/>
          <w:lang w:val="es-ES_tradnl"/>
        </w:rPr>
        <w:t>ulo y la  definición  de cada  una  de   las  razones  trigonométricas</w:t>
      </w:r>
      <w:r w:rsidR="008607B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al  relacionarlas   con  </w:t>
      </w:r>
      <w:r w:rsidR="008607B6">
        <w:rPr>
          <w:rFonts w:ascii="Arial" w:hAnsi="Arial"/>
          <w:sz w:val="18"/>
          <w:szCs w:val="18"/>
          <w:lang w:val="es-ES_tradnl"/>
        </w:rPr>
        <w:t xml:space="preserve"> aquellas  que sus  valores  so</w:t>
      </w:r>
      <w:r>
        <w:rPr>
          <w:rFonts w:ascii="Arial" w:hAnsi="Arial"/>
          <w:sz w:val="18"/>
          <w:szCs w:val="18"/>
          <w:lang w:val="es-ES_tradnl"/>
        </w:rPr>
        <w:t>n iguales,  se  observan las</w:t>
      </w:r>
      <w:r w:rsidR="008607B6">
        <w:rPr>
          <w:rFonts w:ascii="Arial" w:hAnsi="Arial"/>
          <w:sz w:val="18"/>
          <w:szCs w:val="18"/>
          <w:lang w:val="es-ES_tradnl"/>
        </w:rPr>
        <w:t xml:space="preserve"> propiedades  de  las </w:t>
      </w:r>
      <w:r>
        <w:rPr>
          <w:rFonts w:ascii="Arial" w:hAnsi="Arial"/>
          <w:sz w:val="18"/>
          <w:szCs w:val="18"/>
          <w:lang w:val="es-ES_tradnl"/>
        </w:rPr>
        <w:t xml:space="preserve"> razones </w:t>
      </w:r>
      <w:r w:rsidR="008607B6">
        <w:rPr>
          <w:rFonts w:ascii="Arial" w:hAnsi="Arial"/>
          <w:sz w:val="18"/>
          <w:szCs w:val="18"/>
          <w:lang w:val="es-ES_tradnl"/>
        </w:rPr>
        <w:t>trigonométricas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8607B6">
        <w:rPr>
          <w:rFonts w:ascii="Arial" w:hAnsi="Arial"/>
          <w:sz w:val="18"/>
          <w:szCs w:val="18"/>
          <w:lang w:val="es-ES_tradnl"/>
        </w:rPr>
        <w:t xml:space="preserve"> para  ángulos  complementarios.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1EC043D" w14:textId="77777777" w:rsidR="008607B6" w:rsidRDefault="008607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C49C0A1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  <w:r w:rsidRPr="008607B6">
        <w:rPr>
          <w:rFonts w:ascii="Arial" w:eastAsia="Cambria" w:hAnsi="Arial" w:cs="Arial"/>
          <w:b/>
          <w:sz w:val="18"/>
          <w:szCs w:val="18"/>
          <w:lang w:val="es-ES_tradnl"/>
        </w:rPr>
        <w:t>Ángulos complementarios</w:t>
      </w:r>
    </w:p>
    <w:p w14:paraId="346FCCFC" w14:textId="77777777" w:rsidR="008607B6" w:rsidRPr="008607B6" w:rsidRDefault="008607B6" w:rsidP="008607B6">
      <w:pPr>
        <w:jc w:val="center"/>
        <w:rPr>
          <w:rFonts w:ascii="Arial" w:eastAsia="Cambria" w:hAnsi="Arial" w:cs="Arial"/>
          <w:sz w:val="18"/>
          <w:szCs w:val="18"/>
          <w:lang w:val="es-ES_tradnl"/>
        </w:rPr>
      </w:pPr>
    </w:p>
    <w:p w14:paraId="4017B9FC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tbl>
      <w:tblPr>
        <w:tblStyle w:val="Tablaconcuadrcula1"/>
        <w:tblpPr w:leftFromText="141" w:rightFromText="141" w:vertAnchor="text" w:horzAnchor="margin" w:tblpYSpec="inside"/>
        <w:tblW w:w="9234" w:type="dxa"/>
        <w:tblLook w:val="04A0" w:firstRow="1" w:lastRow="0" w:firstColumn="1" w:lastColumn="0" w:noHBand="0" w:noVBand="1"/>
      </w:tblPr>
      <w:tblGrid>
        <w:gridCol w:w="2590"/>
        <w:gridCol w:w="6644"/>
      </w:tblGrid>
      <w:tr w:rsidR="008607B6" w:rsidRPr="008607B6" w14:paraId="5E6381BA" w14:textId="77777777" w:rsidTr="008921D7">
        <w:trPr>
          <w:trHeight w:val="253"/>
        </w:trPr>
        <w:tc>
          <w:tcPr>
            <w:tcW w:w="9234" w:type="dxa"/>
            <w:gridSpan w:val="2"/>
            <w:shd w:val="clear" w:color="auto" w:fill="000000" w:themeFill="text1"/>
          </w:tcPr>
          <w:p w14:paraId="6946DB9A" w14:textId="77777777" w:rsidR="008607B6" w:rsidRPr="008607B6" w:rsidRDefault="008607B6" w:rsidP="008607B6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FFFFFF"/>
                <w:sz w:val="18"/>
                <w:szCs w:val="18"/>
              </w:rPr>
              <w:t>Recuerda</w:t>
            </w:r>
          </w:p>
        </w:tc>
      </w:tr>
      <w:tr w:rsidR="008607B6" w:rsidRPr="008607B6" w14:paraId="41D99426" w14:textId="77777777" w:rsidTr="008921D7">
        <w:trPr>
          <w:trHeight w:val="916"/>
        </w:trPr>
        <w:tc>
          <w:tcPr>
            <w:tcW w:w="2590" w:type="dxa"/>
          </w:tcPr>
          <w:p w14:paraId="2A74B428" w14:textId="77777777" w:rsidR="008607B6" w:rsidRPr="008607B6" w:rsidRDefault="008607B6" w:rsidP="008607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644" w:type="dxa"/>
          </w:tcPr>
          <w:p w14:paraId="5A303879" w14:textId="77777777" w:rsidR="008607B6" w:rsidRPr="008607B6" w:rsidRDefault="008607B6" w:rsidP="008607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sz w:val="18"/>
                <w:szCs w:val="18"/>
              </w:rPr>
              <w:t>ANGULOS COMPLEMENTARIOS:</w:t>
            </w:r>
          </w:p>
          <w:p w14:paraId="06F360EA" w14:textId="77777777" w:rsidR="008607B6" w:rsidRPr="008607B6" w:rsidRDefault="008607B6" w:rsidP="008607B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sz w:val="18"/>
                <w:szCs w:val="18"/>
              </w:rPr>
              <w:t xml:space="preserve">Son aquellos los cuales las suma de la medida de sus ángulos es igual a 90 o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.</m:t>
              </m:r>
            </m:oMath>
          </w:p>
        </w:tc>
      </w:tr>
    </w:tbl>
    <w:p w14:paraId="2BAF4B33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p w14:paraId="7EE4A071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p w14:paraId="23EC02BE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p w14:paraId="3031F7E2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p w14:paraId="07FF702C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</w:p>
    <w:p w14:paraId="531556E9" w14:textId="77777777" w:rsidR="008607B6" w:rsidRPr="008607B6" w:rsidRDefault="008607B6" w:rsidP="008607B6">
      <w:pPr>
        <w:rPr>
          <w:rFonts w:ascii="Arial" w:eastAsia="MS Mincho" w:hAnsi="Arial" w:cs="Arial"/>
          <w:sz w:val="18"/>
          <w:szCs w:val="18"/>
          <w:lang w:val="es-ES_tradnl"/>
        </w:rPr>
      </w:pPr>
      <w:r w:rsidRPr="008607B6">
        <w:rPr>
          <w:rFonts w:ascii="Arial" w:eastAsia="Cambria" w:hAnsi="Arial" w:cs="Arial"/>
          <w:sz w:val="18"/>
          <w:szCs w:val="18"/>
          <w:lang w:val="es-ES_tradnl"/>
        </w:rPr>
        <w:t xml:space="preserve">A demás se debe reconocer que el complemento de </w:t>
      </w:r>
      <m:oMath>
        <m:r>
          <w:rPr>
            <w:rFonts w:ascii="Cambria Math" w:eastAsia="Cambria" w:hAnsi="Cambria Math" w:cs="Arial"/>
            <w:sz w:val="18"/>
            <w:szCs w:val="18"/>
            <w:lang w:val="es-ES_tradnl"/>
          </w:rPr>
          <m:t>β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es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(</m:t>
        </m:r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90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0</m:t>
            </m:r>
          </m:sup>
        </m:sSup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-β)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o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(</m:t>
        </m:r>
        <m:f>
          <m:f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-β)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>.</w:t>
      </w:r>
    </w:p>
    <w:p w14:paraId="74B41211" w14:textId="77777777" w:rsidR="008607B6" w:rsidRPr="008607B6" w:rsidRDefault="008607B6" w:rsidP="008607B6">
      <w:pPr>
        <w:rPr>
          <w:rFonts w:ascii="Arial" w:eastAsia="MS Mincho" w:hAnsi="Arial" w:cs="Arial"/>
          <w:sz w:val="18"/>
          <w:szCs w:val="18"/>
          <w:lang w:val="es-ES_tradnl"/>
        </w:rPr>
      </w:pPr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Si se tiene un ángulo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α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en el primer cuadrante de la circunferencia unitaria entonces su complemento también pertenece al mismo cuadrante.</w:t>
      </w:r>
    </w:p>
    <w:p w14:paraId="3B2605D2" w14:textId="77777777" w:rsidR="008607B6" w:rsidRPr="008607B6" w:rsidRDefault="008607B6" w:rsidP="008607B6">
      <w:pPr>
        <w:rPr>
          <w:rFonts w:ascii="Arial" w:eastAsia="MS Mincho" w:hAnsi="Arial" w:cs="Arial"/>
          <w:sz w:val="18"/>
          <w:szCs w:val="18"/>
          <w:lang w:val="es-ES_tradnl"/>
        </w:rPr>
      </w:pPr>
    </w:p>
    <w:p w14:paraId="3CBA157E" w14:textId="77777777" w:rsidR="008607B6" w:rsidRPr="008607B6" w:rsidRDefault="008607B6" w:rsidP="008607B6">
      <w:pPr>
        <w:rPr>
          <w:rFonts w:ascii="Arial" w:eastAsia="MS Mincho" w:hAnsi="Arial" w:cs="Arial"/>
          <w:sz w:val="18"/>
          <w:szCs w:val="18"/>
          <w:lang w:val="es-ES_tradnl"/>
        </w:rPr>
      </w:pPr>
    </w:p>
    <w:p w14:paraId="49D75232" w14:textId="77777777" w:rsidR="008607B6" w:rsidRPr="008607B6" w:rsidRDefault="008607B6" w:rsidP="008607B6">
      <w:pPr>
        <w:rPr>
          <w:rFonts w:ascii="Arial" w:eastAsia="Cambria" w:hAnsi="Arial" w:cs="Arial"/>
          <w:sz w:val="18"/>
          <w:szCs w:val="18"/>
          <w:lang w:val="es-ES_tradnl"/>
        </w:rPr>
      </w:pPr>
      <w:r w:rsidRPr="008607B6">
        <w:rPr>
          <w:rFonts w:ascii="Arial" w:eastAsia="Cambria" w:hAnsi="Arial" w:cs="Arial"/>
          <w:noProof/>
          <w:sz w:val="18"/>
          <w:szCs w:val="18"/>
          <w:lang w:val="es-ES" w:eastAsia="es-ES"/>
        </w:rPr>
        <w:lastRenderedPageBreak/>
        <w:drawing>
          <wp:anchor distT="0" distB="0" distL="114300" distR="114300" simplePos="0" relativeHeight="251680768" behindDoc="0" locked="0" layoutInCell="1" allowOverlap="1" wp14:anchorId="66399F2D" wp14:editId="59E706B8">
            <wp:simplePos x="0" y="0"/>
            <wp:positionH relativeFrom="margin">
              <wp:posOffset>3134360</wp:posOffset>
            </wp:positionH>
            <wp:positionV relativeFrom="margin">
              <wp:posOffset>254635</wp:posOffset>
            </wp:positionV>
            <wp:extent cx="2286000" cy="1752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1" t="20846" r="39360" b="43119"/>
                    <a:stretch/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7B6">
        <w:rPr>
          <w:rFonts w:ascii="Arial" w:eastAsia="Cambria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4E707C" wp14:editId="1B3E2123">
                <wp:simplePos x="0" y="0"/>
                <wp:positionH relativeFrom="column">
                  <wp:posOffset>4796790</wp:posOffset>
                </wp:positionH>
                <wp:positionV relativeFrom="paragraph">
                  <wp:posOffset>1750695</wp:posOffset>
                </wp:positionV>
                <wp:extent cx="762000" cy="257175"/>
                <wp:effectExtent l="0" t="0" r="19050" b="28575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ACEC60" w14:textId="77777777" w:rsidR="008607B6" w:rsidRDefault="008607B6" w:rsidP="008607B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8 Cuadro de texto" o:spid="_x0000_s1026" type="#_x0000_t202" style="position:absolute;margin-left:377.7pt;margin-top:137.85pt;width:6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" fillcolor="window" strokeweight=".5pt">
                <v:textbox>
                  <w:txbxContent>
                    <w:p w14:paraId="78ACEC60" w14:textId="77777777" w:rsidR="008607B6" w:rsidRDefault="008607B6" w:rsidP="008607B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607B6">
        <w:rPr>
          <w:rFonts w:ascii="Arial" w:eastAsia="Cambria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9F842" wp14:editId="7D05CCD2">
                <wp:simplePos x="0" y="0"/>
                <wp:positionH relativeFrom="column">
                  <wp:posOffset>1434465</wp:posOffset>
                </wp:positionH>
                <wp:positionV relativeFrom="paragraph">
                  <wp:posOffset>1817370</wp:posOffset>
                </wp:positionV>
                <wp:extent cx="638175" cy="247650"/>
                <wp:effectExtent l="0" t="0" r="28575" b="1905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D0A0CF" w14:textId="77777777" w:rsidR="008607B6" w:rsidRDefault="008607B6" w:rsidP="008607B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27" type="#_x0000_t202" style="position:absolute;margin-left:112.95pt;margin-top:143.1pt;width:50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" fillcolor="window" strokeweight=".5pt">
                <v:textbox>
                  <w:txbxContent>
                    <w:p w14:paraId="7ED0A0CF" w14:textId="77777777" w:rsidR="008607B6" w:rsidRDefault="008607B6" w:rsidP="008607B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607B6">
        <w:rPr>
          <w:rFonts w:ascii="Arial" w:eastAsia="Cambria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28F941D" wp14:editId="39321818">
            <wp:extent cx="2190750" cy="2095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388" t="24471" r="36133" b="31118"/>
                    <a:stretch/>
                  </pic:blipFill>
                  <pic:spPr bwMode="auto">
                    <a:xfrm>
                      <a:off x="0" y="0"/>
                      <a:ext cx="2192515" cy="209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936AE" w14:textId="77777777" w:rsidR="008607B6" w:rsidRPr="008607B6" w:rsidRDefault="008607B6" w:rsidP="008607B6">
      <w:pPr>
        <w:rPr>
          <w:rFonts w:ascii="Arial" w:eastAsia="Cambria" w:hAnsi="Arial" w:cs="Arial"/>
          <w:b/>
          <w:sz w:val="18"/>
          <w:szCs w:val="18"/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07B6" w:rsidRPr="008607B6" w14:paraId="6EB4267B" w14:textId="77777777" w:rsidTr="008921D7">
        <w:tc>
          <w:tcPr>
            <w:tcW w:w="9033" w:type="dxa"/>
            <w:gridSpan w:val="2"/>
            <w:shd w:val="clear" w:color="auto" w:fill="0D0D0D" w:themeFill="text1" w:themeFillTint="F2"/>
          </w:tcPr>
          <w:p w14:paraId="1933AE58" w14:textId="77777777" w:rsidR="008607B6" w:rsidRPr="008607B6" w:rsidRDefault="008607B6" w:rsidP="008607B6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8607B6" w:rsidRPr="008607B6" w14:paraId="42674E1C" w14:textId="77777777" w:rsidTr="008921D7">
        <w:tc>
          <w:tcPr>
            <w:tcW w:w="2518" w:type="dxa"/>
          </w:tcPr>
          <w:p w14:paraId="10352596" w14:textId="77777777" w:rsidR="008607B6" w:rsidRPr="008607B6" w:rsidRDefault="008607B6" w:rsidP="008607B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EFAA5B" w14:textId="77777777" w:rsidR="008607B6" w:rsidRPr="008607B6" w:rsidRDefault="008607B6" w:rsidP="008607B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color w:val="000000"/>
                <w:sz w:val="18"/>
                <w:szCs w:val="18"/>
              </w:rPr>
              <w:t>MA_10_03_IMG19</w:t>
            </w:r>
          </w:p>
        </w:tc>
      </w:tr>
      <w:tr w:rsidR="008607B6" w:rsidRPr="008607B6" w14:paraId="086ABF42" w14:textId="77777777" w:rsidTr="008921D7">
        <w:tc>
          <w:tcPr>
            <w:tcW w:w="2518" w:type="dxa"/>
          </w:tcPr>
          <w:p w14:paraId="102C54FA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FC4B545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607B6" w:rsidRPr="008607B6" w14:paraId="19F56C11" w14:textId="77777777" w:rsidTr="008921D7">
        <w:tc>
          <w:tcPr>
            <w:tcW w:w="2518" w:type="dxa"/>
          </w:tcPr>
          <w:p w14:paraId="0237FA62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8D25F1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607B6" w:rsidRPr="008607B6" w14:paraId="2BFEBC00" w14:textId="77777777" w:rsidTr="008921D7">
        <w:tc>
          <w:tcPr>
            <w:tcW w:w="2518" w:type="dxa"/>
          </w:tcPr>
          <w:p w14:paraId="773F86AA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B1E1454" w14:textId="77777777" w:rsidR="008607B6" w:rsidRPr="008607B6" w:rsidRDefault="008607B6" w:rsidP="008607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07B6">
              <w:rPr>
                <w:rFonts w:ascii="Arial" w:hAnsi="Arial" w:cs="Arial"/>
                <w:color w:val="000000"/>
                <w:sz w:val="18"/>
                <w:szCs w:val="18"/>
              </w:rPr>
              <w:t>Ángulos complementarios ubicados en la circunferencia unitaria.</w:t>
            </w:r>
          </w:p>
        </w:tc>
      </w:tr>
    </w:tbl>
    <w:p w14:paraId="667F0B8A" w14:textId="77777777" w:rsidR="008607B6" w:rsidRPr="008607B6" w:rsidRDefault="008607B6" w:rsidP="008607B6">
      <w:pPr>
        <w:rPr>
          <w:rFonts w:ascii="Arial" w:eastAsia="Cambria" w:hAnsi="Arial" w:cs="Arial"/>
          <w:b/>
          <w:sz w:val="18"/>
          <w:szCs w:val="18"/>
          <w:lang w:val="es-ES_tradnl"/>
        </w:rPr>
      </w:pPr>
    </w:p>
    <w:p w14:paraId="32EA882C" w14:textId="77777777" w:rsidR="008607B6" w:rsidRPr="008607B6" w:rsidRDefault="008607B6" w:rsidP="008607B6">
      <w:pPr>
        <w:jc w:val="both"/>
        <w:rPr>
          <w:rFonts w:ascii="Arial" w:eastAsia="MS Mincho" w:hAnsi="Arial" w:cs="Arial"/>
          <w:sz w:val="18"/>
          <w:szCs w:val="18"/>
          <w:lang w:val="es-ES_tradnl"/>
        </w:rPr>
      </w:pPr>
      <w:r w:rsidRPr="008607B6">
        <w:rPr>
          <w:rFonts w:ascii="Arial" w:eastAsia="Cambria" w:hAnsi="Arial" w:cs="Arial"/>
          <w:sz w:val="18"/>
          <w:szCs w:val="18"/>
          <w:lang w:val="es-ES_tradnl"/>
        </w:rPr>
        <w:t xml:space="preserve">Comparando los triángulos </w:t>
      </w:r>
      <m:oMath>
        <m:r>
          <w:rPr>
            <w:rFonts w:ascii="Cambria Math" w:eastAsia="Cambria" w:hAnsi="Cambria Math" w:cs="Arial"/>
            <w:sz w:val="18"/>
            <w:szCs w:val="18"/>
            <w:lang w:val="es-ES_tradnl"/>
          </w:rPr>
          <m:t>DHG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DAC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se observa que los segmentos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HD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AC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son radios de la circunferencia unitaria por tanto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HD=AC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, luego los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∡HGD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∡ADC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son ángulos rectos, por tanto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∡HGD ≅ ∡ADC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, finalmente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α=∢DCA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ya que ambos tienen el mismo complemento.</w:t>
      </w:r>
    </w:p>
    <w:p w14:paraId="6A76CE0F" w14:textId="77777777" w:rsidR="008607B6" w:rsidRPr="008607B6" w:rsidRDefault="008607B6" w:rsidP="008607B6">
      <w:pPr>
        <w:jc w:val="both"/>
        <w:rPr>
          <w:rFonts w:ascii="Arial" w:eastAsia="MS Mincho" w:hAnsi="Arial" w:cs="Arial"/>
          <w:sz w:val="18"/>
          <w:szCs w:val="18"/>
          <w:lang w:val="es-ES_tradnl"/>
        </w:rPr>
      </w:pPr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A partir de lo anterior se hace uso del criterio de congruencia A.L.A, de manera similar como se llevó a cabo en la sección 3.4.1, por ello se obtiene que el </w:t>
      </w:r>
      <w:r w:rsidRPr="008607B6">
        <w:rPr>
          <w:rFonts w:ascii="Arial" w:eastAsia="Cambria" w:hAnsi="Arial" w:cs="Arial"/>
          <w:sz w:val="18"/>
          <w:szCs w:val="18"/>
          <w:lang w:val="es-ES_tradnl"/>
        </w:rPr>
        <w:t xml:space="preserve">triángulo </w:t>
      </w:r>
      <m:oMath>
        <m:r>
          <w:rPr>
            <w:rFonts w:ascii="Cambria Math" w:eastAsia="Cambria" w:hAnsi="Cambria Math" w:cs="Arial"/>
            <w:sz w:val="18"/>
            <w:szCs w:val="18"/>
            <w:lang w:val="es-ES_tradnl"/>
          </w:rPr>
          <m:t>DHG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y el </w:t>
      </w:r>
      <w:proofErr w:type="spellStart"/>
      <w:r w:rsidRPr="008607B6">
        <w:rPr>
          <w:rFonts w:ascii="Arial" w:eastAsia="MS Mincho" w:hAnsi="Arial" w:cs="Arial"/>
          <w:sz w:val="18"/>
          <w:szCs w:val="18"/>
          <w:lang w:val="es-ES_tradnl"/>
        </w:rPr>
        <w:t>triángulo</w:t>
      </w:r>
      <w:proofErr w:type="spellEnd"/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DAC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son congruentes, así mismo se obtiene por partes correspondientes de triángulos congruentes los segmentos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CD=HG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así se obtiene que la ordenada de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es igual a la abscisa de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D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MS Mincho" w:hAnsi="Cambria Math" w:cs="Arial"/>
            <w:sz w:val="18"/>
            <w:szCs w:val="18"/>
            <w:lang w:val="es-ES_tradnl"/>
          </w:rPr>
          <m:t>sen(</m:t>
        </m:r>
        <m:sSup>
          <m:sSupPr>
            <m:ctrlPr>
              <w:rPr>
                <w:rFonts w:ascii="Cambria Math" w:eastAsia="MS Mincho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0</m:t>
            </m:r>
          </m:sup>
        </m:sSup>
        <m:r>
          <m:rPr>
            <m:sty m:val="bi"/>
          </m:rPr>
          <w:rPr>
            <w:rFonts w:ascii="Cambria Math" w:eastAsia="MS Mincho" w:hAnsi="Cambria Math" w:cs="Arial"/>
            <w:sz w:val="18"/>
            <w:szCs w:val="18"/>
            <w:lang w:val="es-ES_tradnl"/>
          </w:rPr>
          <m:t>-∝)=</m:t>
        </m:r>
        <m:r>
          <m:rPr>
            <m:sty m:val="b"/>
          </m:rPr>
          <w:rPr>
            <w:rFonts w:ascii="Cambria Math" w:eastAsia="MS Mincho" w:hAnsi="Cambria Math" w:cs="Arial"/>
            <w:sz w:val="18"/>
            <w:szCs w:val="18"/>
            <w:lang w:val="es-ES_tradnl"/>
          </w:rPr>
          <m:t>cos⁡</m:t>
        </m:r>
        <m:r>
          <m:rPr>
            <m:sty m:val="bi"/>
          </m:rPr>
          <w:rPr>
            <w:rFonts w:ascii="Cambria Math" w:eastAsia="MS Mincho" w:hAnsi="Cambria Math" w:cs="Arial"/>
            <w:sz w:val="18"/>
            <w:szCs w:val="18"/>
            <w:lang w:val="es-ES_tradnl"/>
          </w:rPr>
          <m:t>(α)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, además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AD=DG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dado que la abscisa de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C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 es igual es igual a la ordenada de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D</m:t>
        </m:r>
      </m:oMath>
      <w:r w:rsidRPr="008607B6">
        <w:rPr>
          <w:rFonts w:ascii="Arial" w:eastAsia="MS Mincho" w:hAnsi="Arial" w:cs="Arial"/>
          <w:sz w:val="18"/>
          <w:szCs w:val="18"/>
          <w:lang w:val="es-ES_tradnl"/>
        </w:rPr>
        <w:t xml:space="preserve">, se obtiene </w:t>
      </w:r>
      <m:oMath>
        <m:func>
          <m:funcPr>
            <m:ctrlPr>
              <w:rPr>
                <w:rFonts w:ascii="Cambria Math" w:eastAsia="MS Mincho" w:hAnsi="Cambria Math" w:cs="Arial"/>
                <w:b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S Mincho" w:hAnsi="Cambria Math" w:cs="Arial"/>
                        <w:b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Arial"/>
                        <w:sz w:val="18"/>
                        <w:szCs w:val="18"/>
                        <w:lang w:val="es-ES_tradnl"/>
                      </w:rPr>
                      <m:t>90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Arial"/>
                        <w:sz w:val="18"/>
                        <w:szCs w:val="18"/>
                        <w:lang w:val="es-ES_tradnl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Arial"/>
                    <w:sz w:val="18"/>
                    <w:szCs w:val="18"/>
                    <w:lang w:val="es-ES_tradnl"/>
                  </w:rPr>
                  <m:t>-α</m:t>
                </m:r>
              </m:e>
            </m:d>
          </m:e>
        </m:func>
        <m:r>
          <m:rPr>
            <m:sty m:val="bi"/>
          </m:rPr>
          <w:rPr>
            <w:rFonts w:ascii="Cambria Math" w:eastAsia="MS Mincho" w:hAnsi="Cambria Math" w:cs="Arial"/>
            <w:sz w:val="18"/>
            <w:szCs w:val="18"/>
            <w:lang w:val="es-ES_tradnl"/>
          </w:rPr>
          <m:t>=sen(α)</m:t>
        </m:r>
      </m:oMath>
      <w:r w:rsidRPr="008607B6">
        <w:rPr>
          <w:rFonts w:ascii="Arial" w:eastAsia="MS Mincho" w:hAnsi="Arial" w:cs="Arial"/>
          <w:b/>
          <w:sz w:val="18"/>
          <w:szCs w:val="18"/>
          <w:lang w:val="es-ES_tradnl"/>
        </w:rPr>
        <w:t>.</w:t>
      </w:r>
    </w:p>
    <w:p w14:paraId="6ACBF9A0" w14:textId="77777777" w:rsidR="008607B6" w:rsidRPr="008607B6" w:rsidRDefault="008607B6" w:rsidP="008607B6">
      <w:pPr>
        <w:jc w:val="both"/>
        <w:rPr>
          <w:rFonts w:ascii="Arial" w:eastAsia="MS Mincho" w:hAnsi="Arial" w:cs="Arial"/>
          <w:lang w:val="es-ES_tradnl"/>
        </w:rPr>
      </w:pPr>
      <w:r w:rsidRPr="008607B6">
        <w:rPr>
          <w:rFonts w:ascii="Arial" w:eastAsia="MS Mincho" w:hAnsi="Arial" w:cs="Arial"/>
          <w:sz w:val="18"/>
          <w:szCs w:val="18"/>
          <w:lang w:val="es-ES_tradnl"/>
        </w:rPr>
        <w:t>De las ecuaciones anteriores se pueden deducir:</w:t>
      </w:r>
    </w:p>
    <w:p w14:paraId="2E3469B6" w14:textId="77777777" w:rsidR="008607B6" w:rsidRPr="008607B6" w:rsidRDefault="008607B6" w:rsidP="008607B6">
      <w:pPr>
        <w:jc w:val="both"/>
        <w:rPr>
          <w:rFonts w:ascii="Times New Roman" w:eastAsia="MS Mincho" w:hAnsi="Times New Roman" w:cs="Times New Roman"/>
          <w:lang w:val="es-ES_tradnl"/>
        </w:rPr>
      </w:pPr>
    </w:p>
    <w:p w14:paraId="2BC824E3" w14:textId="77777777" w:rsidR="008607B6" w:rsidRPr="008607B6" w:rsidRDefault="008607B6" w:rsidP="008607B6">
      <w:pPr>
        <w:jc w:val="both"/>
        <w:rPr>
          <w:rFonts w:ascii="Times New Roman" w:eastAsia="MS Mincho" w:hAnsi="Times New Roman" w:cs="Times New Roman"/>
          <w:lang w:val="es-ES_tradnl"/>
        </w:rPr>
      </w:pPr>
    </w:p>
    <w:p w14:paraId="383BF407" w14:textId="77777777" w:rsidR="008607B6" w:rsidRPr="008607B6" w:rsidRDefault="008607B6" w:rsidP="008607B6">
      <w:pPr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sen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90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-∝</m:t>
              </m:r>
            </m:e>
          </m:d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=cos(∝)</m:t>
          </m:r>
        </m:oMath>
      </m:oMathPara>
    </w:p>
    <w:p w14:paraId="6F0D8908" w14:textId="77777777" w:rsidR="008607B6" w:rsidRPr="008607B6" w:rsidRDefault="008607B6" w:rsidP="008607B6">
      <w:pPr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36"/>
                          <w:szCs w:val="36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s-ES_tradnl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s-ES_tradnl"/>
                        </w:rPr>
                        <m:t>0</m:t>
                      </m:r>
                    </m:sup>
                  </m:s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-∝</m:t>
                  </m:r>
                </m:e>
              </m:d>
            </m:e>
          </m:func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=sen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∝</m:t>
              </m:r>
            </m:e>
          </m:d>
        </m:oMath>
      </m:oMathPara>
    </w:p>
    <w:p w14:paraId="754EE599" w14:textId="77777777" w:rsidR="008607B6" w:rsidRPr="008607B6" w:rsidRDefault="008607B6" w:rsidP="008607B6">
      <w:pPr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tg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90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-∝</m:t>
              </m:r>
            </m:e>
          </m:d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cot</m:t>
              </m: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∝</m:t>
                  </m:r>
                </m:e>
              </m:d>
            </m:e>
          </m:func>
        </m:oMath>
      </m:oMathPara>
    </w:p>
    <w:p w14:paraId="6ECB1BC9" w14:textId="77777777" w:rsidR="008607B6" w:rsidRPr="008607B6" w:rsidRDefault="008607B6" w:rsidP="008607B6">
      <w:pPr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cotg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90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-∝</m:t>
              </m:r>
            </m:e>
          </m:d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=tg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∝</m:t>
              </m:r>
            </m:e>
          </m:d>
        </m:oMath>
      </m:oMathPara>
    </w:p>
    <w:p w14:paraId="00F5DBF2" w14:textId="77777777" w:rsidR="008607B6" w:rsidRPr="008607B6" w:rsidRDefault="008607B6" w:rsidP="008607B6">
      <w:pPr>
        <w:tabs>
          <w:tab w:val="left" w:pos="8080"/>
        </w:tabs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cosec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90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-α</m:t>
              </m:r>
            </m:e>
          </m:d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sec</m:t>
              </m:r>
              <m:ctrlPr>
                <w:rPr>
                  <w:rFonts w:ascii="Cambria Math" w:eastAsia="MS Mincho" w:hAnsi="Cambria Math" w:cs="Times New Roman"/>
                  <w:i/>
                  <w:sz w:val="36"/>
                  <w:szCs w:val="36"/>
                  <w:lang w:val="es-ES_tradnl"/>
                </w:rPr>
              </m:ctrlPr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α</m:t>
                  </m:r>
                </m:e>
              </m:d>
            </m:e>
          </m:func>
        </m:oMath>
      </m:oMathPara>
    </w:p>
    <w:p w14:paraId="73037202" w14:textId="77777777" w:rsidR="008607B6" w:rsidRPr="008607B6" w:rsidRDefault="008607B6" w:rsidP="008607B6">
      <w:pPr>
        <w:tabs>
          <w:tab w:val="left" w:pos="8080"/>
        </w:tabs>
        <w:rPr>
          <w:rFonts w:ascii="Times New Roman" w:eastAsia="MS Mincho" w:hAnsi="Times New Roman" w:cs="Times New Roman"/>
          <w:sz w:val="36"/>
          <w:szCs w:val="36"/>
          <w:lang w:val="es-ES_tradnl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36"/>
                  <w:szCs w:val="36"/>
                  <w:lang w:val="es-ES_tradn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36"/>
                      <w:szCs w:val="36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36"/>
                          <w:szCs w:val="36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s-ES_tradnl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36"/>
                          <w:szCs w:val="36"/>
                          <w:lang w:val="es-ES_tradnl"/>
                        </w:rPr>
                        <m:t>0</m:t>
                      </m:r>
                    </m:sup>
                  </m:sSup>
                  <m:r>
                    <w:rPr>
                      <w:rFonts w:ascii="Cambria Math" w:eastAsia="MS Mincho" w:hAnsi="Cambria Math" w:cs="Times New Roman"/>
                      <w:sz w:val="36"/>
                      <w:szCs w:val="36"/>
                      <w:lang w:val="es-ES_tradnl"/>
                    </w:rPr>
                    <m:t>-∝</m:t>
                  </m:r>
                </m:e>
              </m:d>
            </m:e>
          </m:func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=cose</m:t>
          </m:r>
          <m:r>
            <w:rPr>
              <w:rFonts w:ascii="Cambria Math" w:eastAsia="MS Mincho" w:hAnsi="Cambria Math" w:cs="Times New Roman"/>
              <w:sz w:val="36"/>
              <w:szCs w:val="36"/>
              <w:lang w:val="es-ES_tradnl"/>
            </w:rPr>
            <m:t>c(∝)</m:t>
          </m:r>
        </m:oMath>
      </m:oMathPara>
    </w:p>
    <w:p w14:paraId="566B4724" w14:textId="77777777" w:rsidR="008607B6" w:rsidRDefault="008607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1CA91AE9" w:rsidR="00552120" w:rsidRDefault="008607B6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Solicito  crear  un video  semejante   al  presentado en el  siguiente enlace  </w:t>
      </w:r>
      <w:hyperlink r:id="rId7" w:history="1">
        <w:r w:rsidRPr="00EA248E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https://www.youtube.com/watch?v=IQ25z_SKbx8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 solo  hasta  el  minuto 9.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E7A0D33" w:rsidR="009A38AE" w:rsidRDefault="008607B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Ángulos  complementarios.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26C98540" w:rsidR="009A38AE" w:rsidRDefault="008607B6" w:rsidP="008607B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8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">
                      <v:rect id="Rectángulo 1" o:spid="_x0000_s102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Cuadro de texto 2" o:spid="_x0000_s103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9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6PiQQAANgcAAAOAAAAZHJzL2Uyb0RvYy54bWzsWd1u2zYUvh+wdyB0v1jUv4w4hec2wYCs&#10;DZoWvaYpyhYmkRxJR07fZs+yF9sh9ePEMZCiGwZ7cy4U0vw75zvf+UiJ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">
                      <v:rect id="Rectángulo 13" o:spid="_x0000_s104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4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C26B9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607B6"/>
    <w:rsid w:val="00870466"/>
    <w:rsid w:val="008A0DE3"/>
    <w:rsid w:val="008B3F81"/>
    <w:rsid w:val="008F6F15"/>
    <w:rsid w:val="0091337F"/>
    <w:rsid w:val="00924A14"/>
    <w:rsid w:val="009A38AE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8607B6"/>
    <w:rPr>
      <w:rFonts w:eastAsia="Cambria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860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8607B6"/>
    <w:rPr>
      <w:rFonts w:eastAsia="Cambria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860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Q25z_SKbx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953F1B"/>
    <w:rsid w:val="00BF0541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10</cp:revision>
  <dcterms:created xsi:type="dcterms:W3CDTF">2015-01-14T15:41:00Z</dcterms:created>
  <dcterms:modified xsi:type="dcterms:W3CDTF">2015-04-13T03:36:00Z</dcterms:modified>
</cp:coreProperties>
</file>