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3A" w:rsidRDefault="0099573A" w:rsidP="0099573A">
      <w:bookmarkStart w:id="0" w:name="_GoBack"/>
      <w:r>
        <w:t>Propiedades de la composición de funciones</w:t>
      </w:r>
    </w:p>
    <w:bookmarkEnd w:id="0"/>
    <w:p w:rsidR="0099573A" w:rsidRPr="00560ED9" w:rsidRDefault="0099573A" w:rsidP="0099573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9573A" w:rsidRPr="00560ED9" w:rsidRDefault="0099573A" w:rsidP="0099573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9573A" w:rsidRPr="00560ED9" w:rsidRDefault="0099573A" w:rsidP="0099573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hAnsi="Arial" w:cs="Arial"/>
          <w:b/>
        </w:rPr>
        <w:t>Ejemplo 2.</w:t>
      </w:r>
      <w:r w:rsidRPr="00560E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Considera</w:t>
      </w:r>
      <w:r w:rsidRPr="00560ED9">
        <w:rPr>
          <w:rFonts w:ascii="Arial" w:hAnsi="Arial" w:cs="Arial"/>
        </w:rPr>
        <w:t xml:space="preserve"> las funciones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x-4</m:t>
            </m:r>
          </m:e>
        </m:rad>
      </m:oMath>
      <w:r w:rsidRPr="00560ED9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-3</m:t>
            </m:r>
          </m:den>
        </m:f>
        <m:r>
          <w:rPr>
            <w:rFonts w:ascii="Cambria Math" w:eastAsiaTheme="minorEastAsia" w:hAnsi="Cambria Math" w:cs="Arial"/>
          </w:rPr>
          <m:t>.</m:t>
        </m:r>
      </m:oMath>
    </w:p>
    <w:p w:rsidR="0099573A" w:rsidRPr="00560ED9" w:rsidRDefault="0099573A" w:rsidP="0099573A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g∘f</m:t>
        </m:r>
      </m:oMath>
      <w:r>
        <w:rPr>
          <w:rFonts w:ascii="Arial" w:eastAsiaTheme="minorEastAsia" w:hAnsi="Arial" w:cs="Arial"/>
        </w:rPr>
        <w:t xml:space="preserve"> se determina así:</w:t>
      </w:r>
    </w:p>
    <w:p w:rsidR="0099573A" w:rsidRPr="00560ED9" w:rsidRDefault="0099573A" w:rsidP="0099573A">
      <w:pPr>
        <w:tabs>
          <w:tab w:val="right" w:pos="8498"/>
        </w:tabs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(g∘</m:t>
          </m:r>
          <m:r>
            <w:rPr>
              <w:rFonts w:ascii="Cambria Math" w:hAnsi="Cambria Math" w:cs="Arial"/>
              <w:color w:val="ED7D31" w:themeColor="accent2"/>
            </w:rPr>
            <m:t>f</m:t>
          </m:r>
          <m:r>
            <w:rPr>
              <w:rFonts w:ascii="Cambria Math" w:hAnsi="Cambria Math" w:cs="Arial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ED7D31" w:themeColor="accent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ED7D31" w:themeColor="accent2"/>
                    </w:rPr>
                    <m:t>x-4</m:t>
                  </m:r>
                </m:e>
              </m:rad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color w:val="ED7D31" w:themeColor="accent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color w:val="ED7D31" w:themeColor="accent2"/>
                            </w:rPr>
                            <m:t>x-4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+3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x-4-3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x-7</m:t>
              </m:r>
            </m:den>
          </m:f>
          <m:r>
            <w:rPr>
              <w:rFonts w:ascii="Cambria Math" w:hAnsi="Cambria Math" w:cs="Arial"/>
            </w:rPr>
            <m:t>.</m:t>
          </m:r>
        </m:oMath>
      </m:oMathPara>
    </w:p>
    <w:p w:rsidR="0099573A" w:rsidRPr="00560ED9" w:rsidRDefault="0099573A" w:rsidP="0099573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En este caso</w:t>
      </w:r>
      <w:r w:rsidRPr="00560ED9">
        <w:rPr>
          <w:rFonts w:ascii="Arial" w:hAnsi="Arial" w:cs="Arial"/>
        </w:rPr>
        <w:t xml:space="preserve">, el </w:t>
      </w:r>
      <m:oMath>
        <m:r>
          <w:rPr>
            <w:rFonts w:ascii="Cambria Math" w:hAnsi="Cambria Math" w:cs="Arial"/>
          </w:rPr>
          <m:t>Dom f=[4,∞)</m:t>
        </m:r>
      </m:oMath>
      <w:r w:rsidRPr="00560ED9">
        <w:rPr>
          <w:rFonts w:ascii="Arial" w:eastAsiaTheme="minorEastAsia" w:hAnsi="Arial" w:cs="Arial"/>
        </w:rPr>
        <w:t xml:space="preserve"> y como l</w:t>
      </w:r>
      <w:r w:rsidRPr="00560ED9">
        <w:rPr>
          <w:rFonts w:ascii="Arial" w:hAnsi="Arial" w:cs="Arial"/>
        </w:rPr>
        <w:t xml:space="preserve">a expresión resultante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x-7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Pr="00560ED9">
        <w:rPr>
          <w:rFonts w:ascii="Arial" w:eastAsiaTheme="minorEastAsia" w:hAnsi="Arial" w:cs="Arial"/>
        </w:rPr>
        <w:t xml:space="preserve"> tiene </w:t>
      </w:r>
      <w:r>
        <w:rPr>
          <w:rFonts w:ascii="Arial" w:eastAsiaTheme="minorEastAsia" w:hAnsi="Arial" w:cs="Arial"/>
        </w:rPr>
        <w:t xml:space="preserve">la </w:t>
      </w:r>
      <w:r w:rsidRPr="00560ED9">
        <w:rPr>
          <w:rFonts w:ascii="Arial" w:eastAsiaTheme="minorEastAsia" w:hAnsi="Arial" w:cs="Arial"/>
        </w:rPr>
        <w:t xml:space="preserve">restricción que </w:t>
      </w:r>
      <m:oMath>
        <m:r>
          <w:rPr>
            <w:rFonts w:ascii="Cambria Math" w:eastAsiaTheme="minorEastAsia" w:hAnsi="Cambria Math" w:cs="Arial"/>
          </w:rPr>
          <m:t>x≠7</m:t>
        </m:r>
      </m:oMath>
      <w:r w:rsidRPr="00560ED9">
        <w:rPr>
          <w:rFonts w:ascii="Arial" w:eastAsiaTheme="minorEastAsia" w:hAnsi="Arial" w:cs="Arial"/>
        </w:rPr>
        <w:t xml:space="preserve"> , entonces </w:t>
      </w:r>
      <w:r w:rsidRPr="00560ED9">
        <w:rPr>
          <w:rFonts w:ascii="Arial" w:eastAsiaTheme="minorEastAsia" w:hAnsi="Arial" w:cs="Arial"/>
          <w:color w:val="ED7D31" w:themeColor="accent2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Dom 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g∘f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4,∞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7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4, 7</m:t>
            </m:r>
          </m:e>
        </m:d>
        <m:r>
          <w:rPr>
            <w:rFonts w:ascii="Cambria Math" w:eastAsiaTheme="minorEastAsia" w:hAnsi="Cambria Math" w:cs="Arial"/>
          </w:rPr>
          <m:t>∪(7,∞)</m:t>
        </m:r>
      </m:oMath>
      <w:r w:rsidRPr="00560ED9">
        <w:rPr>
          <w:rFonts w:ascii="Arial" w:eastAsiaTheme="minorEastAsia" w:hAnsi="Arial" w:cs="Arial"/>
        </w:rPr>
        <w:t>.</w:t>
      </w:r>
    </w:p>
    <w:p w:rsidR="0099573A" w:rsidRPr="00560ED9" w:rsidRDefault="0099573A" w:rsidP="0099573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9573A" w:rsidRPr="00560ED9" w:rsidRDefault="0099573A" w:rsidP="0099573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560ED9">
        <w:rPr>
          <w:rFonts w:ascii="Arial" w:hAnsi="Arial" w:cs="Arial"/>
        </w:rPr>
        <w:t xml:space="preserve">De manera similar a las operaciones </w:t>
      </w:r>
      <w:r>
        <w:rPr>
          <w:rFonts w:ascii="Arial" w:hAnsi="Arial" w:cs="Arial"/>
        </w:rPr>
        <w:t>entre</w:t>
      </w:r>
      <w:r w:rsidRPr="00560ED9">
        <w:rPr>
          <w:rFonts w:ascii="Arial" w:hAnsi="Arial" w:cs="Arial"/>
        </w:rPr>
        <w:t xml:space="preserve">, la composición de funciones cumple las siguientes propiedades: </w:t>
      </w:r>
    </w:p>
    <w:p w:rsidR="0099573A" w:rsidRPr="00560ED9" w:rsidRDefault="0099573A" w:rsidP="0099573A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9573A" w:rsidRPr="00560ED9" w:rsidRDefault="0099573A" w:rsidP="0099573A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560ED9">
        <w:rPr>
          <w:rFonts w:ascii="Arial" w:hAnsi="Arial" w:cs="Arial"/>
          <w:b/>
        </w:rPr>
        <w:t>Propiedad asociativa de la composición de funciones:</w:t>
      </w:r>
      <w:r w:rsidRPr="00560ED9">
        <w:rPr>
          <w:rFonts w:ascii="Arial" w:hAnsi="Arial" w:cs="Arial"/>
        </w:rPr>
        <w:t xml:space="preserve"> Dadas las funciones de números reales  </w:t>
      </w:r>
      <w:r w:rsidRPr="00560ED9">
        <w:rPr>
          <w:rFonts w:ascii="Arial" w:hAnsi="Arial" w:cs="Arial"/>
          <w:i/>
        </w:rPr>
        <w:t>f, g y h</w:t>
      </w:r>
      <w:r>
        <w:rPr>
          <w:rFonts w:ascii="Arial" w:hAnsi="Arial" w:cs="Arial"/>
        </w:rPr>
        <w:t>,</w:t>
      </w:r>
      <w:r w:rsidRPr="00560ED9">
        <w:rPr>
          <w:rFonts w:ascii="Arial" w:hAnsi="Arial" w:cs="Arial"/>
        </w:rPr>
        <w:t xml:space="preserve"> se cumple que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f∘g</m:t>
            </m:r>
          </m:e>
        </m:d>
        <m:r>
          <w:rPr>
            <w:rFonts w:ascii="Cambria Math" w:hAnsi="Cambria Math" w:cs="Arial"/>
          </w:rPr>
          <m:t>∘h=f∘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g∘h</m:t>
            </m:r>
          </m:e>
        </m:d>
        <m:r>
          <w:rPr>
            <w:rFonts w:ascii="Cambria Math" w:hAnsi="Cambria Math" w:cs="Arial"/>
          </w:rPr>
          <m:t>.</m:t>
        </m:r>
      </m:oMath>
    </w:p>
    <w:p w:rsidR="0099573A" w:rsidRDefault="0099573A" w:rsidP="0099573A">
      <w:pPr>
        <w:tabs>
          <w:tab w:val="left" w:pos="3170"/>
        </w:tabs>
        <w:spacing w:after="0"/>
        <w:jc w:val="both"/>
        <w:rPr>
          <w:rFonts w:ascii="Arial" w:eastAsiaTheme="minorEastAsia" w:hAnsi="Arial" w:cs="Arial"/>
        </w:rPr>
      </w:pPr>
    </w:p>
    <w:p w:rsidR="0099573A" w:rsidRPr="00560ED9" w:rsidRDefault="0099573A" w:rsidP="0099573A">
      <w:pPr>
        <w:tabs>
          <w:tab w:val="left" w:pos="3170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ab/>
      </w:r>
    </w:p>
    <w:p w:rsidR="0099573A" w:rsidRPr="00560ED9" w:rsidRDefault="0099573A" w:rsidP="0099573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  <w:b/>
        </w:rPr>
        <w:t>Ejemplo 1.</w:t>
      </w:r>
      <w:r>
        <w:rPr>
          <w:rFonts w:ascii="Arial" w:eastAsiaTheme="minorEastAsia" w:hAnsi="Arial" w:cs="Arial"/>
        </w:rPr>
        <w:t xml:space="preserve"> Considera</w:t>
      </w:r>
      <w:r w:rsidRPr="00560ED9">
        <w:rPr>
          <w:rFonts w:ascii="Arial" w:eastAsiaTheme="minorEastAsia" w:hAnsi="Arial" w:cs="Arial"/>
        </w:rPr>
        <w:t xml:space="preserve"> las funciones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=3x-4</m:t>
        </m:r>
      </m:oMath>
      <w:r w:rsidRPr="00560ED9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Pr="00560ED9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  <w:r w:rsidRPr="00560ED9">
        <w:rPr>
          <w:rFonts w:ascii="Arial" w:eastAsiaTheme="minorEastAsia" w:hAnsi="Arial" w:cs="Arial"/>
        </w:rPr>
        <w:t xml:space="preserve">. </w:t>
      </w:r>
    </w:p>
    <w:p w:rsidR="0099573A" w:rsidRPr="00560ED9" w:rsidRDefault="0099573A" w:rsidP="0099573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9573A" w:rsidRPr="00560ED9" w:rsidRDefault="0099573A" w:rsidP="0099573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Vamos a c</w:t>
      </w:r>
      <w:r w:rsidRPr="00560ED9">
        <w:rPr>
          <w:rFonts w:ascii="Arial" w:hAnsi="Arial" w:cs="Arial"/>
        </w:rPr>
        <w:t xml:space="preserve">omprobar que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f∘g</m:t>
            </m:r>
          </m:e>
        </m:d>
        <m:r>
          <w:rPr>
            <w:rFonts w:ascii="Cambria Math" w:hAnsi="Cambria Math" w:cs="Arial"/>
          </w:rPr>
          <m:t>∘h=f∘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g∘h</m:t>
            </m:r>
          </m:e>
        </m:d>
        <m:r>
          <w:rPr>
            <w:rFonts w:ascii="Cambria Math" w:hAnsi="Cambria Math" w:cs="Arial"/>
          </w:rPr>
          <m:t>.</m:t>
        </m:r>
      </m:oMath>
    </w:p>
    <w:p w:rsidR="0099573A" w:rsidRPr="00560ED9" w:rsidRDefault="0099573A" w:rsidP="0099573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9573A" w:rsidRPr="00560ED9" w:rsidRDefault="0099573A" w:rsidP="0099573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 xml:space="preserve">Al calcular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f∘g</m:t>
            </m:r>
          </m:e>
        </m:d>
        <m:r>
          <w:rPr>
            <w:rFonts w:ascii="Cambria Math" w:hAnsi="Cambria Math" w:cs="Arial"/>
          </w:rPr>
          <m:t>∘h,</m:t>
        </m:r>
      </m:oMath>
      <w:r>
        <w:rPr>
          <w:rFonts w:ascii="Arial" w:eastAsiaTheme="minorEastAsia" w:hAnsi="Arial" w:cs="Arial"/>
        </w:rPr>
        <w:t xml:space="preserve"> se obtiene que </w:t>
      </w:r>
    </w:p>
    <w:p w:rsidR="0099573A" w:rsidRPr="00560ED9" w:rsidRDefault="0099573A" w:rsidP="0099573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f∘</m:t>
              </m:r>
              <m:r>
                <w:rPr>
                  <w:rFonts w:ascii="Cambria Math" w:hAnsi="Cambria Math" w:cs="Arial"/>
                  <w:color w:val="ED7D31" w:themeColor="accent2"/>
                </w:rPr>
                <m:t>g</m:t>
              </m:r>
              <m:ctrlPr>
                <w:rPr>
                  <w:rFonts w:ascii="Cambria Math" w:hAnsi="Cambria Math" w:cs="Arial"/>
                  <w:i/>
                  <w:color w:val="ED7D31" w:themeColor="accent2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  <w:color w:val="ED7D31" w:themeColor="accent2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ED7D31" w:themeColor="accent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ED7D31" w:themeColor="accent2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ED7D31" w:themeColor="accent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ED7D31" w:themeColor="accent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ED7D31" w:themeColor="accent2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Arial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ED7D31" w:themeColor="accent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ED7D31" w:themeColor="accent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ED7D31" w:themeColor="accent2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Arial"/>
            </w:rPr>
            <m:t>-4=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</m:num>
            <m:den>
              <m:r>
                <w:rPr>
                  <w:rFonts w:ascii="Cambria Math" w:hAnsi="Cambria Math" w:cs="Arial"/>
                </w:rPr>
                <m:t>x</m:t>
              </m:r>
            </m:den>
          </m:f>
          <m:r>
            <w:rPr>
              <w:rFonts w:ascii="Cambria Math" w:hAnsi="Cambria Math" w:cs="Arial"/>
            </w:rPr>
            <m:t>-4=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3-4x</m:t>
              </m:r>
            </m:num>
            <m:den>
              <m:r>
                <w:rPr>
                  <w:rFonts w:ascii="Cambria Math" w:hAnsi="Cambria Math" w:cs="Arial"/>
                </w:rPr>
                <m:t>x</m:t>
              </m:r>
            </m:den>
          </m:f>
          <m:r>
            <w:rPr>
              <w:rFonts w:ascii="Cambria Math" w:hAnsi="Cambria Math" w:cs="Arial"/>
            </w:rPr>
            <m:t>.</m:t>
          </m:r>
        </m:oMath>
      </m:oMathPara>
    </w:p>
    <w:p w:rsidR="0099573A" w:rsidRPr="00560ED9" w:rsidRDefault="0099573A" w:rsidP="0099573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proofErr w:type="gramStart"/>
      <w:r w:rsidRPr="00560ED9">
        <w:rPr>
          <w:rFonts w:ascii="Arial" w:eastAsiaTheme="minorEastAsia" w:hAnsi="Arial" w:cs="Arial"/>
        </w:rPr>
        <w:t>luego</w:t>
      </w:r>
      <w:proofErr w:type="gramEnd"/>
    </w:p>
    <w:p w:rsidR="0099573A" w:rsidRPr="00560ED9" w:rsidRDefault="0099573A" w:rsidP="0099573A">
      <w:pPr>
        <w:tabs>
          <w:tab w:val="right" w:pos="8498"/>
        </w:tabs>
        <w:jc w:val="both"/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f∘g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∘</m:t>
              </m:r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h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f∘g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D7D31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f∘g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D7D31" w:themeColor="accent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-9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3-4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ED7D31" w:themeColor="accent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ED7D31" w:themeColor="accent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ED7D31" w:themeColor="accent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-9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D7D31" w:themeColor="accent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-9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39-4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D7D31" w:themeColor="accent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-9</m:t>
              </m:r>
            </m:den>
          </m:f>
          <m:r>
            <w:rPr>
              <w:rFonts w:ascii="Cambria Math" w:eastAsiaTheme="minorEastAsia" w:hAnsi="Cambria Math" w:cs="Arial"/>
            </w:rPr>
            <m:t>.</m:t>
          </m:r>
        </m:oMath>
      </m:oMathPara>
    </w:p>
    <w:p w:rsidR="0099573A" w:rsidRPr="00560ED9" w:rsidRDefault="0099573A" w:rsidP="0099573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9573A" w:rsidRPr="00560ED9" w:rsidRDefault="0099573A" w:rsidP="0099573A">
      <w:pPr>
        <w:tabs>
          <w:tab w:val="right" w:pos="8498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otra parte, al calcular </w:t>
      </w:r>
      <m:oMath>
        <m:r>
          <w:rPr>
            <w:rFonts w:ascii="Cambria Math" w:hAnsi="Cambria Math" w:cs="Arial"/>
          </w:rPr>
          <m:t>f∘(g∘h)</m:t>
        </m:r>
      </m:oMath>
      <w:r>
        <w:rPr>
          <w:rFonts w:ascii="Arial" w:eastAsiaTheme="minorEastAsia" w:hAnsi="Arial" w:cs="Arial"/>
        </w:rPr>
        <w:t>, resulta:</w:t>
      </w:r>
    </w:p>
    <w:p w:rsidR="0099573A" w:rsidRPr="00560ED9" w:rsidRDefault="0099573A" w:rsidP="0099573A">
      <w:pPr>
        <w:tabs>
          <w:tab w:val="right" w:pos="8498"/>
        </w:tabs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(g∘</m:t>
          </m:r>
          <m:r>
            <w:rPr>
              <w:rFonts w:ascii="Cambria Math" w:hAnsi="Cambria Math" w:cs="Arial"/>
              <w:color w:val="ED7D31" w:themeColor="accent2"/>
            </w:rPr>
            <m:t>h</m:t>
          </m:r>
          <m:r>
            <w:rPr>
              <w:rFonts w:ascii="Cambria Math" w:hAnsi="Cambria Math" w:cs="Arial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  <w:color w:val="ED7D31" w:themeColor="accent2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ED7D31" w:themeColor="accent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ED7D31" w:themeColor="accent2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ED7D31" w:themeColor="accent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ED7D31" w:themeColor="accent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ED7D31" w:themeColor="accent2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color w:val="ED7D31" w:themeColor="accent2"/>
                </w:rPr>
                <m:t>-9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ED7D31" w:themeColor="accent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ED7D31" w:themeColor="accent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ED7D31" w:themeColor="accent2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color w:val="ED7D31" w:themeColor="accent2"/>
                </w:rPr>
                <m:t>-9</m:t>
              </m:r>
            </m:den>
          </m:f>
          <m:r>
            <w:rPr>
              <w:rFonts w:ascii="Cambria Math" w:hAnsi="Cambria Math" w:cs="Arial"/>
            </w:rPr>
            <m:t>,</m:t>
          </m:r>
        </m:oMath>
      </m:oMathPara>
    </w:p>
    <w:p w:rsidR="0099573A" w:rsidRPr="00560ED9" w:rsidRDefault="0099573A" w:rsidP="0099573A">
      <w:pPr>
        <w:tabs>
          <w:tab w:val="right" w:pos="8498"/>
        </w:tabs>
        <w:jc w:val="both"/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f∘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g∘h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D7D31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g∘h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D7D31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ED7D31" w:themeColor="accent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ED7D31" w:themeColor="accent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ED7D31" w:themeColor="accent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ED7D31" w:themeColor="accent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ED7D31" w:themeColor="accent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color w:val="ED7D31" w:themeColor="accent2"/>
                    </w:rPr>
                    <m:t>-9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=3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ED7D31" w:themeColor="accent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ED7D31" w:themeColor="accent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ED7D31" w:themeColor="accent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ED7D31" w:themeColor="accent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ED7D31" w:themeColor="accent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color w:val="ED7D31" w:themeColor="accent2"/>
                    </w:rPr>
                    <m:t>-9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-4=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39-4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</m:t>
              </m:r>
            </m:den>
          </m:f>
        </m:oMath>
      </m:oMathPara>
    </w:p>
    <w:p w:rsidR="0099573A" w:rsidRPr="00560ED9" w:rsidRDefault="0099573A" w:rsidP="0099573A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560ED9">
        <w:rPr>
          <w:rFonts w:ascii="Arial" w:eastAsiaTheme="minorEastAsia" w:hAnsi="Arial" w:cs="Arial"/>
          <w:b/>
        </w:rPr>
        <w:t>Propiedad del elemento neutro de la composición de funciones:</w:t>
      </w:r>
      <w:r w:rsidRPr="00560ED9">
        <w:rPr>
          <w:rFonts w:ascii="Arial" w:eastAsiaTheme="minorEastAsia" w:hAnsi="Arial" w:cs="Arial"/>
        </w:rPr>
        <w:t xml:space="preserve"> El elemento neutro de la composición de funciones es la función identidad </w:t>
      </w: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=x.</m:t>
        </m:r>
      </m:oMath>
    </w:p>
    <w:p w:rsidR="0099573A" w:rsidRPr="00560ED9" w:rsidRDefault="0099573A" w:rsidP="0099573A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Para esta función </w:t>
      </w:r>
      <w:r w:rsidRPr="00560ED9">
        <w:rPr>
          <w:rFonts w:ascii="Arial" w:eastAsiaTheme="minorEastAsia" w:hAnsi="Arial" w:cs="Arial"/>
        </w:rPr>
        <w:t xml:space="preserve">se cumple que </w:t>
      </w:r>
      <m:oMath>
        <m:r>
          <w:rPr>
            <w:rFonts w:ascii="Cambria Math" w:hAnsi="Cambria Math" w:cs="Arial"/>
          </w:rPr>
          <m:t>f∘I=I∘f=f</m:t>
        </m:r>
      </m:oMath>
      <w:r w:rsidRPr="00560ED9">
        <w:rPr>
          <w:rFonts w:ascii="Arial" w:eastAsiaTheme="minorEastAsia" w:hAnsi="Arial" w:cs="Arial"/>
        </w:rPr>
        <w:t xml:space="preserve">, para toda función </w:t>
      </w:r>
      <w:r w:rsidRPr="00E856E6">
        <w:rPr>
          <w:rFonts w:ascii="Times New Roman" w:eastAsiaTheme="minorEastAsia" w:hAnsi="Times New Roman" w:cs="Times New Roman"/>
          <w:i/>
        </w:rPr>
        <w:t>f</w:t>
      </w:r>
      <w:r>
        <w:rPr>
          <w:rFonts w:ascii="Arial" w:eastAsiaTheme="minorEastAsia" w:hAnsi="Arial" w:cs="Arial"/>
        </w:rPr>
        <w:t xml:space="preserve"> </w:t>
      </w:r>
      <w:r w:rsidRPr="00560ED9">
        <w:rPr>
          <w:rFonts w:ascii="Arial" w:eastAsiaTheme="minorEastAsia" w:hAnsi="Arial" w:cs="Arial"/>
        </w:rPr>
        <w:t>de</w:t>
      </w:r>
      <w:r>
        <w:rPr>
          <w:rFonts w:ascii="Arial" w:eastAsiaTheme="minorEastAsia" w:hAnsi="Arial" w:cs="Arial"/>
        </w:rPr>
        <w:t xml:space="preserve">finida en el conjunto de los </w:t>
      </w:r>
      <w:r w:rsidRPr="00560ED9">
        <w:rPr>
          <w:rFonts w:ascii="Arial" w:eastAsiaTheme="minorEastAsia" w:hAnsi="Arial" w:cs="Arial"/>
        </w:rPr>
        <w:t>números reales.</w:t>
      </w:r>
    </w:p>
    <w:p w:rsidR="0099573A" w:rsidRPr="00560ED9" w:rsidRDefault="0099573A" w:rsidP="0099573A">
      <w:pPr>
        <w:tabs>
          <w:tab w:val="right" w:pos="8498"/>
        </w:tabs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  <w:b/>
        </w:rPr>
        <w:t>Ejemplo 1.</w:t>
      </w:r>
      <w:r w:rsidRPr="00560ED9">
        <w:rPr>
          <w:rFonts w:ascii="Arial" w:eastAsiaTheme="minorEastAsia" w:hAnsi="Arial" w:cs="Arial"/>
        </w:rPr>
        <w:t xml:space="preserve"> Dado </w:t>
      </w: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x-8</m:t>
            </m:r>
          </m:e>
        </m:rad>
      </m:oMath>
      <w:r w:rsidRPr="00560ED9">
        <w:rPr>
          <w:rFonts w:ascii="Arial" w:eastAsiaTheme="minorEastAsia" w:hAnsi="Arial" w:cs="Arial"/>
        </w:rPr>
        <w:t xml:space="preserve">, si </w:t>
      </w: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=x,</m:t>
        </m:r>
      </m:oMath>
      <w:r w:rsidRPr="00560ED9">
        <w:rPr>
          <w:rFonts w:ascii="Arial" w:eastAsiaTheme="minorEastAsia" w:hAnsi="Arial" w:cs="Arial"/>
        </w:rPr>
        <w:t xml:space="preserve"> se tiene que:</w:t>
      </w:r>
    </w:p>
    <w:p w:rsidR="0099573A" w:rsidRPr="00560ED9" w:rsidRDefault="0099573A" w:rsidP="0099573A">
      <w:pPr>
        <w:tabs>
          <w:tab w:val="right" w:pos="8498"/>
        </w:tabs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(h∘</m:t>
          </m:r>
          <m:r>
            <w:rPr>
              <w:rFonts w:ascii="Cambria Math" w:hAnsi="Cambria Math" w:cs="Arial"/>
              <w:color w:val="ED7D31" w:themeColor="accent2"/>
            </w:rPr>
            <m:t>I</m:t>
          </m:r>
          <m:r>
            <w:rPr>
              <w:rFonts w:ascii="Cambria Math" w:hAnsi="Cambria Math" w:cs="Arial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  <w:color w:val="ED7D31" w:themeColor="accent2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ED7D31" w:themeColor="accent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ED7D31" w:themeColor="accent2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</w:rPr>
            <m:t>=h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  <w:color w:val="ED7D31" w:themeColor="accent2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>
              <m:ctrlPr>
                <w:rPr>
                  <w:rFonts w:ascii="Cambria Math" w:hAnsi="Cambria Math" w:cs="Arial"/>
                  <w:i/>
                  <w:color w:val="ED7D31" w:themeColor="accent2"/>
                </w:rPr>
              </m:ctrlPr>
            </m:deg>
            <m:e>
              <m:r>
                <w:rPr>
                  <w:rFonts w:ascii="Cambria Math" w:hAnsi="Cambria Math" w:cs="Arial"/>
                  <w:color w:val="ED7D31" w:themeColor="accent2"/>
                </w:rPr>
                <m:t>x</m:t>
              </m:r>
              <m:r>
                <w:rPr>
                  <w:rFonts w:ascii="Cambria Math" w:hAnsi="Cambria Math" w:cs="Arial"/>
                </w:rPr>
                <m:t>-8</m:t>
              </m:r>
            </m:e>
          </m:rad>
          <m:r>
            <w:rPr>
              <w:rFonts w:ascii="Cambria Math" w:hAnsi="Cambria Math" w:cs="Arial"/>
            </w:rPr>
            <m:t>=h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</m:oMath>
      </m:oMathPara>
    </w:p>
    <w:p w:rsidR="0099573A" w:rsidRPr="00560ED9" w:rsidRDefault="0099573A" w:rsidP="0099573A">
      <w:pPr>
        <w:tabs>
          <w:tab w:val="right" w:pos="8498"/>
        </w:tabs>
        <w:jc w:val="both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(I∘</m:t>
        </m:r>
        <m:r>
          <w:rPr>
            <w:rFonts w:ascii="Cambria Math" w:hAnsi="Cambria Math" w:cs="Arial"/>
            <w:color w:val="ED7D31" w:themeColor="accent2"/>
          </w:rPr>
          <m:t>h</m:t>
        </m:r>
        <m:r>
          <w:rPr>
            <w:rFonts w:ascii="Cambria Math" w:hAnsi="Cambria Math" w:cs="Arial"/>
          </w:rPr>
          <m:t>)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=I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  <w:color w:val="ED7D31" w:themeColor="accent2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color w:val="ED7D31" w:themeColor="accent2"/>
                  </w:rPr>
                </m:ctrlPr>
              </m:dPr>
              <m:e>
                <m:r>
                  <w:rPr>
                    <w:rFonts w:ascii="Cambria Math" w:hAnsi="Cambria Math" w:cs="Arial"/>
                    <w:color w:val="ED7D31" w:themeColor="accent2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</w:rPr>
          <m:t>=I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ED7D31" w:themeColor="accent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ED7D31" w:themeColor="accent2"/>
                  </w:rPr>
                  <m:t>x-8</m:t>
                </m:r>
              </m:e>
            </m:rad>
          </m:e>
        </m: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ED7D31" w:themeColor="accent2"/>
              </w:rPr>
            </m:ctrlPr>
          </m:radPr>
          <m:deg/>
          <m:e>
            <m:r>
              <w:rPr>
                <w:rFonts w:ascii="Cambria Math" w:hAnsi="Cambria Math" w:cs="Arial"/>
                <w:color w:val="ED7D31" w:themeColor="accent2"/>
              </w:rPr>
              <m:t>x-8</m:t>
            </m:r>
          </m:e>
        </m:rad>
        <m:r>
          <w:rPr>
            <w:rFonts w:ascii="Cambria Math" w:hAnsi="Cambria Math" w:cs="Arial"/>
          </w:rPr>
          <m:t>=h(x)</m:t>
        </m:r>
      </m:oMath>
      <w:r>
        <w:rPr>
          <w:rFonts w:ascii="Arial" w:eastAsiaTheme="minorEastAsia" w:hAnsi="Arial" w:cs="Arial"/>
        </w:rPr>
        <w:t xml:space="preserve">. </w:t>
      </w:r>
      <w:r w:rsidRPr="00560ED9">
        <w:rPr>
          <w:rFonts w:ascii="Arial" w:hAnsi="Arial" w:cs="Arial"/>
        </w:rPr>
        <w:t xml:space="preserve">Luego </w:t>
      </w:r>
      <m:oMath>
        <m:r>
          <w:rPr>
            <w:rFonts w:ascii="Cambria Math" w:hAnsi="Cambria Math" w:cs="Arial"/>
          </w:rPr>
          <m:t>h∘I=I∘h=h</m:t>
        </m:r>
      </m:oMath>
      <w:r w:rsidRPr="00560ED9">
        <w:rPr>
          <w:rFonts w:ascii="Arial" w:eastAsiaTheme="minorEastAsia" w:hAnsi="Arial" w:cs="Arial"/>
        </w:rPr>
        <w:t>.</w:t>
      </w:r>
    </w:p>
    <w:p w:rsidR="0099573A" w:rsidRDefault="0099573A" w:rsidP="0099573A"/>
    <w:p w:rsidR="0099573A" w:rsidRDefault="0099573A" w:rsidP="0099573A"/>
    <w:p w:rsidR="00BE098B" w:rsidRDefault="00BE098B"/>
    <w:sectPr w:rsidR="00BE0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B121F"/>
    <w:multiLevelType w:val="hybridMultilevel"/>
    <w:tmpl w:val="79FAC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A630D"/>
    <w:multiLevelType w:val="hybridMultilevel"/>
    <w:tmpl w:val="5CFEF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3A"/>
    <w:rsid w:val="0099573A"/>
    <w:rsid w:val="00BE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9C2481-E26A-49FE-87C8-099B295A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73A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995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Andres Bello Rivera</dc:creator>
  <cp:keywords/>
  <dc:description/>
  <cp:lastModifiedBy>Cristhian Andres Bello Rivera</cp:lastModifiedBy>
  <cp:revision>1</cp:revision>
  <dcterms:created xsi:type="dcterms:W3CDTF">2015-07-13T13:57:00Z</dcterms:created>
  <dcterms:modified xsi:type="dcterms:W3CDTF">2015-07-13T13:59:00Z</dcterms:modified>
</cp:coreProperties>
</file>