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40"/>
          <w:szCs w:val="40"/>
          <w:rFonts w:ascii="나눔고딕" w:eastAsia="나눔고딕" w:hAnsi="나눔고딕" w:cs="나눔고딕"/>
        </w:rPr>
      </w:pPr>
      <w:r>
        <w:rPr>
          <w:color w:val="auto"/>
          <w:sz w:val="40"/>
          <w:szCs w:val="40"/>
          <w:rFonts w:ascii="나눔고딕" w:eastAsia="나눔고딕" w:hAnsi="나눔고딕" w:cs="나눔고딕"/>
        </w:rPr>
        <w:t xml:space="preserve">테스트 깃허브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drcho90</dc:creator>
  <cp:lastModifiedBy/>
</cp:coreProperties>
</file>