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МИНИСТЕРСТВО НАУКИ И ВЫСШЕГО ОБРАЗОВАНИЯ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РОССИЙСКОЙ ФЕДЕРАЦИИ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ФЕДЕРАЛЬНОЕ ГОСУДАРСТВЕННОЕ БЮДЖЕТНОЕ ОБЩЕОБРАЗОВАТЕЛЬНОЕ УЧРЕЖДЕНИЕ ВЫСШЕГО ОБРАЗОВАНИЯ «ОРЛОВСКИЙ ГОСУДАРСТВЕННЫЙ УНИВЕРСИТЕТ ИМЕНИ И. С. ТУРГЕНЕВА»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Cs w:val="28"/>
        </w:rPr>
        <w:t>Кафедра информационных систем и цифровых технологий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B13BF8" w:rsidRDefault="00B13BF8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b/>
          <w:bCs/>
          <w:color w:val="000000"/>
          <w:szCs w:val="28"/>
        </w:rPr>
        <w:t>ОТЧЁТ</w:t>
      </w:r>
    </w:p>
    <w:p w:rsidR="00B13BF8" w:rsidRDefault="008851CA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лабораторной работе № 3</w:t>
      </w:r>
    </w:p>
    <w:p w:rsidR="00B13BF8" w:rsidRDefault="00B13BF8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на тему «</w:t>
      </w:r>
      <w:r w:rsidR="008851CA" w:rsidRPr="008851CA">
        <w:rPr>
          <w:color w:val="000000"/>
          <w:szCs w:val="28"/>
        </w:rPr>
        <w:t>Оценка трудоёмкости и экономической эффективности проекта</w:t>
      </w:r>
      <w:r w:rsidR="006C4F3E">
        <w:rPr>
          <w:color w:val="000000"/>
          <w:szCs w:val="28"/>
        </w:rPr>
        <w:t>»</w:t>
      </w:r>
    </w:p>
    <w:p w:rsidR="00B13BF8" w:rsidRDefault="00B13BF8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Cs w:val="28"/>
        </w:rPr>
        <w:t>по дисциплине «Основы управления программными проектами»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Выполнил: Банных М.А.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Институт приборостроения, автоматизации и информационных 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технологий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Направление: 09.03.04 «Программная инженерия»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Группа: 21ПГ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Проверила: Олькина Е.В.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color w:val="000000"/>
          <w:szCs w:val="28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Отметка о зачёте: 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right"/>
        <w:rPr>
          <w:sz w:val="24"/>
          <w:szCs w:val="24"/>
        </w:rPr>
      </w:pPr>
      <w:r>
        <w:rPr>
          <w:color w:val="000000"/>
          <w:szCs w:val="28"/>
        </w:rPr>
        <w:t>Дата: «___»______________ 2025г.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center"/>
        <w:rPr>
          <w:color w:val="000000"/>
          <w:szCs w:val="28"/>
        </w:rPr>
      </w:pPr>
    </w:p>
    <w:p w:rsidR="00B13BF8" w:rsidRDefault="00B13BF8" w:rsidP="00B13BF8">
      <w:pPr>
        <w:spacing w:after="24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Орёл, 2025</w:t>
      </w:r>
    </w:p>
    <w:p w:rsidR="00B8736C" w:rsidRDefault="00881AFA" w:rsidP="00B8736C">
      <w:pPr>
        <w:spacing w:after="240" w:line="240" w:lineRule="auto"/>
        <w:ind w:firstLine="0"/>
        <w:rPr>
          <w:b/>
          <w:color w:val="000000"/>
          <w:szCs w:val="28"/>
        </w:rPr>
      </w:pPr>
      <w:r w:rsidRPr="00881AFA">
        <w:rPr>
          <w:b/>
          <w:color w:val="000000"/>
          <w:szCs w:val="28"/>
        </w:rPr>
        <w:lastRenderedPageBreak/>
        <w:t>Экономическая эффективность проекта:</w:t>
      </w:r>
    </w:p>
    <w:p w:rsidR="00881AFA" w:rsidRPr="00881AFA" w:rsidRDefault="00881AFA" w:rsidP="00881AFA">
      <w:pPr>
        <w:spacing w:after="24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1. </w:t>
      </w:r>
      <w:r w:rsidRPr="00881AFA">
        <w:rPr>
          <w:color w:val="000000"/>
          <w:szCs w:val="28"/>
        </w:rPr>
        <w:t>Чистый дисконтированный доход (ЧДД) и интегральный эффект.</w:t>
      </w:r>
    </w:p>
    <w:p w:rsidR="00881AFA" w:rsidRPr="00881AFA" w:rsidRDefault="00881AFA" w:rsidP="00881AFA">
      <w:pPr>
        <w:spacing w:after="240" w:line="240" w:lineRule="auto"/>
        <w:ind w:firstLine="0"/>
        <w:rPr>
          <w:color w:val="000000"/>
          <w:szCs w:val="28"/>
        </w:rPr>
      </w:pPr>
      <w:r w:rsidRPr="00881AFA">
        <w:rPr>
          <w:color w:val="000000"/>
          <w:szCs w:val="28"/>
        </w:rPr>
        <w:t>Допустим, в первый месяц 1500 человек за 100 рублей купят приложение. В каждом последующем месяце кол-во человек будет уменьшаться на 20%</w:t>
      </w:r>
      <w:r>
        <w:rPr>
          <w:color w:val="000000"/>
          <w:szCs w:val="28"/>
        </w:rPr>
        <w:t>.</w:t>
      </w:r>
    </w:p>
    <w:tbl>
      <w:tblPr>
        <w:tblW w:w="94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20"/>
        <w:gridCol w:w="2470"/>
        <w:gridCol w:w="1559"/>
        <w:gridCol w:w="3485"/>
      </w:tblGrid>
      <w:tr w:rsidR="00881AFA" w:rsidRPr="00881AFA" w:rsidTr="00BF0CCD">
        <w:trPr>
          <w:trHeight w:val="309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b/>
                <w:bCs/>
                <w:color w:val="000000"/>
                <w:sz w:val="24"/>
                <w:szCs w:val="26"/>
              </w:rPr>
              <w:t>Период (t), год</w:t>
            </w:r>
          </w:p>
        </w:tc>
        <w:tc>
          <w:tcPr>
            <w:tcW w:w="247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b/>
                <w:bCs/>
                <w:color w:val="000000"/>
                <w:sz w:val="24"/>
                <w:szCs w:val="26"/>
              </w:rPr>
              <w:t>Денежный поток (CF)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b/>
                <w:bCs/>
                <w:color w:val="000000"/>
                <w:sz w:val="24"/>
                <w:szCs w:val="26"/>
              </w:rPr>
              <w:t>Дисконт ( r)</w:t>
            </w:r>
          </w:p>
        </w:tc>
        <w:tc>
          <w:tcPr>
            <w:tcW w:w="348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b/>
                <w:bCs/>
                <w:color w:val="000000"/>
                <w:sz w:val="24"/>
                <w:szCs w:val="26"/>
              </w:rPr>
              <w:t>Чиста приведённая стоимость</w:t>
            </w:r>
          </w:p>
        </w:tc>
      </w:tr>
      <w:tr w:rsidR="00881AFA" w:rsidRPr="00881AFA" w:rsidTr="00BF0CCD">
        <w:trPr>
          <w:trHeight w:val="309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0</w:t>
            </w:r>
          </w:p>
        </w:tc>
        <w:tc>
          <w:tcPr>
            <w:tcW w:w="247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-2 000 000,00 ₽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10%</w:t>
            </w:r>
          </w:p>
        </w:tc>
        <w:tc>
          <w:tcPr>
            <w:tcW w:w="348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-2 000 000,00 ₽</w:t>
            </w:r>
          </w:p>
        </w:tc>
      </w:tr>
      <w:tr w:rsidR="00881AFA" w:rsidRPr="00881AFA" w:rsidTr="00BF0CCD">
        <w:trPr>
          <w:trHeight w:val="309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1</w:t>
            </w:r>
          </w:p>
        </w:tc>
        <w:tc>
          <w:tcPr>
            <w:tcW w:w="247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1 800 000,00 ₽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10%</w:t>
            </w:r>
          </w:p>
        </w:tc>
        <w:tc>
          <w:tcPr>
            <w:tcW w:w="348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1 636 363,64 ₽</w:t>
            </w:r>
          </w:p>
        </w:tc>
      </w:tr>
      <w:tr w:rsidR="00881AFA" w:rsidRPr="00881AFA" w:rsidTr="00BF0CCD">
        <w:trPr>
          <w:trHeight w:val="309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2</w:t>
            </w:r>
          </w:p>
        </w:tc>
        <w:tc>
          <w:tcPr>
            <w:tcW w:w="247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1 440 000,00 ₽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10%</w:t>
            </w:r>
          </w:p>
        </w:tc>
        <w:tc>
          <w:tcPr>
            <w:tcW w:w="348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1 190 082,64 ₽</w:t>
            </w:r>
          </w:p>
        </w:tc>
      </w:tr>
      <w:tr w:rsidR="00881AFA" w:rsidRPr="00881AFA" w:rsidTr="00BF0CCD">
        <w:trPr>
          <w:trHeight w:val="309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3</w:t>
            </w:r>
          </w:p>
        </w:tc>
        <w:tc>
          <w:tcPr>
            <w:tcW w:w="247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1 152 000,00 ₽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10%</w:t>
            </w:r>
          </w:p>
        </w:tc>
        <w:tc>
          <w:tcPr>
            <w:tcW w:w="348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865 514,65 ₽</w:t>
            </w:r>
          </w:p>
        </w:tc>
      </w:tr>
      <w:tr w:rsidR="00881AFA" w:rsidRPr="00881AFA" w:rsidTr="00BF0CCD">
        <w:trPr>
          <w:trHeight w:val="309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4</w:t>
            </w:r>
          </w:p>
        </w:tc>
        <w:tc>
          <w:tcPr>
            <w:tcW w:w="247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921 600,00 ₽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10%</w:t>
            </w:r>
          </w:p>
        </w:tc>
        <w:tc>
          <w:tcPr>
            <w:tcW w:w="348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629 465,20 ₽</w:t>
            </w:r>
          </w:p>
        </w:tc>
      </w:tr>
      <w:tr w:rsidR="00881AFA" w:rsidRPr="00881AFA" w:rsidTr="00BF0CCD">
        <w:trPr>
          <w:trHeight w:val="309"/>
        </w:trPr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5</w:t>
            </w:r>
          </w:p>
        </w:tc>
        <w:tc>
          <w:tcPr>
            <w:tcW w:w="247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737 280,00 ₽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10%</w:t>
            </w:r>
          </w:p>
        </w:tc>
        <w:tc>
          <w:tcPr>
            <w:tcW w:w="348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457 792,87 ₽</w:t>
            </w:r>
          </w:p>
        </w:tc>
      </w:tr>
      <w:tr w:rsidR="00881AFA" w:rsidRPr="00881AFA" w:rsidTr="00BF0CCD">
        <w:trPr>
          <w:trHeight w:val="309"/>
        </w:trPr>
        <w:tc>
          <w:tcPr>
            <w:tcW w:w="5949" w:type="dxa"/>
            <w:gridSpan w:val="3"/>
            <w:shd w:val="clear" w:color="auto" w:fill="auto"/>
            <w:noWrap/>
            <w:vAlign w:val="bottom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b/>
                <w:bCs/>
                <w:color w:val="000000"/>
                <w:sz w:val="24"/>
                <w:szCs w:val="26"/>
              </w:rPr>
              <w:t xml:space="preserve">Чистый дисконтированный доход (NPV)м: </w:t>
            </w:r>
          </w:p>
        </w:tc>
        <w:tc>
          <w:tcPr>
            <w:tcW w:w="3485" w:type="dxa"/>
            <w:shd w:val="clear" w:color="000000" w:fill="E2EFDA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6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6"/>
              </w:rPr>
              <w:t>2 779 219,01 ₽</w:t>
            </w:r>
          </w:p>
        </w:tc>
      </w:tr>
    </w:tbl>
    <w:p w:rsidR="00881AFA" w:rsidRDefault="00881AFA" w:rsidP="00B8736C">
      <w:pPr>
        <w:spacing w:after="240" w:line="240" w:lineRule="auto"/>
        <w:ind w:firstLine="0"/>
        <w:rPr>
          <w:color w:val="000000"/>
          <w:szCs w:val="28"/>
        </w:rPr>
      </w:pPr>
    </w:p>
    <w:p w:rsidR="00881AFA" w:rsidRDefault="00881AFA" w:rsidP="00B8736C">
      <w:pPr>
        <w:spacing w:after="240" w:line="240" w:lineRule="auto"/>
        <w:ind w:firstLine="0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D9D9695" wp14:editId="311D85BA">
            <wp:extent cx="5972175" cy="306705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81AFA" w:rsidRDefault="00881AFA" w:rsidP="00B8736C">
      <w:pPr>
        <w:spacing w:after="240" w:line="240" w:lineRule="auto"/>
        <w:ind w:firstLine="0"/>
        <w:rPr>
          <w:color w:val="000000"/>
          <w:szCs w:val="28"/>
        </w:rPr>
      </w:pPr>
    </w:p>
    <w:p w:rsidR="00881AFA" w:rsidRDefault="00881AFA" w:rsidP="00B8736C">
      <w:pPr>
        <w:spacing w:after="24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2. Индекс доходности, внутренняя норма доходности и срок окупаемости.</w:t>
      </w:r>
    </w:p>
    <w:tbl>
      <w:tblPr>
        <w:tblW w:w="740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741"/>
        <w:gridCol w:w="2666"/>
      </w:tblGrid>
      <w:tr w:rsidR="00881AFA" w:rsidRPr="00881AFA" w:rsidTr="00881AFA">
        <w:trPr>
          <w:trHeight w:val="343"/>
        </w:trPr>
        <w:tc>
          <w:tcPr>
            <w:tcW w:w="4741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2"/>
              </w:rPr>
              <w:t>Индекс доходности:</w:t>
            </w:r>
          </w:p>
        </w:tc>
        <w:tc>
          <w:tcPr>
            <w:tcW w:w="2666" w:type="dxa"/>
            <w:shd w:val="clear" w:color="000000" w:fill="E2EFDA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2"/>
              </w:rPr>
              <w:t>2,39 ₽</w:t>
            </w:r>
          </w:p>
        </w:tc>
      </w:tr>
      <w:tr w:rsidR="00881AFA" w:rsidRPr="00881AFA" w:rsidTr="00881AFA">
        <w:trPr>
          <w:trHeight w:val="343"/>
        </w:trPr>
        <w:tc>
          <w:tcPr>
            <w:tcW w:w="4741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2"/>
              </w:rPr>
              <w:t>Внутренняя норма доходности:</w:t>
            </w:r>
          </w:p>
        </w:tc>
        <w:tc>
          <w:tcPr>
            <w:tcW w:w="2666" w:type="dxa"/>
            <w:shd w:val="clear" w:color="000000" w:fill="E2EFDA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2"/>
              </w:rPr>
              <w:t>68%</w:t>
            </w:r>
          </w:p>
        </w:tc>
      </w:tr>
      <w:tr w:rsidR="00881AFA" w:rsidRPr="00881AFA" w:rsidTr="00881AFA">
        <w:trPr>
          <w:trHeight w:val="343"/>
        </w:trPr>
        <w:tc>
          <w:tcPr>
            <w:tcW w:w="4741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2"/>
              </w:rPr>
              <w:t>Срок окупаемости:</w:t>
            </w:r>
          </w:p>
        </w:tc>
        <w:tc>
          <w:tcPr>
            <w:tcW w:w="2666" w:type="dxa"/>
            <w:shd w:val="clear" w:color="000000" w:fill="E2EFDA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2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2"/>
              </w:rPr>
              <w:t>1 год и 2 месяца</w:t>
            </w:r>
          </w:p>
        </w:tc>
      </w:tr>
    </w:tbl>
    <w:p w:rsidR="00881AFA" w:rsidRDefault="00881AFA" w:rsidP="00B8736C">
      <w:pPr>
        <w:spacing w:after="240" w:line="240" w:lineRule="auto"/>
        <w:ind w:firstLine="0"/>
        <w:rPr>
          <w:color w:val="000000"/>
          <w:szCs w:val="28"/>
        </w:rPr>
      </w:pPr>
    </w:p>
    <w:p w:rsidR="00881AFA" w:rsidRDefault="00881AFA" w:rsidP="00B8736C">
      <w:pPr>
        <w:spacing w:after="240" w:line="240" w:lineRule="auto"/>
        <w:ind w:firstLine="0"/>
        <w:rPr>
          <w:color w:val="000000"/>
          <w:szCs w:val="28"/>
        </w:rPr>
      </w:pPr>
    </w:p>
    <w:p w:rsidR="00881AFA" w:rsidRDefault="00881AFA" w:rsidP="00B8736C">
      <w:pPr>
        <w:spacing w:after="240" w:line="240" w:lineRule="auto"/>
        <w:ind w:firstLine="0"/>
        <w:rPr>
          <w:color w:val="000000"/>
          <w:szCs w:val="28"/>
        </w:rPr>
      </w:pPr>
    </w:p>
    <w:p w:rsidR="00BF0CCD" w:rsidRDefault="00BF0CCD" w:rsidP="00B8736C">
      <w:pPr>
        <w:spacing w:after="240" w:line="240" w:lineRule="auto"/>
        <w:ind w:firstLine="0"/>
        <w:rPr>
          <w:color w:val="000000"/>
          <w:szCs w:val="28"/>
        </w:rPr>
      </w:pPr>
    </w:p>
    <w:p w:rsidR="00881AFA" w:rsidRDefault="00881AFA" w:rsidP="00B8736C">
      <w:pPr>
        <w:spacing w:after="240" w:line="240" w:lineRule="auto"/>
        <w:ind w:firstLine="0"/>
        <w:rPr>
          <w:b/>
          <w:color w:val="000000"/>
          <w:szCs w:val="28"/>
        </w:rPr>
      </w:pPr>
      <w:r w:rsidRPr="00881AFA">
        <w:rPr>
          <w:b/>
          <w:color w:val="000000"/>
          <w:szCs w:val="28"/>
        </w:rPr>
        <w:lastRenderedPageBreak/>
        <w:t>Трудоёмкость и сроки реализации проекта по трём методикам:</w:t>
      </w:r>
    </w:p>
    <w:p w:rsidR="00881AFA" w:rsidRPr="00863EE8" w:rsidRDefault="00881AFA" w:rsidP="00863EE8">
      <w:pPr>
        <w:spacing w:after="240" w:line="240" w:lineRule="auto"/>
        <w:ind w:firstLine="0"/>
        <w:jc w:val="center"/>
        <w:rPr>
          <w:b/>
          <w:color w:val="000000"/>
          <w:szCs w:val="28"/>
          <w:lang w:val="en-US"/>
        </w:rPr>
      </w:pPr>
      <w:r w:rsidRPr="00863EE8">
        <w:rPr>
          <w:b/>
          <w:color w:val="000000"/>
          <w:szCs w:val="28"/>
        </w:rPr>
        <w:t xml:space="preserve">1. Методика </w:t>
      </w:r>
      <w:r w:rsidRPr="00863EE8">
        <w:rPr>
          <w:b/>
          <w:color w:val="000000"/>
          <w:szCs w:val="28"/>
          <w:lang w:val="en-US"/>
        </w:rPr>
        <w:t>PERT.</w:t>
      </w:r>
    </w:p>
    <w:tbl>
      <w:tblPr>
        <w:tblW w:w="9796" w:type="dxa"/>
        <w:tblInd w:w="-4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70"/>
        <w:gridCol w:w="2474"/>
        <w:gridCol w:w="1875"/>
        <w:gridCol w:w="1331"/>
        <w:gridCol w:w="1966"/>
        <w:gridCol w:w="1680"/>
      </w:tblGrid>
      <w:tr w:rsidR="00411DA8" w:rsidRPr="00881AFA" w:rsidTr="00863EE8">
        <w:trPr>
          <w:trHeight w:val="477"/>
        </w:trPr>
        <w:tc>
          <w:tcPr>
            <w:tcW w:w="47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Задача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Оптимистичное время</w:t>
            </w:r>
          </w:p>
        </w:tc>
        <w:tc>
          <w:tcPr>
            <w:tcW w:w="1331" w:type="dxa"/>
            <w:shd w:val="clear" w:color="auto" w:fill="auto"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Вероятное время</w:t>
            </w:r>
          </w:p>
        </w:tc>
        <w:tc>
          <w:tcPr>
            <w:tcW w:w="1965" w:type="dxa"/>
            <w:shd w:val="clear" w:color="auto" w:fill="auto"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Пессимистичное время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Длительность</w:t>
            </w:r>
          </w:p>
        </w:tc>
      </w:tr>
      <w:tr w:rsidR="00411DA8" w:rsidRPr="00881AFA" w:rsidTr="00863EE8">
        <w:trPr>
          <w:trHeight w:val="257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74" w:type="dxa"/>
            <w:shd w:val="clear" w:color="auto" w:fill="auto"/>
            <w:vAlign w:val="bottom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Исследование предметной области</w:t>
            </w:r>
          </w:p>
        </w:tc>
        <w:tc>
          <w:tcPr>
            <w:tcW w:w="187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6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32</w:t>
            </w:r>
          </w:p>
        </w:tc>
      </w:tr>
      <w:tr w:rsidR="00411DA8" w:rsidRPr="00881AFA" w:rsidTr="00863EE8">
        <w:trPr>
          <w:trHeight w:val="257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74" w:type="dxa"/>
            <w:shd w:val="clear" w:color="auto" w:fill="auto"/>
            <w:vAlign w:val="bottom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Проектирование системы</w:t>
            </w:r>
          </w:p>
        </w:tc>
        <w:tc>
          <w:tcPr>
            <w:tcW w:w="187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6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</w:tr>
      <w:tr w:rsidR="00411DA8" w:rsidRPr="00881AFA" w:rsidTr="00863EE8">
        <w:trPr>
          <w:trHeight w:val="257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74" w:type="dxa"/>
            <w:shd w:val="clear" w:color="auto" w:fill="auto"/>
            <w:vAlign w:val="bottom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Создание плана работы</w:t>
            </w:r>
          </w:p>
        </w:tc>
        <w:tc>
          <w:tcPr>
            <w:tcW w:w="187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6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16</w:t>
            </w:r>
          </w:p>
        </w:tc>
      </w:tr>
      <w:tr w:rsidR="00411DA8" w:rsidRPr="00881AFA" w:rsidTr="00863EE8">
        <w:trPr>
          <w:trHeight w:val="257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74" w:type="dxa"/>
            <w:shd w:val="clear" w:color="auto" w:fill="auto"/>
            <w:vAlign w:val="bottom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Разработка</w:t>
            </w:r>
          </w:p>
        </w:tc>
        <w:tc>
          <w:tcPr>
            <w:tcW w:w="187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6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25</w:t>
            </w:r>
          </w:p>
        </w:tc>
      </w:tr>
      <w:tr w:rsidR="00411DA8" w:rsidRPr="00881AFA" w:rsidTr="00863EE8">
        <w:trPr>
          <w:trHeight w:val="257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74" w:type="dxa"/>
            <w:shd w:val="clear" w:color="auto" w:fill="auto"/>
            <w:vAlign w:val="bottom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Тестирование</w:t>
            </w:r>
          </w:p>
        </w:tc>
        <w:tc>
          <w:tcPr>
            <w:tcW w:w="187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6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17</w:t>
            </w:r>
          </w:p>
        </w:tc>
      </w:tr>
      <w:tr w:rsidR="00411DA8" w:rsidRPr="00881AFA" w:rsidTr="00863EE8">
        <w:trPr>
          <w:trHeight w:val="257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74" w:type="dxa"/>
            <w:shd w:val="clear" w:color="auto" w:fill="auto"/>
            <w:vAlign w:val="bottom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Анализ рынка</w:t>
            </w:r>
          </w:p>
        </w:tc>
        <w:tc>
          <w:tcPr>
            <w:tcW w:w="187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6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</w:p>
        </w:tc>
      </w:tr>
      <w:tr w:rsidR="00411DA8" w:rsidRPr="00881AFA" w:rsidTr="00863EE8">
        <w:trPr>
          <w:trHeight w:val="257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74" w:type="dxa"/>
            <w:shd w:val="clear" w:color="auto" w:fill="auto"/>
            <w:vAlign w:val="bottom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Подготовка к запуску</w:t>
            </w:r>
          </w:p>
        </w:tc>
        <w:tc>
          <w:tcPr>
            <w:tcW w:w="187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6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411DA8" w:rsidRPr="00881AFA" w:rsidTr="00863EE8">
        <w:trPr>
          <w:trHeight w:val="270"/>
        </w:trPr>
        <w:tc>
          <w:tcPr>
            <w:tcW w:w="470" w:type="dxa"/>
            <w:shd w:val="clear" w:color="auto" w:fill="auto"/>
            <w:noWrap/>
            <w:vAlign w:val="bottom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74" w:type="dxa"/>
            <w:shd w:val="clear" w:color="auto" w:fill="auto"/>
            <w:vAlign w:val="bottom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Запуск</w:t>
            </w:r>
          </w:p>
        </w:tc>
        <w:tc>
          <w:tcPr>
            <w:tcW w:w="187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1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65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81AFA" w:rsidRPr="00881AFA" w:rsidRDefault="00881AFA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411DA8" w:rsidRPr="00881AFA" w:rsidTr="00863EE8">
        <w:trPr>
          <w:trHeight w:val="270"/>
        </w:trPr>
        <w:tc>
          <w:tcPr>
            <w:tcW w:w="8116" w:type="dxa"/>
            <w:gridSpan w:val="5"/>
            <w:shd w:val="clear" w:color="auto" w:fill="auto"/>
            <w:noWrap/>
            <w:vAlign w:val="bottom"/>
            <w:hideMark/>
          </w:tcPr>
          <w:p w:rsidR="00411DA8" w:rsidRPr="00881AFA" w:rsidRDefault="00411DA8" w:rsidP="00881AF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80" w:type="dxa"/>
            <w:shd w:val="clear" w:color="000000" w:fill="E2EFDA"/>
            <w:noWrap/>
            <w:vAlign w:val="center"/>
            <w:hideMark/>
          </w:tcPr>
          <w:p w:rsidR="00411DA8" w:rsidRPr="00881AFA" w:rsidRDefault="00411DA8" w:rsidP="00881AFA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81AFA">
              <w:rPr>
                <w:rFonts w:ascii="Calibri" w:hAnsi="Calibri" w:cs="Calibri"/>
                <w:color w:val="000000"/>
                <w:sz w:val="24"/>
                <w:szCs w:val="24"/>
              </w:rPr>
              <w:t>128</w:t>
            </w:r>
          </w:p>
        </w:tc>
      </w:tr>
    </w:tbl>
    <w:p w:rsidR="00411DA8" w:rsidRPr="00863EE8" w:rsidRDefault="00411DA8" w:rsidP="00863EE8">
      <w:pPr>
        <w:spacing w:before="240" w:after="240" w:line="240" w:lineRule="auto"/>
        <w:ind w:firstLine="0"/>
        <w:jc w:val="center"/>
        <w:rPr>
          <w:b/>
          <w:color w:val="000000"/>
          <w:szCs w:val="28"/>
        </w:rPr>
      </w:pPr>
      <w:r w:rsidRPr="00863EE8">
        <w:rPr>
          <w:b/>
          <w:color w:val="000000"/>
          <w:szCs w:val="28"/>
        </w:rPr>
        <w:t>2. Метод функциональных точек.</w:t>
      </w:r>
    </w:p>
    <w:p w:rsidR="00863EE8" w:rsidRPr="00863EE8" w:rsidRDefault="00863EE8" w:rsidP="00863EE8">
      <w:pPr>
        <w:spacing w:before="240" w:after="240" w:line="240" w:lineRule="auto"/>
        <w:ind w:firstLine="0"/>
        <w:rPr>
          <w:color w:val="000000"/>
          <w:szCs w:val="28"/>
        </w:rPr>
      </w:pPr>
      <w:r w:rsidRPr="00863EE8">
        <w:rPr>
          <w:b/>
          <w:color w:val="000000"/>
          <w:szCs w:val="28"/>
        </w:rPr>
        <w:t>Определение функциональных точек</w:t>
      </w:r>
      <w:r>
        <w:rPr>
          <w:color w:val="000000"/>
          <w:szCs w:val="28"/>
        </w:rPr>
        <w:t>:</w:t>
      </w:r>
    </w:p>
    <w:p w:rsidR="00863EE8" w:rsidRPr="00863EE8" w:rsidRDefault="00863EE8" w:rsidP="00863EE8">
      <w:pPr>
        <w:pStyle w:val="a5"/>
        <w:numPr>
          <w:ilvl w:val="0"/>
          <w:numId w:val="39"/>
        </w:numPr>
        <w:spacing w:before="240" w:after="240" w:line="240" w:lineRule="auto"/>
        <w:ind w:left="284" w:hanging="284"/>
        <w:rPr>
          <w:color w:val="000000"/>
          <w:szCs w:val="28"/>
        </w:rPr>
      </w:pPr>
      <w:r w:rsidRPr="00863EE8">
        <w:rPr>
          <w:color w:val="000000"/>
          <w:szCs w:val="28"/>
        </w:rPr>
        <w:t>Входные данные: Пользовательские данные о предпочтениях (ингредиенты, блюда, напитки).</w:t>
      </w:r>
    </w:p>
    <w:p w:rsidR="00863EE8" w:rsidRPr="00863EE8" w:rsidRDefault="00863EE8" w:rsidP="00863EE8">
      <w:pPr>
        <w:pStyle w:val="a5"/>
        <w:numPr>
          <w:ilvl w:val="0"/>
          <w:numId w:val="39"/>
        </w:numPr>
        <w:spacing w:before="240" w:after="240" w:line="240" w:lineRule="auto"/>
        <w:ind w:left="284" w:hanging="284"/>
        <w:rPr>
          <w:color w:val="000000"/>
          <w:szCs w:val="28"/>
        </w:rPr>
      </w:pPr>
      <w:r w:rsidRPr="00863EE8">
        <w:rPr>
          <w:color w:val="000000"/>
          <w:szCs w:val="28"/>
        </w:rPr>
        <w:t>Выходные данные: Отображение предпочтений, планирование на календаре, уведомления о голосах и приготовлении.</w:t>
      </w:r>
    </w:p>
    <w:p w:rsidR="00863EE8" w:rsidRPr="00863EE8" w:rsidRDefault="00863EE8" w:rsidP="00863EE8">
      <w:pPr>
        <w:pStyle w:val="a5"/>
        <w:numPr>
          <w:ilvl w:val="0"/>
          <w:numId w:val="39"/>
        </w:numPr>
        <w:spacing w:before="240" w:after="240" w:line="240" w:lineRule="auto"/>
        <w:ind w:left="284" w:hanging="284"/>
        <w:rPr>
          <w:color w:val="000000"/>
          <w:szCs w:val="28"/>
        </w:rPr>
      </w:pPr>
      <w:r w:rsidRPr="00863EE8">
        <w:rPr>
          <w:color w:val="000000"/>
          <w:szCs w:val="28"/>
        </w:rPr>
        <w:t>Запросы: Фильтрация по отметкам и членам семьи.</w:t>
      </w:r>
    </w:p>
    <w:p w:rsidR="00863EE8" w:rsidRPr="00863EE8" w:rsidRDefault="00863EE8" w:rsidP="00863EE8">
      <w:pPr>
        <w:pStyle w:val="a5"/>
        <w:numPr>
          <w:ilvl w:val="0"/>
          <w:numId w:val="39"/>
        </w:numPr>
        <w:spacing w:before="240" w:after="240" w:line="240" w:lineRule="auto"/>
        <w:ind w:left="284" w:hanging="284"/>
        <w:rPr>
          <w:color w:val="000000"/>
          <w:szCs w:val="28"/>
        </w:rPr>
      </w:pPr>
      <w:r w:rsidRPr="00863EE8">
        <w:rPr>
          <w:color w:val="000000"/>
          <w:szCs w:val="28"/>
        </w:rPr>
        <w:t>Внешние интерфейсы: Взаимодействие с базой данных для хранения информации о предпочтениях и планах.</w:t>
      </w:r>
    </w:p>
    <w:p w:rsidR="00863EE8" w:rsidRPr="00863EE8" w:rsidRDefault="00863EE8" w:rsidP="00863EE8">
      <w:pPr>
        <w:pStyle w:val="a5"/>
        <w:numPr>
          <w:ilvl w:val="0"/>
          <w:numId w:val="39"/>
        </w:numPr>
        <w:spacing w:before="240" w:after="240" w:line="240" w:lineRule="auto"/>
        <w:ind w:left="284" w:hanging="284"/>
        <w:rPr>
          <w:color w:val="000000"/>
          <w:szCs w:val="28"/>
        </w:rPr>
      </w:pPr>
      <w:r w:rsidRPr="00863EE8">
        <w:rPr>
          <w:color w:val="000000"/>
          <w:szCs w:val="28"/>
        </w:rPr>
        <w:t>Внутренние логические файлы: Хранение информации о пользователях, их предпочтениях и запланированных блюдах.</w:t>
      </w:r>
    </w:p>
    <w:p w:rsidR="00863EE8" w:rsidRPr="00863EE8" w:rsidRDefault="00863EE8" w:rsidP="00863EE8">
      <w:pPr>
        <w:spacing w:before="240" w:after="240" w:line="240" w:lineRule="auto"/>
        <w:ind w:firstLine="0"/>
        <w:rPr>
          <w:color w:val="000000"/>
          <w:szCs w:val="28"/>
        </w:rPr>
      </w:pPr>
      <w:r w:rsidRPr="00863EE8">
        <w:rPr>
          <w:b/>
          <w:color w:val="000000"/>
          <w:szCs w:val="28"/>
        </w:rPr>
        <w:t>Оценка</w:t>
      </w:r>
      <w:r>
        <w:rPr>
          <w:color w:val="000000"/>
          <w:szCs w:val="28"/>
        </w:rPr>
        <w:t>:</w:t>
      </w:r>
    </w:p>
    <w:p w:rsidR="00863EE8" w:rsidRPr="00863EE8" w:rsidRDefault="00863EE8" w:rsidP="00863EE8">
      <w:pPr>
        <w:spacing w:before="240" w:after="240" w:line="240" w:lineRule="auto"/>
        <w:ind w:firstLine="0"/>
        <w:rPr>
          <w:color w:val="000000"/>
          <w:szCs w:val="28"/>
        </w:rPr>
      </w:pPr>
      <w:r w:rsidRPr="00863EE8">
        <w:rPr>
          <w:color w:val="000000"/>
          <w:szCs w:val="28"/>
        </w:rPr>
        <w:t>Предположим, что проект будет иметь следующие функциональные точки:</w:t>
      </w:r>
    </w:p>
    <w:p w:rsidR="00863EE8" w:rsidRPr="00863EE8" w:rsidRDefault="00863EE8" w:rsidP="00863EE8">
      <w:pPr>
        <w:pStyle w:val="a5"/>
        <w:numPr>
          <w:ilvl w:val="0"/>
          <w:numId w:val="40"/>
        </w:numPr>
        <w:spacing w:before="240" w:after="240" w:line="240" w:lineRule="auto"/>
        <w:ind w:left="284" w:hanging="284"/>
        <w:rPr>
          <w:color w:val="000000"/>
          <w:szCs w:val="28"/>
        </w:rPr>
      </w:pPr>
      <w:r w:rsidRPr="00863EE8">
        <w:rPr>
          <w:color w:val="000000"/>
          <w:szCs w:val="28"/>
        </w:rPr>
        <w:t>Входные данные: 10</w:t>
      </w:r>
    </w:p>
    <w:p w:rsidR="00863EE8" w:rsidRPr="00863EE8" w:rsidRDefault="00863EE8" w:rsidP="00863EE8">
      <w:pPr>
        <w:pStyle w:val="a5"/>
        <w:numPr>
          <w:ilvl w:val="0"/>
          <w:numId w:val="40"/>
        </w:numPr>
        <w:spacing w:before="240" w:after="240" w:line="240" w:lineRule="auto"/>
        <w:ind w:left="284" w:hanging="284"/>
        <w:rPr>
          <w:color w:val="000000"/>
          <w:szCs w:val="28"/>
        </w:rPr>
      </w:pPr>
      <w:r w:rsidRPr="00863EE8">
        <w:rPr>
          <w:color w:val="000000"/>
          <w:szCs w:val="28"/>
        </w:rPr>
        <w:t>Выходные данные: 8</w:t>
      </w:r>
    </w:p>
    <w:p w:rsidR="00863EE8" w:rsidRPr="00863EE8" w:rsidRDefault="00863EE8" w:rsidP="00863EE8">
      <w:pPr>
        <w:pStyle w:val="a5"/>
        <w:numPr>
          <w:ilvl w:val="0"/>
          <w:numId w:val="40"/>
        </w:numPr>
        <w:spacing w:before="240" w:after="240" w:line="240" w:lineRule="auto"/>
        <w:ind w:left="284" w:hanging="284"/>
        <w:rPr>
          <w:color w:val="000000"/>
          <w:szCs w:val="28"/>
        </w:rPr>
      </w:pPr>
      <w:r w:rsidRPr="00863EE8">
        <w:rPr>
          <w:color w:val="000000"/>
          <w:szCs w:val="28"/>
        </w:rPr>
        <w:t>Запросы: 5</w:t>
      </w:r>
    </w:p>
    <w:p w:rsidR="00863EE8" w:rsidRPr="00863EE8" w:rsidRDefault="00863EE8" w:rsidP="00863EE8">
      <w:pPr>
        <w:pStyle w:val="a5"/>
        <w:numPr>
          <w:ilvl w:val="0"/>
          <w:numId w:val="40"/>
        </w:numPr>
        <w:spacing w:before="240" w:after="240" w:line="240" w:lineRule="auto"/>
        <w:ind w:left="284" w:hanging="284"/>
        <w:rPr>
          <w:color w:val="000000"/>
          <w:szCs w:val="28"/>
        </w:rPr>
      </w:pPr>
      <w:r w:rsidRPr="00863EE8">
        <w:rPr>
          <w:color w:val="000000"/>
          <w:szCs w:val="28"/>
        </w:rPr>
        <w:t>Внешние интерфейсы: 3</w:t>
      </w:r>
    </w:p>
    <w:p w:rsidR="00863EE8" w:rsidRPr="00863EE8" w:rsidRDefault="00863EE8" w:rsidP="00863EE8">
      <w:pPr>
        <w:pStyle w:val="a5"/>
        <w:numPr>
          <w:ilvl w:val="0"/>
          <w:numId w:val="40"/>
        </w:numPr>
        <w:spacing w:before="240" w:after="240" w:line="240" w:lineRule="auto"/>
        <w:ind w:left="284" w:hanging="284"/>
        <w:rPr>
          <w:color w:val="000000"/>
          <w:szCs w:val="28"/>
        </w:rPr>
      </w:pPr>
      <w:r w:rsidRPr="00863EE8">
        <w:rPr>
          <w:color w:val="000000"/>
          <w:szCs w:val="28"/>
        </w:rPr>
        <w:t>Внутренние логические файлы: 4</w:t>
      </w:r>
    </w:p>
    <w:p w:rsidR="00863EE8" w:rsidRPr="00863EE8" w:rsidRDefault="00863EE8" w:rsidP="00863EE8">
      <w:pPr>
        <w:spacing w:before="240" w:after="240" w:line="240" w:lineRule="auto"/>
        <w:ind w:firstLine="0"/>
        <w:rPr>
          <w:color w:val="000000"/>
          <w:szCs w:val="28"/>
        </w:rPr>
      </w:pPr>
      <w:r w:rsidRPr="00863EE8">
        <w:rPr>
          <w:color w:val="000000"/>
          <w:szCs w:val="28"/>
        </w:rPr>
        <w:t>Суммарное количество функциональных точек = 10 + 8 + 5 + 3 + 4 = 30.</w:t>
      </w:r>
    </w:p>
    <w:p w:rsidR="00863EE8" w:rsidRPr="00863EE8" w:rsidRDefault="00863EE8" w:rsidP="00863EE8">
      <w:pPr>
        <w:spacing w:before="240" w:after="240" w:line="240" w:lineRule="auto"/>
        <w:ind w:firstLine="0"/>
        <w:rPr>
          <w:color w:val="000000"/>
          <w:szCs w:val="28"/>
        </w:rPr>
      </w:pPr>
      <w:r w:rsidRPr="00863EE8">
        <w:rPr>
          <w:color w:val="000000"/>
          <w:szCs w:val="28"/>
        </w:rPr>
        <w:t>Каждую из этих категорий можно оценить по сложности (низкая, средняя, высокая).</w:t>
      </w:r>
      <w:r>
        <w:rPr>
          <w:color w:val="000000"/>
          <w:szCs w:val="28"/>
        </w:rPr>
        <w:t xml:space="preserve"> Д</w:t>
      </w:r>
      <w:r w:rsidRPr="00863EE8">
        <w:rPr>
          <w:color w:val="000000"/>
          <w:szCs w:val="28"/>
        </w:rPr>
        <w:t xml:space="preserve">ля упрощения </w:t>
      </w:r>
      <w:r>
        <w:rPr>
          <w:color w:val="000000"/>
          <w:szCs w:val="28"/>
        </w:rPr>
        <w:t>возьмём среднюю</w:t>
      </w:r>
      <w:r w:rsidRPr="00863EE8">
        <w:rPr>
          <w:color w:val="000000"/>
          <w:szCs w:val="28"/>
        </w:rPr>
        <w:t xml:space="preserve"> сложность (вес 4). </w:t>
      </w:r>
      <w:r>
        <w:rPr>
          <w:color w:val="000000"/>
          <w:szCs w:val="28"/>
        </w:rPr>
        <w:t xml:space="preserve"> Тогда о</w:t>
      </w:r>
      <w:r w:rsidRPr="00863EE8">
        <w:rPr>
          <w:color w:val="000000"/>
          <w:szCs w:val="28"/>
        </w:rPr>
        <w:t>бщий вес функциональных точек = 30 * 4 = 120.</w:t>
      </w:r>
    </w:p>
    <w:p w:rsidR="00863EE8" w:rsidRPr="00863EE8" w:rsidRDefault="00863EE8" w:rsidP="00863EE8">
      <w:pPr>
        <w:spacing w:before="240" w:after="240" w:line="240" w:lineRule="auto"/>
        <w:ind w:firstLine="0"/>
        <w:rPr>
          <w:color w:val="000000"/>
          <w:szCs w:val="28"/>
        </w:rPr>
      </w:pPr>
      <w:r w:rsidRPr="00863EE8">
        <w:rPr>
          <w:b/>
          <w:color w:val="000000"/>
          <w:szCs w:val="28"/>
        </w:rPr>
        <w:lastRenderedPageBreak/>
        <w:t>Оценка трудоемкости</w:t>
      </w:r>
      <w:r w:rsidRPr="00863EE8">
        <w:rPr>
          <w:color w:val="000000"/>
          <w:szCs w:val="28"/>
        </w:rPr>
        <w:t>:</w:t>
      </w:r>
    </w:p>
    <w:p w:rsidR="00863EE8" w:rsidRPr="00863EE8" w:rsidRDefault="00863EE8" w:rsidP="00863EE8">
      <w:pPr>
        <w:spacing w:before="240" w:after="240" w:line="240" w:lineRule="auto"/>
        <w:ind w:firstLine="0"/>
        <w:rPr>
          <w:color w:val="000000"/>
          <w:szCs w:val="28"/>
        </w:rPr>
      </w:pPr>
      <w:r w:rsidRPr="00863EE8">
        <w:rPr>
          <w:color w:val="000000"/>
          <w:szCs w:val="28"/>
        </w:rPr>
        <w:t xml:space="preserve">Предположим, что </w:t>
      </w:r>
      <w:r>
        <w:rPr>
          <w:color w:val="000000"/>
          <w:szCs w:val="28"/>
        </w:rPr>
        <w:t>на 1 функциональную точку уходит 17</w:t>
      </w:r>
      <w:r w:rsidRPr="00863EE8">
        <w:rPr>
          <w:color w:val="000000"/>
          <w:szCs w:val="28"/>
        </w:rPr>
        <w:t xml:space="preserve"> человек-часо</w:t>
      </w:r>
      <w:r>
        <w:rPr>
          <w:color w:val="000000"/>
          <w:szCs w:val="28"/>
        </w:rPr>
        <w:t>в (в среднем по 15-20 на одну):</w:t>
      </w:r>
    </w:p>
    <w:p w:rsidR="00863EE8" w:rsidRPr="00863EE8" w:rsidRDefault="00863EE8" w:rsidP="00863EE8">
      <w:pPr>
        <w:spacing w:before="240" w:after="240" w:line="240" w:lineRule="auto"/>
        <w:ind w:firstLine="0"/>
        <w:rPr>
          <w:color w:val="000000"/>
          <w:szCs w:val="28"/>
        </w:rPr>
      </w:pPr>
      <w:r w:rsidRPr="00863EE8">
        <w:rPr>
          <w:color w:val="000000"/>
          <w:szCs w:val="28"/>
        </w:rPr>
        <w:t>Общая трудоемкость = 120 * 1</w:t>
      </w:r>
      <w:r>
        <w:rPr>
          <w:color w:val="000000"/>
          <w:szCs w:val="28"/>
        </w:rPr>
        <w:t>7</w:t>
      </w:r>
      <w:r w:rsidRPr="00863EE8">
        <w:rPr>
          <w:color w:val="000000"/>
          <w:szCs w:val="28"/>
        </w:rPr>
        <w:t xml:space="preserve"> = </w:t>
      </w:r>
      <w:r>
        <w:rPr>
          <w:color w:val="000000"/>
          <w:szCs w:val="28"/>
        </w:rPr>
        <w:t>2040</w:t>
      </w:r>
      <w:r w:rsidRPr="00863EE8">
        <w:rPr>
          <w:color w:val="000000"/>
          <w:szCs w:val="28"/>
        </w:rPr>
        <w:t xml:space="preserve"> человек-часов.</w:t>
      </w:r>
    </w:p>
    <w:p w:rsidR="00863EE8" w:rsidRPr="00863EE8" w:rsidRDefault="00863EE8" w:rsidP="00863EE8">
      <w:pPr>
        <w:spacing w:before="240" w:after="240" w:line="240" w:lineRule="auto"/>
        <w:ind w:firstLine="0"/>
        <w:rPr>
          <w:color w:val="000000"/>
          <w:szCs w:val="28"/>
        </w:rPr>
      </w:pPr>
      <w:r w:rsidRPr="00863EE8">
        <w:rPr>
          <w:b/>
          <w:color w:val="000000"/>
          <w:szCs w:val="28"/>
        </w:rPr>
        <w:t>Сроки реализации</w:t>
      </w:r>
      <w:r w:rsidRPr="00863EE8">
        <w:rPr>
          <w:color w:val="000000"/>
          <w:szCs w:val="28"/>
        </w:rPr>
        <w:t>:</w:t>
      </w:r>
    </w:p>
    <w:p w:rsidR="00863EE8" w:rsidRDefault="00863EE8" w:rsidP="00863EE8">
      <w:pPr>
        <w:spacing w:before="240" w:after="24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Команда состоит из 3 разработчиков, поэтому</w:t>
      </w:r>
    </w:p>
    <w:p w:rsidR="00863EE8" w:rsidRPr="00863EE8" w:rsidRDefault="00863EE8" w:rsidP="00863EE8">
      <w:pPr>
        <w:spacing w:before="240" w:after="24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Время реализации = 2040 / 3 = 680 часов на одного человека.</w:t>
      </w:r>
    </w:p>
    <w:p w:rsidR="006132CA" w:rsidRDefault="00863EE8" w:rsidP="00863EE8">
      <w:pPr>
        <w:spacing w:before="240" w:after="240" w:line="240" w:lineRule="auto"/>
        <w:ind w:firstLine="0"/>
        <w:rPr>
          <w:color w:val="000000"/>
          <w:szCs w:val="28"/>
        </w:rPr>
      </w:pPr>
      <w:r w:rsidRPr="00863EE8">
        <w:rPr>
          <w:color w:val="000000"/>
          <w:szCs w:val="28"/>
        </w:rPr>
        <w:t xml:space="preserve">Время реализации = </w:t>
      </w:r>
      <w:r>
        <w:rPr>
          <w:color w:val="000000"/>
          <w:szCs w:val="28"/>
        </w:rPr>
        <w:t>680 / 8 = 85 человеко-дней.</w:t>
      </w:r>
    </w:p>
    <w:p w:rsidR="00996157" w:rsidRPr="0052303A" w:rsidRDefault="00996157" w:rsidP="00996157">
      <w:pPr>
        <w:spacing w:before="240" w:after="240" w:line="240" w:lineRule="auto"/>
        <w:ind w:firstLine="0"/>
        <w:jc w:val="center"/>
        <w:rPr>
          <w:b/>
          <w:color w:val="000000"/>
          <w:szCs w:val="28"/>
        </w:rPr>
      </w:pPr>
      <w:r w:rsidRPr="00863EE8">
        <w:rPr>
          <w:b/>
          <w:color w:val="000000"/>
          <w:szCs w:val="28"/>
        </w:rPr>
        <w:t xml:space="preserve">3. Методика </w:t>
      </w:r>
      <w:r w:rsidRPr="00863EE8">
        <w:rPr>
          <w:b/>
          <w:color w:val="000000"/>
          <w:szCs w:val="28"/>
          <w:lang w:val="en-US"/>
        </w:rPr>
        <w:t>COCOMO</w:t>
      </w:r>
      <w:r w:rsidRPr="0052303A">
        <w:rPr>
          <w:b/>
          <w:color w:val="000000"/>
          <w:szCs w:val="28"/>
        </w:rPr>
        <w:t xml:space="preserve"> </w:t>
      </w:r>
      <w:r w:rsidRPr="00863EE8">
        <w:rPr>
          <w:b/>
          <w:color w:val="000000"/>
          <w:szCs w:val="28"/>
          <w:lang w:val="en-US"/>
        </w:rPr>
        <w:t>II</w:t>
      </w:r>
    </w:p>
    <w:p w:rsidR="00996157" w:rsidRDefault="00996157" w:rsidP="00996157">
      <w:pPr>
        <w:spacing w:before="240" w:after="240" w:line="240" w:lineRule="auto"/>
        <w:ind w:firstLine="0"/>
        <w:rPr>
          <w:color w:val="000000"/>
          <w:szCs w:val="28"/>
        </w:rPr>
      </w:pPr>
      <w:r w:rsidRPr="004329B8">
        <w:rPr>
          <w:color w:val="000000"/>
          <w:szCs w:val="28"/>
        </w:rPr>
        <w:t xml:space="preserve">Метод COCOMO </w:t>
      </w:r>
      <w:r>
        <w:rPr>
          <w:color w:val="000000"/>
          <w:szCs w:val="28"/>
          <w:lang w:val="en-US"/>
        </w:rPr>
        <w:t>II</w:t>
      </w:r>
      <w:r>
        <w:rPr>
          <w:color w:val="000000"/>
          <w:szCs w:val="28"/>
        </w:rPr>
        <w:t xml:space="preserve"> –</w:t>
      </w:r>
      <w:r w:rsidRPr="004329B8">
        <w:rPr>
          <w:color w:val="000000"/>
          <w:szCs w:val="28"/>
        </w:rPr>
        <w:t xml:space="preserve"> это модель для оценки трудозатрат и сроков разработки </w:t>
      </w:r>
      <w:r>
        <w:rPr>
          <w:color w:val="000000"/>
          <w:szCs w:val="28"/>
        </w:rPr>
        <w:t>ПО</w:t>
      </w:r>
      <w:r w:rsidRPr="004329B8">
        <w:rPr>
          <w:color w:val="000000"/>
          <w:szCs w:val="28"/>
        </w:rPr>
        <w:t>. Она основана на различных параметрах и факторах, которые влияют на сложность и объем работы.</w:t>
      </w:r>
    </w:p>
    <w:tbl>
      <w:tblPr>
        <w:tblW w:w="3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7"/>
        <w:gridCol w:w="2014"/>
      </w:tblGrid>
      <w:tr w:rsidR="00996157" w:rsidTr="00E97A53">
        <w:trPr>
          <w:trHeight w:val="76"/>
        </w:trPr>
        <w:tc>
          <w:tcPr>
            <w:tcW w:w="1627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6157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2014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6157" w:rsidRDefault="00996157" w:rsidP="00E97A53">
            <w:pPr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996157" w:rsidTr="00E97A53">
        <w:trPr>
          <w:trHeight w:val="76"/>
        </w:trPr>
        <w:tc>
          <w:tcPr>
            <w:tcW w:w="0" w:type="auto"/>
            <w:shd w:val="clear" w:color="auto" w:fill="auto"/>
            <w:noWrap/>
            <w:tcMar>
              <w:top w:w="90" w:type="dxa"/>
              <w:left w:w="15" w:type="dxa"/>
              <w:bottom w:w="90" w:type="dxa"/>
              <w:right w:w="15" w:type="dxa"/>
            </w:tcMar>
            <w:vAlign w:val="bottom"/>
            <w:hideMark/>
          </w:tcPr>
          <w:p w:rsidR="00996157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6157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1,12</w:t>
            </w:r>
          </w:p>
        </w:tc>
      </w:tr>
      <w:tr w:rsidR="00996157" w:rsidTr="00E97A53">
        <w:trPr>
          <w:trHeight w:val="76"/>
        </w:trPr>
        <w:tc>
          <w:tcPr>
            <w:tcW w:w="0" w:type="auto"/>
            <w:shd w:val="clear" w:color="auto" w:fill="auto"/>
            <w:noWrap/>
            <w:tcMar>
              <w:top w:w="90" w:type="dxa"/>
              <w:left w:w="15" w:type="dxa"/>
              <w:bottom w:w="90" w:type="dxa"/>
              <w:right w:w="15" w:type="dxa"/>
            </w:tcMar>
            <w:vAlign w:val="bottom"/>
            <w:hideMark/>
          </w:tcPr>
          <w:p w:rsidR="00996157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6157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2,94</w:t>
            </w:r>
          </w:p>
        </w:tc>
      </w:tr>
      <w:tr w:rsidR="00996157" w:rsidTr="00E97A53">
        <w:trPr>
          <w:trHeight w:val="76"/>
        </w:trPr>
        <w:tc>
          <w:tcPr>
            <w:tcW w:w="0" w:type="auto"/>
            <w:shd w:val="clear" w:color="auto" w:fill="auto"/>
            <w:noWrap/>
            <w:tcMar>
              <w:top w:w="90" w:type="dxa"/>
              <w:left w:w="15" w:type="dxa"/>
              <w:bottom w:w="90" w:type="dxa"/>
              <w:right w:w="15" w:type="dxa"/>
            </w:tcMar>
            <w:vAlign w:val="bottom"/>
            <w:hideMark/>
          </w:tcPr>
          <w:p w:rsidR="00996157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Effort =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96157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* (Size)^E</w:t>
            </w:r>
          </w:p>
        </w:tc>
      </w:tr>
      <w:tr w:rsidR="00996157" w:rsidTr="00E97A53">
        <w:trPr>
          <w:trHeight w:val="76"/>
        </w:trPr>
        <w:tc>
          <w:tcPr>
            <w:tcW w:w="0" w:type="auto"/>
            <w:shd w:val="clear" w:color="auto" w:fill="auto"/>
            <w:noWrap/>
            <w:tcMar>
              <w:top w:w="90" w:type="dxa"/>
              <w:left w:w="15" w:type="dxa"/>
              <w:bottom w:w="90" w:type="dxa"/>
              <w:right w:w="15" w:type="dxa"/>
            </w:tcMar>
            <w:vAlign w:val="bottom"/>
            <w:hideMark/>
          </w:tcPr>
          <w:p w:rsidR="00996157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Effort =</w:t>
            </w:r>
          </w:p>
        </w:tc>
        <w:tc>
          <w:tcPr>
            <w:tcW w:w="0" w:type="auto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96157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21,87</w:t>
            </w:r>
          </w:p>
        </w:tc>
      </w:tr>
    </w:tbl>
    <w:p w:rsidR="00996157" w:rsidRDefault="00996157" w:rsidP="00996157">
      <w:pPr>
        <w:spacing w:before="240" w:after="240" w:line="240" w:lineRule="auto"/>
        <w:ind w:firstLine="0"/>
        <w:rPr>
          <w:color w:val="000000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0"/>
        <w:gridCol w:w="1122"/>
        <w:gridCol w:w="5009"/>
      </w:tblGrid>
      <w:tr w:rsidR="00996157" w:rsidRPr="00A531BF" w:rsidTr="00E97A53">
        <w:trPr>
          <w:trHeight w:val="300"/>
        </w:trPr>
        <w:tc>
          <w:tcPr>
            <w:tcW w:w="3220" w:type="dxa"/>
            <w:shd w:val="clear" w:color="auto" w:fill="auto"/>
            <w:noWrap/>
            <w:vAlign w:val="center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Параметр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Значение</w:t>
            </w:r>
          </w:p>
        </w:tc>
        <w:tc>
          <w:tcPr>
            <w:tcW w:w="5009" w:type="dxa"/>
            <w:shd w:val="clear" w:color="auto" w:fill="auto"/>
            <w:noWrap/>
            <w:vAlign w:val="center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Описание</w:t>
            </w:r>
          </w:p>
        </w:tc>
      </w:tr>
      <w:tr w:rsidR="00996157" w:rsidRPr="00A531BF" w:rsidTr="00E97A53">
        <w:trPr>
          <w:trHeight w:val="30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Надежность (RELY)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1,20</w:t>
            </w:r>
          </w:p>
        </w:tc>
        <w:tc>
          <w:tcPr>
            <w:tcW w:w="5009" w:type="dxa"/>
            <w:shd w:val="clear" w:color="auto" w:fill="auto"/>
            <w:noWrap/>
            <w:vAlign w:val="bottom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Приложение должно быть надежным и обеспечивать точность.</w:t>
            </w:r>
          </w:p>
        </w:tc>
      </w:tr>
      <w:tr w:rsidR="00996157" w:rsidRPr="00A531BF" w:rsidTr="00E97A53">
        <w:trPr>
          <w:trHeight w:val="30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Опыт команды (PERS)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0,85</w:t>
            </w:r>
          </w:p>
        </w:tc>
        <w:tc>
          <w:tcPr>
            <w:tcW w:w="5009" w:type="dxa"/>
            <w:shd w:val="clear" w:color="auto" w:fill="auto"/>
            <w:noWrap/>
            <w:vAlign w:val="bottom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Команда имеет опыт в разработке приложений на Java.</w:t>
            </w:r>
          </w:p>
        </w:tc>
      </w:tr>
      <w:tr w:rsidR="00996157" w:rsidRPr="00A531BF" w:rsidTr="00E97A53">
        <w:trPr>
          <w:trHeight w:val="30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Инструменты (TOOL)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0,90</w:t>
            </w:r>
          </w:p>
        </w:tc>
        <w:tc>
          <w:tcPr>
            <w:tcW w:w="5009" w:type="dxa"/>
            <w:shd w:val="clear" w:color="auto" w:fill="auto"/>
            <w:noWrap/>
            <w:vAlign w:val="bottom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Используются современные инструменты разработки.</w:t>
            </w:r>
          </w:p>
        </w:tc>
      </w:tr>
      <w:tr w:rsidR="00996157" w:rsidRPr="00A531BF" w:rsidTr="00E97A53">
        <w:trPr>
          <w:trHeight w:val="30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Сроки (SCED)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1,00</w:t>
            </w:r>
          </w:p>
        </w:tc>
        <w:tc>
          <w:tcPr>
            <w:tcW w:w="5009" w:type="dxa"/>
            <w:shd w:val="clear" w:color="auto" w:fill="auto"/>
            <w:noWrap/>
            <w:vAlign w:val="bottom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Проект должен быть завершен в указанные сроки.</w:t>
            </w:r>
          </w:p>
        </w:tc>
      </w:tr>
      <w:tr w:rsidR="00996157" w:rsidRPr="00A531BF" w:rsidTr="00E97A53">
        <w:trPr>
          <w:trHeight w:val="30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Поправочный коэффициент</w:t>
            </w:r>
          </w:p>
        </w:tc>
        <w:tc>
          <w:tcPr>
            <w:tcW w:w="1122" w:type="dxa"/>
            <w:shd w:val="clear" w:color="000000" w:fill="E2EFDA"/>
            <w:noWrap/>
            <w:vAlign w:val="center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0,9180</w:t>
            </w:r>
          </w:p>
        </w:tc>
        <w:tc>
          <w:tcPr>
            <w:tcW w:w="5009" w:type="dxa"/>
            <w:shd w:val="clear" w:color="auto" w:fill="auto"/>
            <w:noWrap/>
            <w:vAlign w:val="bottom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Учитывает небольшие изменения в проекте.</w:t>
            </w:r>
          </w:p>
        </w:tc>
      </w:tr>
      <w:tr w:rsidR="00996157" w:rsidRPr="00A531BF" w:rsidTr="00E97A53">
        <w:trPr>
          <w:trHeight w:val="300"/>
        </w:trPr>
        <w:tc>
          <w:tcPr>
            <w:tcW w:w="9351" w:type="dxa"/>
            <w:gridSpan w:val="3"/>
            <w:shd w:val="clear" w:color="auto" w:fill="auto"/>
            <w:noWrap/>
            <w:vAlign w:val="bottom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996157" w:rsidRPr="00A531BF" w:rsidTr="00E97A53">
        <w:trPr>
          <w:trHeight w:val="30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Коэффициент трудоёмкости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5009" w:type="dxa"/>
            <w:shd w:val="clear" w:color="auto" w:fill="auto"/>
            <w:noWrap/>
            <w:vAlign w:val="bottom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40,29</w:t>
            </w:r>
          </w:p>
        </w:tc>
      </w:tr>
      <w:tr w:rsidR="00996157" w:rsidRPr="00A531BF" w:rsidTr="00E97A53">
        <w:trPr>
          <w:trHeight w:val="300"/>
        </w:trPr>
        <w:tc>
          <w:tcPr>
            <w:tcW w:w="3220" w:type="dxa"/>
            <w:shd w:val="clear" w:color="auto" w:fill="auto"/>
            <w:noWrap/>
            <w:vAlign w:val="bottom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Человеко-часов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5009" w:type="dxa"/>
            <w:shd w:val="clear" w:color="000000" w:fill="E2EFDA"/>
            <w:noWrap/>
            <w:vAlign w:val="bottom"/>
            <w:hideMark/>
          </w:tcPr>
          <w:p w:rsidR="00996157" w:rsidRPr="00A531BF" w:rsidRDefault="00996157" w:rsidP="00E97A5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31B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3052</w:t>
            </w:r>
          </w:p>
        </w:tc>
      </w:tr>
      <w:tr w:rsidR="00996157" w:rsidRPr="00A531BF" w:rsidTr="00E97A53">
        <w:trPr>
          <w:trHeight w:val="300"/>
        </w:trPr>
        <w:tc>
          <w:tcPr>
            <w:tcW w:w="3220" w:type="dxa"/>
            <w:shd w:val="clear" w:color="auto" w:fill="auto"/>
            <w:noWrap/>
            <w:vAlign w:val="bottom"/>
          </w:tcPr>
          <w:p w:rsidR="00996157" w:rsidRPr="00A531BF" w:rsidRDefault="00996157" w:rsidP="00E97A5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Человеко-дней</w:t>
            </w:r>
          </w:p>
        </w:tc>
        <w:tc>
          <w:tcPr>
            <w:tcW w:w="1122" w:type="dxa"/>
            <w:shd w:val="clear" w:color="auto" w:fill="auto"/>
            <w:noWrap/>
            <w:vAlign w:val="center"/>
          </w:tcPr>
          <w:p w:rsidR="00996157" w:rsidRPr="00A531BF" w:rsidRDefault="00996157" w:rsidP="00E97A5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=</w:t>
            </w:r>
          </w:p>
        </w:tc>
        <w:tc>
          <w:tcPr>
            <w:tcW w:w="5009" w:type="dxa"/>
            <w:shd w:val="clear" w:color="000000" w:fill="E2EFDA"/>
            <w:noWrap/>
            <w:vAlign w:val="bottom"/>
          </w:tcPr>
          <w:p w:rsidR="00996157" w:rsidRPr="00A531BF" w:rsidRDefault="00996157" w:rsidP="00E97A5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</w:tr>
    </w:tbl>
    <w:p w:rsidR="00996157" w:rsidRPr="004329B8" w:rsidRDefault="00996157" w:rsidP="00996157">
      <w:pPr>
        <w:spacing w:before="240" w:after="240" w:line="240" w:lineRule="auto"/>
        <w:ind w:firstLine="0"/>
        <w:rPr>
          <w:color w:val="000000"/>
          <w:szCs w:val="28"/>
        </w:rPr>
      </w:pPr>
    </w:p>
    <w:p w:rsidR="00A531BF" w:rsidRPr="004329B8" w:rsidRDefault="00A531BF" w:rsidP="00996157">
      <w:pPr>
        <w:spacing w:before="240" w:after="240" w:line="240" w:lineRule="auto"/>
        <w:ind w:firstLine="0"/>
        <w:jc w:val="center"/>
        <w:rPr>
          <w:color w:val="000000"/>
          <w:szCs w:val="28"/>
        </w:rPr>
      </w:pPr>
      <w:bookmarkStart w:id="0" w:name="_GoBack"/>
      <w:bookmarkEnd w:id="0"/>
    </w:p>
    <w:sectPr w:rsidR="00A531BF" w:rsidRPr="004329B8" w:rsidSect="00B87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EEE" w:rsidRDefault="00AB6EEE" w:rsidP="00537475">
      <w:pPr>
        <w:spacing w:line="240" w:lineRule="auto"/>
      </w:pPr>
      <w:r>
        <w:separator/>
      </w:r>
    </w:p>
  </w:endnote>
  <w:endnote w:type="continuationSeparator" w:id="0">
    <w:p w:rsidR="00AB6EEE" w:rsidRDefault="00AB6EEE" w:rsidP="00537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EEE" w:rsidRDefault="00AB6EEE" w:rsidP="00537475">
      <w:pPr>
        <w:spacing w:line="240" w:lineRule="auto"/>
      </w:pPr>
      <w:r>
        <w:separator/>
      </w:r>
    </w:p>
  </w:footnote>
  <w:footnote w:type="continuationSeparator" w:id="0">
    <w:p w:rsidR="00AB6EEE" w:rsidRDefault="00AB6EEE" w:rsidP="005374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0AF3"/>
    <w:multiLevelType w:val="hybridMultilevel"/>
    <w:tmpl w:val="0E8C6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F5A16"/>
    <w:multiLevelType w:val="hybridMultilevel"/>
    <w:tmpl w:val="9BB87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1576C"/>
    <w:multiLevelType w:val="hybridMultilevel"/>
    <w:tmpl w:val="08087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F95855"/>
    <w:multiLevelType w:val="hybridMultilevel"/>
    <w:tmpl w:val="00BA4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242481"/>
    <w:multiLevelType w:val="hybridMultilevel"/>
    <w:tmpl w:val="45E0F7DA"/>
    <w:lvl w:ilvl="0" w:tplc="CFA8ED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95971"/>
    <w:multiLevelType w:val="hybridMultilevel"/>
    <w:tmpl w:val="FD0C4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BB1646"/>
    <w:multiLevelType w:val="hybridMultilevel"/>
    <w:tmpl w:val="6DE8F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23041"/>
    <w:multiLevelType w:val="hybridMultilevel"/>
    <w:tmpl w:val="88B4D246"/>
    <w:lvl w:ilvl="0" w:tplc="FE0A535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E2FEB"/>
    <w:multiLevelType w:val="hybridMultilevel"/>
    <w:tmpl w:val="F8B0F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355FB"/>
    <w:multiLevelType w:val="hybridMultilevel"/>
    <w:tmpl w:val="349EF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125155"/>
    <w:multiLevelType w:val="hybridMultilevel"/>
    <w:tmpl w:val="D4D6D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3626A9"/>
    <w:multiLevelType w:val="hybridMultilevel"/>
    <w:tmpl w:val="CA385296"/>
    <w:lvl w:ilvl="0" w:tplc="F87EB18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FB2FA6"/>
    <w:multiLevelType w:val="hybridMultilevel"/>
    <w:tmpl w:val="63785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4A5B36"/>
    <w:multiLevelType w:val="hybridMultilevel"/>
    <w:tmpl w:val="FA9A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C21CFD"/>
    <w:multiLevelType w:val="hybridMultilevel"/>
    <w:tmpl w:val="988EE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672F14"/>
    <w:multiLevelType w:val="hybridMultilevel"/>
    <w:tmpl w:val="F230B6D0"/>
    <w:lvl w:ilvl="0" w:tplc="5ED4522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3D5A7C"/>
    <w:multiLevelType w:val="hybridMultilevel"/>
    <w:tmpl w:val="F4089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DB45E7"/>
    <w:multiLevelType w:val="hybridMultilevel"/>
    <w:tmpl w:val="CEB0F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405F20"/>
    <w:multiLevelType w:val="hybridMultilevel"/>
    <w:tmpl w:val="4378D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1A49D0"/>
    <w:multiLevelType w:val="hybridMultilevel"/>
    <w:tmpl w:val="040C84D6"/>
    <w:lvl w:ilvl="0" w:tplc="FE0A535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42378A"/>
    <w:multiLevelType w:val="hybridMultilevel"/>
    <w:tmpl w:val="AC2CCA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BA46B2D"/>
    <w:multiLevelType w:val="hybridMultilevel"/>
    <w:tmpl w:val="C5B09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4717EC"/>
    <w:multiLevelType w:val="multilevel"/>
    <w:tmpl w:val="F36638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55E8B"/>
    <w:multiLevelType w:val="hybridMultilevel"/>
    <w:tmpl w:val="8AD48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87754"/>
    <w:multiLevelType w:val="hybridMultilevel"/>
    <w:tmpl w:val="C8723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AA7C82"/>
    <w:multiLevelType w:val="hybridMultilevel"/>
    <w:tmpl w:val="2844FFB8"/>
    <w:lvl w:ilvl="0" w:tplc="F87EB18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01535"/>
    <w:multiLevelType w:val="hybridMultilevel"/>
    <w:tmpl w:val="7AE62F40"/>
    <w:lvl w:ilvl="0" w:tplc="F87EB18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457B3"/>
    <w:multiLevelType w:val="hybridMultilevel"/>
    <w:tmpl w:val="62B09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27769"/>
    <w:multiLevelType w:val="hybridMultilevel"/>
    <w:tmpl w:val="A274E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7D46BE"/>
    <w:multiLevelType w:val="hybridMultilevel"/>
    <w:tmpl w:val="43A43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C819A6"/>
    <w:multiLevelType w:val="hybridMultilevel"/>
    <w:tmpl w:val="521ED6EE"/>
    <w:lvl w:ilvl="0" w:tplc="F87EB18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A93A40"/>
    <w:multiLevelType w:val="hybridMultilevel"/>
    <w:tmpl w:val="E6084888"/>
    <w:lvl w:ilvl="0" w:tplc="4B22BBD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C91CD3"/>
    <w:multiLevelType w:val="hybridMultilevel"/>
    <w:tmpl w:val="FCC2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C7720B"/>
    <w:multiLevelType w:val="hybridMultilevel"/>
    <w:tmpl w:val="DB1AE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9A698E"/>
    <w:multiLevelType w:val="hybridMultilevel"/>
    <w:tmpl w:val="84D0C142"/>
    <w:lvl w:ilvl="0" w:tplc="4B22BBD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9C4A86"/>
    <w:multiLevelType w:val="hybridMultilevel"/>
    <w:tmpl w:val="7F78A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257481"/>
    <w:multiLevelType w:val="hybridMultilevel"/>
    <w:tmpl w:val="B4FE1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BE62C5"/>
    <w:multiLevelType w:val="hybridMultilevel"/>
    <w:tmpl w:val="CC300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E339A"/>
    <w:multiLevelType w:val="hybridMultilevel"/>
    <w:tmpl w:val="A178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7510D"/>
    <w:multiLevelType w:val="hybridMultilevel"/>
    <w:tmpl w:val="4E0484C6"/>
    <w:lvl w:ilvl="0" w:tplc="5ED4522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B62D5A"/>
    <w:multiLevelType w:val="hybridMultilevel"/>
    <w:tmpl w:val="19AEAC90"/>
    <w:lvl w:ilvl="0" w:tplc="CFA8ED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761B8"/>
    <w:multiLevelType w:val="hybridMultilevel"/>
    <w:tmpl w:val="18222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5"/>
  </w:num>
  <w:num w:numId="3">
    <w:abstractNumId w:val="40"/>
  </w:num>
  <w:num w:numId="4">
    <w:abstractNumId w:val="37"/>
  </w:num>
  <w:num w:numId="5">
    <w:abstractNumId w:val="2"/>
  </w:num>
  <w:num w:numId="6">
    <w:abstractNumId w:val="20"/>
  </w:num>
  <w:num w:numId="7">
    <w:abstractNumId w:val="3"/>
  </w:num>
  <w:num w:numId="8">
    <w:abstractNumId w:val="6"/>
  </w:num>
  <w:num w:numId="9">
    <w:abstractNumId w:val="28"/>
  </w:num>
  <w:num w:numId="10">
    <w:abstractNumId w:val="0"/>
  </w:num>
  <w:num w:numId="11">
    <w:abstractNumId w:val="5"/>
  </w:num>
  <w:num w:numId="12">
    <w:abstractNumId w:val="14"/>
  </w:num>
  <w:num w:numId="13">
    <w:abstractNumId w:val="38"/>
  </w:num>
  <w:num w:numId="14">
    <w:abstractNumId w:val="23"/>
  </w:num>
  <w:num w:numId="15">
    <w:abstractNumId w:val="16"/>
  </w:num>
  <w:num w:numId="16">
    <w:abstractNumId w:val="33"/>
  </w:num>
  <w:num w:numId="17">
    <w:abstractNumId w:val="17"/>
  </w:num>
  <w:num w:numId="18">
    <w:abstractNumId w:val="36"/>
  </w:num>
  <w:num w:numId="19">
    <w:abstractNumId w:val="10"/>
  </w:num>
  <w:num w:numId="20">
    <w:abstractNumId w:val="15"/>
  </w:num>
  <w:num w:numId="21">
    <w:abstractNumId w:val="39"/>
  </w:num>
  <w:num w:numId="22">
    <w:abstractNumId w:val="7"/>
  </w:num>
  <w:num w:numId="23">
    <w:abstractNumId w:val="19"/>
  </w:num>
  <w:num w:numId="24">
    <w:abstractNumId w:val="24"/>
  </w:num>
  <w:num w:numId="25">
    <w:abstractNumId w:val="18"/>
  </w:num>
  <w:num w:numId="26">
    <w:abstractNumId w:val="9"/>
  </w:num>
  <w:num w:numId="27">
    <w:abstractNumId w:val="29"/>
  </w:num>
  <w:num w:numId="28">
    <w:abstractNumId w:val="31"/>
  </w:num>
  <w:num w:numId="29">
    <w:abstractNumId w:val="34"/>
  </w:num>
  <w:num w:numId="30">
    <w:abstractNumId w:val="25"/>
  </w:num>
  <w:num w:numId="31">
    <w:abstractNumId w:val="12"/>
  </w:num>
  <w:num w:numId="32">
    <w:abstractNumId w:val="32"/>
  </w:num>
  <w:num w:numId="33">
    <w:abstractNumId w:val="26"/>
  </w:num>
  <w:num w:numId="34">
    <w:abstractNumId w:val="22"/>
  </w:num>
  <w:num w:numId="35">
    <w:abstractNumId w:val="8"/>
  </w:num>
  <w:num w:numId="36">
    <w:abstractNumId w:val="30"/>
  </w:num>
  <w:num w:numId="37">
    <w:abstractNumId w:val="11"/>
  </w:num>
  <w:num w:numId="38">
    <w:abstractNumId w:val="41"/>
  </w:num>
  <w:num w:numId="39">
    <w:abstractNumId w:val="13"/>
  </w:num>
  <w:num w:numId="40">
    <w:abstractNumId w:val="1"/>
  </w:num>
  <w:num w:numId="41">
    <w:abstractNumId w:val="27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1F"/>
    <w:rsid w:val="00004ABB"/>
    <w:rsid w:val="00027609"/>
    <w:rsid w:val="0009433F"/>
    <w:rsid w:val="000E3E09"/>
    <w:rsid w:val="00150E9C"/>
    <w:rsid w:val="001A7AC6"/>
    <w:rsid w:val="00203648"/>
    <w:rsid w:val="0021607B"/>
    <w:rsid w:val="002E274D"/>
    <w:rsid w:val="00322026"/>
    <w:rsid w:val="00360CED"/>
    <w:rsid w:val="003F07BA"/>
    <w:rsid w:val="003F131F"/>
    <w:rsid w:val="003F6FCC"/>
    <w:rsid w:val="004077A4"/>
    <w:rsid w:val="00411DA8"/>
    <w:rsid w:val="00417A71"/>
    <w:rsid w:val="0042684B"/>
    <w:rsid w:val="004329B8"/>
    <w:rsid w:val="0046065C"/>
    <w:rsid w:val="00522D50"/>
    <w:rsid w:val="00537475"/>
    <w:rsid w:val="005D7D98"/>
    <w:rsid w:val="006132CA"/>
    <w:rsid w:val="0063671F"/>
    <w:rsid w:val="006424B2"/>
    <w:rsid w:val="006C4F3E"/>
    <w:rsid w:val="006E7537"/>
    <w:rsid w:val="00715ABC"/>
    <w:rsid w:val="007C0B13"/>
    <w:rsid w:val="00807811"/>
    <w:rsid w:val="008122B0"/>
    <w:rsid w:val="00863EE8"/>
    <w:rsid w:val="008750F0"/>
    <w:rsid w:val="00876181"/>
    <w:rsid w:val="00881AFA"/>
    <w:rsid w:val="0088246D"/>
    <w:rsid w:val="008851CA"/>
    <w:rsid w:val="008933EB"/>
    <w:rsid w:val="008A7D5B"/>
    <w:rsid w:val="008D18F7"/>
    <w:rsid w:val="008E240F"/>
    <w:rsid w:val="0096774C"/>
    <w:rsid w:val="00972C34"/>
    <w:rsid w:val="00977EE9"/>
    <w:rsid w:val="00987EE3"/>
    <w:rsid w:val="00996157"/>
    <w:rsid w:val="009A45C1"/>
    <w:rsid w:val="009F335B"/>
    <w:rsid w:val="00A531BF"/>
    <w:rsid w:val="00AA41BE"/>
    <w:rsid w:val="00AA70BE"/>
    <w:rsid w:val="00AB6EEE"/>
    <w:rsid w:val="00AD172C"/>
    <w:rsid w:val="00B10121"/>
    <w:rsid w:val="00B13BF8"/>
    <w:rsid w:val="00B65313"/>
    <w:rsid w:val="00B8736C"/>
    <w:rsid w:val="00BE1C14"/>
    <w:rsid w:val="00BF0CCD"/>
    <w:rsid w:val="00C1563C"/>
    <w:rsid w:val="00C379F4"/>
    <w:rsid w:val="00C81F79"/>
    <w:rsid w:val="00C96F38"/>
    <w:rsid w:val="00CF56D6"/>
    <w:rsid w:val="00D02983"/>
    <w:rsid w:val="00D37EC7"/>
    <w:rsid w:val="00D80B87"/>
    <w:rsid w:val="00E20DF5"/>
    <w:rsid w:val="00E35FC7"/>
    <w:rsid w:val="00E4409F"/>
    <w:rsid w:val="00EE791A"/>
    <w:rsid w:val="00F2485F"/>
    <w:rsid w:val="00F3110A"/>
    <w:rsid w:val="00F7391C"/>
    <w:rsid w:val="00FC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A8F9B-D65D-4644-BC3E-09343546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31F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0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2026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20364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3747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7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53747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747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unafae\Desktop\&#1091;&#1085;&#1080;&#1082;\&#1054;&#1089;&#1085;&#1086;&#1074;&#1099;%20&#1091;&#1087;&#1088;&#1072;&#1074;&#1083;&#1077;&#1085;&#1080;&#1103;%20&#1087;&#1088;&#1086;&#1075;&#1088;&#1072;&#1084;&#1084;&#1085;&#1099;&#1084;&#1080;%20&#1087;&#1088;&#1086;&#1077;&#1082;&#1090;&#1072;&#1084;&#1080;%20(&#1101;&#1082;&#1079;&#1072;&#1084;&#1077;&#1085;)\&#1051;&#1072;&#1073;&#1099;\3%20&#1083;&#1072;&#1073;&#1072;\3%20&#1083;&#1072;&#1073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Чистая приведённая стоимость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2700" cap="flat" cmpd="sng" algn="ctr">
              <a:solidFill>
                <a:schemeClr val="accent2">
                  <a:shade val="50000"/>
                </a:schemeClr>
              </a:solidFill>
              <a:prstDash val="solid"/>
              <a:miter lim="800000"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12700" cap="flat" cmpd="sng" algn="ctr">
                <a:solidFill>
                  <a:schemeClr val="accent2">
                    <a:shade val="50000"/>
                  </a:schemeClr>
                </a:solidFill>
                <a:prstDash val="solid"/>
                <a:miter lim="800000"/>
              </a:ln>
              <a:effectLst/>
            </c:spPr>
          </c:marker>
          <c:yVal>
            <c:numRef>
              <c:f>'Экономическая эффективность'!$D$2:$D$7</c:f>
              <c:numCache>
                <c:formatCode>#,##0.00\ "₽"</c:formatCode>
                <c:ptCount val="6"/>
                <c:pt idx="0">
                  <c:v>-2000000</c:v>
                </c:pt>
                <c:pt idx="1">
                  <c:v>1636363.6363636362</c:v>
                </c:pt>
                <c:pt idx="2">
                  <c:v>1190082.6446280989</c:v>
                </c:pt>
                <c:pt idx="3">
                  <c:v>865514.65063861734</c:v>
                </c:pt>
                <c:pt idx="4">
                  <c:v>629465.20046444901</c:v>
                </c:pt>
                <c:pt idx="5">
                  <c:v>457792.87306505378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CF-4971-9216-91B7652E85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1170816"/>
        <c:axId val="421171144"/>
      </c:scatterChart>
      <c:valAx>
        <c:axId val="421170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1171144"/>
        <c:crosses val="autoZero"/>
        <c:crossBetween val="midCat"/>
      </c:valAx>
      <c:valAx>
        <c:axId val="421171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\ &quot;₽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1170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7B574-4D5E-4417-BB44-C3BF503A7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Aunafae</cp:lastModifiedBy>
  <cp:revision>31</cp:revision>
  <cp:lastPrinted>2024-11-04T11:49:00Z</cp:lastPrinted>
  <dcterms:created xsi:type="dcterms:W3CDTF">2024-09-16T19:53:00Z</dcterms:created>
  <dcterms:modified xsi:type="dcterms:W3CDTF">2025-04-04T09:21:00Z</dcterms:modified>
</cp:coreProperties>
</file>