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D" w:rsidRDefault="0096558D" w:rsidP="0096558D">
      <w:pPr>
        <w:spacing w:line="240" w:lineRule="auto"/>
        <w:rPr>
          <w:sz w:val="22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96558D" w:rsidRDefault="0096558D" w:rsidP="0096558D">
      <w:pPr>
        <w:spacing w:line="240" w:lineRule="auto"/>
        <w:jc w:val="center"/>
      </w:pPr>
      <w:r>
        <w:rPr>
          <w:color w:val="000000"/>
          <w:szCs w:val="28"/>
        </w:rPr>
        <w:t>РОССИЙСКОЙ ФЕДЕРАЦИИ</w:t>
      </w:r>
    </w:p>
    <w:p w:rsidR="0096558D" w:rsidRDefault="0096558D" w:rsidP="0096558D">
      <w:pPr>
        <w:spacing w:line="240" w:lineRule="auto"/>
        <w:jc w:val="center"/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96558D" w:rsidRDefault="0096558D" w:rsidP="0096558D">
      <w:pPr>
        <w:spacing w:line="240" w:lineRule="auto"/>
      </w:pPr>
      <w:r>
        <w:rPr>
          <w:sz w:val="24"/>
          <w:szCs w:val="24"/>
        </w:rPr>
        <w:t> </w:t>
      </w:r>
    </w:p>
    <w:p w:rsidR="0096558D" w:rsidRDefault="0096558D" w:rsidP="0096558D">
      <w:pPr>
        <w:spacing w:line="240" w:lineRule="auto"/>
        <w:ind w:hanging="1701"/>
        <w:jc w:val="center"/>
      </w:pPr>
      <w:r>
        <w:rPr>
          <w:color w:val="000000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96558D" w:rsidRDefault="0096558D" w:rsidP="0096558D">
      <w:pPr>
        <w:spacing w:after="240" w:line="240" w:lineRule="auto"/>
      </w:pPr>
    </w:p>
    <w:p w:rsidR="0096558D" w:rsidRDefault="0096558D" w:rsidP="0096558D">
      <w:pPr>
        <w:spacing w:line="240" w:lineRule="auto"/>
        <w:ind w:firstLine="0"/>
        <w:jc w:val="center"/>
      </w:pPr>
      <w:r>
        <w:rPr>
          <w:b/>
          <w:bCs/>
          <w:color w:val="000000"/>
          <w:szCs w:val="28"/>
        </w:rPr>
        <w:t>ОТЧЁТ</w:t>
      </w:r>
    </w:p>
    <w:p w:rsidR="0096558D" w:rsidRDefault="0096558D" w:rsidP="0096558D">
      <w:pPr>
        <w:spacing w:line="240" w:lineRule="auto"/>
        <w:ind w:firstLine="0"/>
        <w:jc w:val="center"/>
      </w:pPr>
      <w:r>
        <w:rPr>
          <w:color w:val="000000"/>
          <w:szCs w:val="28"/>
        </w:rPr>
        <w:t>по лабораторной работе № 3</w:t>
      </w:r>
    </w:p>
    <w:p w:rsidR="0096558D" w:rsidRDefault="0096558D" w:rsidP="0096558D">
      <w:pPr>
        <w:spacing w:line="240" w:lineRule="auto"/>
        <w:ind w:firstLine="0"/>
        <w:jc w:val="center"/>
      </w:pPr>
      <w:r>
        <w:rPr>
          <w:color w:val="000000"/>
          <w:szCs w:val="28"/>
        </w:rPr>
        <w:t>на тему: «</w:t>
      </w:r>
      <w:r>
        <w:t>Структурный подход к проектированию</w:t>
      </w:r>
      <w:r>
        <w:rPr>
          <w:color w:val="000000"/>
          <w:szCs w:val="28"/>
        </w:rPr>
        <w:t>»</w:t>
      </w:r>
    </w:p>
    <w:p w:rsidR="0096558D" w:rsidRDefault="0096558D" w:rsidP="0096558D">
      <w:pPr>
        <w:spacing w:line="240" w:lineRule="auto"/>
        <w:ind w:firstLine="0"/>
        <w:jc w:val="center"/>
      </w:pPr>
      <w:r>
        <w:rPr>
          <w:color w:val="000000"/>
          <w:szCs w:val="28"/>
        </w:rPr>
        <w:t>по дисциплине «Требования к программному обеспечению и спецификации»</w:t>
      </w:r>
    </w:p>
    <w:p w:rsidR="0096558D" w:rsidRDefault="0096558D" w:rsidP="0096558D">
      <w:pPr>
        <w:spacing w:after="240" w:line="240" w:lineRule="auto"/>
        <w:ind w:firstLine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Выполнили: Банных М.А., Дорофеева А.В., Мельников А.Е.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технологий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Направление: 09.03.04 «Программная инженерия»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Группа: 21ПГ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Проверил: Олькина Е.В.</w:t>
      </w:r>
    </w:p>
    <w:p w:rsidR="0096558D" w:rsidRDefault="0096558D" w:rsidP="0096558D">
      <w:pPr>
        <w:spacing w:line="240" w:lineRule="auto"/>
        <w:ind w:firstLine="0"/>
      </w:pPr>
      <w:r>
        <w:rPr>
          <w:sz w:val="24"/>
          <w:szCs w:val="24"/>
        </w:rPr>
        <w:t> 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 </w:t>
      </w:r>
    </w:p>
    <w:p w:rsidR="0096558D" w:rsidRDefault="0096558D" w:rsidP="0096558D">
      <w:pPr>
        <w:spacing w:line="240" w:lineRule="auto"/>
        <w:ind w:firstLine="0"/>
      </w:pPr>
      <w:r>
        <w:rPr>
          <w:color w:val="000000"/>
          <w:szCs w:val="28"/>
        </w:rPr>
        <w:t>Отметка о зачёте: </w:t>
      </w:r>
    </w:p>
    <w:p w:rsidR="0096558D" w:rsidRDefault="0096558D" w:rsidP="0096558D">
      <w:pPr>
        <w:spacing w:after="240" w:line="240" w:lineRule="auto"/>
        <w:ind w:firstLine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6558D" w:rsidRDefault="0096558D" w:rsidP="0096558D">
      <w:pPr>
        <w:spacing w:line="240" w:lineRule="auto"/>
        <w:ind w:firstLine="0"/>
        <w:jc w:val="right"/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2024г.</w:t>
      </w:r>
    </w:p>
    <w:p w:rsidR="0096558D" w:rsidRDefault="0096558D" w:rsidP="0096558D">
      <w:pPr>
        <w:spacing w:after="240" w:line="240" w:lineRule="auto"/>
        <w:ind w:firstLine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6558D" w:rsidRDefault="0096558D" w:rsidP="0096558D">
      <w:pPr>
        <w:spacing w:after="240" w:line="240" w:lineRule="auto"/>
        <w:ind w:firstLine="0"/>
      </w:pPr>
    </w:p>
    <w:p w:rsidR="0096558D" w:rsidRDefault="0096558D" w:rsidP="0096558D">
      <w:pPr>
        <w:spacing w:line="240" w:lineRule="auto"/>
        <w:ind w:firstLine="0"/>
        <w:jc w:val="center"/>
        <w:rPr>
          <w:color w:val="000000"/>
          <w:szCs w:val="28"/>
        </w:rPr>
      </w:pPr>
    </w:p>
    <w:p w:rsidR="0096558D" w:rsidRDefault="0096558D" w:rsidP="0096558D">
      <w:pPr>
        <w:spacing w:line="240" w:lineRule="auto"/>
        <w:ind w:firstLine="0"/>
        <w:jc w:val="center"/>
      </w:pPr>
      <w:r>
        <w:rPr>
          <w:color w:val="000000"/>
          <w:szCs w:val="28"/>
        </w:rPr>
        <w:t>Орёл, 2024</w:t>
      </w:r>
    </w:p>
    <w:p w:rsidR="0096558D" w:rsidRDefault="0096558D" w:rsidP="0096558D">
      <w:pPr>
        <w:ind w:firstLine="0"/>
      </w:pPr>
      <w:r>
        <w:t> </w:t>
      </w:r>
    </w:p>
    <w:p w:rsidR="009D77C0" w:rsidRDefault="009D77C0"/>
    <w:p w:rsidR="00EE6332" w:rsidRDefault="009D77C0">
      <w:pPr>
        <w:spacing w:after="160" w:line="259" w:lineRule="auto"/>
        <w:ind w:firstLine="0"/>
        <w:jc w:val="left"/>
      </w:pPr>
      <w:r>
        <w:lastRenderedPageBreak/>
        <w:t xml:space="preserve">Приложение </w:t>
      </w:r>
      <w:r w:rsidRPr="009D77C0">
        <w:t>будет предназначено для распознавания программ телепередач на основе визуального контента и предоставления пользователю информации о передаче, включая название программы, канал и ссылку на трансляцию</w:t>
      </w: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F7286BB" wp14:editId="07A76B16">
            <wp:extent cx="5940425" cy="1063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586" cy="10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2" w:rsidRDefault="00EE6332" w:rsidP="00EE6332">
      <w:pPr>
        <w:spacing w:after="160" w:line="259" w:lineRule="auto"/>
        <w:ind w:firstLine="0"/>
        <w:jc w:val="center"/>
      </w:pPr>
      <w:r>
        <w:t>Структурная схема программной системы</w:t>
      </w: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>
      <w:pPr>
        <w:spacing w:after="160" w:line="259" w:lineRule="auto"/>
        <w:ind w:firstLine="0"/>
        <w:jc w:val="left"/>
      </w:pPr>
    </w:p>
    <w:p w:rsidR="00EE6332" w:rsidRDefault="00EE6332" w:rsidP="00EE633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9043380" wp14:editId="31389BA1">
            <wp:extent cx="1456806" cy="83669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49" cy="84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2" w:rsidRDefault="00EE6332" w:rsidP="00EE6332">
      <w:pPr>
        <w:spacing w:after="160" w:line="259" w:lineRule="auto"/>
        <w:ind w:firstLine="0"/>
        <w:jc w:val="center"/>
      </w:pPr>
      <w:r>
        <w:t>Функциональная схема программной системы</w:t>
      </w:r>
      <w:bookmarkStart w:id="0" w:name="_GoBack"/>
      <w:bookmarkEnd w:id="0"/>
    </w:p>
    <w:sectPr w:rsidR="00EE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2720DE"/>
    <w:rsid w:val="0089182C"/>
    <w:rsid w:val="0096558D"/>
    <w:rsid w:val="009D77C0"/>
    <w:rsid w:val="00E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A38A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2024-11-14T07:31:00Z</dcterms:created>
  <dcterms:modified xsi:type="dcterms:W3CDTF">2024-11-17T21:03:00Z</dcterms:modified>
</cp:coreProperties>
</file>