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Default="00C60B42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  <w:t>высшего образования</w:t>
      </w:r>
    </w:p>
    <w:p w:rsidR="00C60B42" w:rsidRPr="00C60B42" w:rsidRDefault="00C60B42" w:rsidP="00C60B42">
      <w:pPr>
        <w:shd w:val="solid" w:color="FFFFFF" w:fill="auto"/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 xml:space="preserve">«ОРЛОВСКИЙ ГОСУДАРСТВЕННЫЙ УНИВЕРСИТЕТ </w:t>
      </w:r>
      <w:r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br/>
      </w: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ИМЕНИ И.С. ТУРГЕНЕВА»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88201E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4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88201E" w:rsidRPr="0088201E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Обработка массивов. Числа Фибоначч</w:t>
      </w:r>
      <w:r w:rsidR="0088201E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и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0B42" w:rsidRPr="00E4137B" w:rsidRDefault="00C60B42" w:rsidP="00FD78E6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Принял</w:t>
      </w:r>
      <w:r w:rsidR="00C60B4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</w:p>
    <w:p w:rsidR="00B528A7" w:rsidRDefault="00C60B42" w:rsidP="00C60B4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Конюхова Оксана Владимировна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Амелина Ольга Викторовна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D78E6" w:rsidRDefault="00FD78E6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88201E" w:rsidRDefault="0088201E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E027A" w:rsidRPr="00852569" w:rsidRDefault="00FE027A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FE027A" w:rsidRPr="00852569" w:rsidRDefault="00FE027A" w:rsidP="00FE027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solid" w:color="FFFFFF" w:fill="auto"/>
          <w:lang w:eastAsia="ru-RU"/>
        </w:rPr>
      </w:pPr>
    </w:p>
    <w:p w:rsidR="00FD78E6" w:rsidRPr="00852569" w:rsidRDefault="00FD78E6" w:rsidP="00FE027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lastRenderedPageBreak/>
        <w:t>Ответы на контрольные вопросы</w:t>
      </w:r>
      <w:r w:rsidR="00FE027A" w:rsidRPr="00852569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t>:</w:t>
      </w:r>
    </w:p>
    <w:p w:rsidR="0012282C" w:rsidRPr="00FE027A" w:rsidRDefault="0012282C" w:rsidP="00FE027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Массивы и их представление в памяти компьютера. 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Как структура представления, массив является упорядоченным множеством элементов определенного типа. Упорядоченность массива определяется набором целых чисел, называемых индексами, которые связываются с каждым элементом массива и однозначно конкретизируют его расположение среди других элементом массива. Локализация конкретного элемента массива - ключевая задача при разработке любых алгоритмов, работающих с массивами.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Наиболее просто представляются одномерные массивы. Соответствующая им структура хранения — это вектор. Она однозначна и есть не что иное, как просто последовательное расположение элементов в памяти. Чтобы локализовать нужный элемент одномерного массива, достаточно знать его индекс. Так как ассемблер не имеет сре</w:t>
      </w: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дств дл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я работы с массивом как структурой данных, то для доступа к элементу массива необходимо вычислить его адрес.</w:t>
      </w:r>
    </w:p>
    <w:p w:rsidR="0012282C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Представление двумерных массивов немного сложнее. Здесь мы имеем случай, когда структуры хранения и представления различны. О структуре представления говорить излишне — это матрица. Структура хранения остается прежней — вектор. Но теперь его нельзя без специальных оговорок интерпретировать однозначно. Все зависит от того, как решил разработчик программы «вытянуть» массив — по строкам или по столбцам. Наиболее естествен порядок расположения элементов массива — по строкам. При этом наиболее быстро изменяется последний элемент индекса.</w:t>
      </w:r>
    </w:p>
    <w:p w:rsidR="0012282C" w:rsidRPr="00FE027A" w:rsidRDefault="0012282C" w:rsidP="00FE027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Режимы адресации данных, которые могут применяться для доступа к элементам массива. Приведите примеры. 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1) Регистровый относительный. Является обобщением методов адресации, обеспечивающих вычисление эффективного адреса (EA) операнда в памяти в виде суммы базового значения адреса и «смещения»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disp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, указываемого в команде.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Относительную адресацию широко применяют как для адресации памяти, представленной в виде блоков (например, сегментов), так и для адресации специальных структур данных: массивов, записей и др. В зависимости от способа использования адресуемого в команде регистра различают базовый и индексный режимы адресации.</w:t>
      </w:r>
    </w:p>
    <w:p w:rsidR="00FE027A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EA={BP\BX\SI\DI}+{Смещение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disp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}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2) Индексный. Применяется для обработки упорядоченных массивов данных; при этом каждый элемент массива определяется собственным номером. Тогда базовый адрес 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lastRenderedPageBreak/>
        <w:t xml:space="preserve">массива задаётся смещением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disp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, указываемым в команде, а значение индекса (номер элемента массива) определяется содержимым индексного регистра.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Индексная адресация удобна, если необходимо записать или считать список данных из последовательных ячеек памяти не подряд, а с некоторым шагом, указанным в индексе.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Пример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: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d_s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segment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mas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db 3</w:t>
      </w: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,5,1,8,9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,’$’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d_s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ends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c_s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segment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assume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ds:d_s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,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cs:c_s</w:t>
      </w:r>
      <w:proofErr w:type="spellEnd"/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begin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: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…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mov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si,0</w:t>
      </w: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;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в si-номер элемента массива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m1: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mov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ah, </w:t>
      </w: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mas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[</w:t>
      </w:r>
      <w:proofErr w:type="spellStart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] ;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mas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- 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смещение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;в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ah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– значение элемента массива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с</w:t>
      </w:r>
      <w:proofErr w:type="gramEnd"/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;номером 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si</w:t>
      </w:r>
      <w:proofErr w:type="spellEnd"/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add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si,1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jmp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m1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…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c_s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ends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end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begin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852569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3) 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Базово</w:t>
      </w:r>
      <w:r w:rsidRPr="00852569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-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индексный</w:t>
      </w:r>
      <w:r w:rsidRPr="00852569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. 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Используется для доступа к элементам массива, адресуемого указателем. Базовый адрес массива задаётся указателем базы (базовым регистром), а номер элемента массива – содержимым индексного регистра.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Пример: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mov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ax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,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bx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[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]</w:t>
      </w:r>
    </w:p>
    <w:p w:rsidR="00FE027A" w:rsidRPr="00852569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Если 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bx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содержится 100, а 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находится 52, то по адресу (смещению) 152 в сегменте данных находится искомое данное.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4) Относительный базовый индексный. Используется для адресации элементов в указываемом массиве записей. Базовый адрес массива задаётся указателем базы, номер записи (т.е., элемента массива) определяется содержимым индексного регистра, а смещение в команде указывает расстояние до записи.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Пример: 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d_s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segment</w:t>
      </w:r>
      <w:proofErr w:type="spellEnd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;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опишем массив из 5 сотрудников со значениями по умолчанию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mas_sotr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worker 5 dup (&lt;&gt;)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d_s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ends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c_s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segment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lastRenderedPageBreak/>
        <w:t>assume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ds:d_s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,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cs:c_s</w:t>
      </w:r>
      <w:proofErr w:type="spellEnd"/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begin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:</w:t>
      </w: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;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bx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– адрес начала массива сотрудников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lea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bx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,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mas_sotr</w:t>
      </w:r>
      <w:proofErr w:type="spellEnd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;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– смещение второй записи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mov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, (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type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worker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)*2</w:t>
      </w:r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;</w:t>
      </w:r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ax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– стаж второго сотрудника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mov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ax,[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bx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][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].standing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c_s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ends</w:t>
      </w:r>
    </w:p>
    <w:p w:rsidR="0012282C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end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begin</w:t>
      </w:r>
      <w:proofErr w:type="spellEnd"/>
    </w:p>
    <w:p w:rsidR="0012282C" w:rsidRPr="00FE027A" w:rsidRDefault="0012282C" w:rsidP="00FE027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Способы описания массивов в сегменте данных. 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1) Перечислением элементов массива в поле операндов одной из директив описания данных. При перечислении элементы разделяются запятыми. К примеру, массив из 5 элементов. Размер каждого элемента 4 байта:</w:t>
      </w:r>
    </w:p>
    <w:p w:rsidR="00FE027A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dd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1,2,3,4,5</w:t>
      </w:r>
    </w:p>
    <w:p w:rsidR="00723372" w:rsidRPr="00852569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2) Используя оператор повторения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dup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. К примеру, массив из 5 нулевых элементов. Размер каждого элемента 2 байта: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dw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5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dup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(0)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Такой способ определения используется для резервирования памяти с целью размещения и инициализации элементов массива.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3) Используя директивы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label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и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rept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. Пара этих директив может облегчить описание больших массивов в памяти и повысить наглядность такого описания. Директива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rept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относится к макросредствам языка ассемблера и вызывает повторение указанное число раз строк, заключенных между директивой и строкой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endm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. К примеру, определим массив байт в области памяти, обозначенной идентификатором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mas_b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. В данном случае директива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label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определяет символическое имя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mas_b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, аналогично тому, как это делают директивы резервирования и инициализации памяти. Достоинство директивы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label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в том, что она не резервирует память, а лишь определяет характеристики объекта. В данном случае объект — это ячейка памяти. Используя несколько директив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label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, записанных одна за другой, можно присвоить одной и той же области памяти разные имена и разный тип, что и сделано в следующем фрагменте: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...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n=0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...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mas_b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label byte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mas_w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label word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rept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4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dw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0f1f0h</w:t>
      </w:r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lastRenderedPageBreak/>
        <w:t>endm</w:t>
      </w:r>
      <w:proofErr w:type="spellEnd"/>
    </w:p>
    <w:p w:rsidR="00723372" w:rsidRPr="00FE027A" w:rsidRDefault="00723372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В результате в памяти будет создана последовательность из четырех слов f1f0. Эту последовательность можно трактовать как массив байт или слов в зависимости от того, какое имя области мы будем использовать в программе —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mas_b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или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mas_w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.</w:t>
      </w:r>
    </w:p>
    <w:p w:rsidR="0012282C" w:rsidRPr="00FE027A" w:rsidRDefault="00723372" w:rsidP="00FE02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4) Использование цикла для инициализации значениями области памяти, которую можно будет впоследствии трактовать как массив.</w:t>
      </w:r>
    </w:p>
    <w:p w:rsidR="0012282C" w:rsidRPr="00FE027A" w:rsidRDefault="0012282C" w:rsidP="00FE027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 xml:space="preserve">Особенности обработки двумерных массивов в ассемблерных программах. Вычисление смещения элемента двумерного массива относительно начала сегмента данных. 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Двумерный массив нужно моделировать. На описании самих данных это почти никак не отражается — память под массив выделяется с помощью директив резервирования и инициализации памяти.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Непосредственно моделирование обработки массива производится в сегменте кода, где программист, описывая алгоритм обработки ассемблеру, определяет, что некоторую область памяти необходимо трактовать как двухмерный массив.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При обработке двумерных массивов удобно использовать базовую индексную адресацию со смещением.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Если последовательность однотипных элементов в памяти трактуется как двухмерный массив, расположенный по строкам, то адрес элемента               (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,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j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) вычисляется по формуле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(база +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количество_элементов_в_строке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*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размер_элемента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*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i+j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)</w:t>
      </w:r>
    </w:p>
    <w:p w:rsidR="0012282C" w:rsidRPr="00FE027A" w:rsidRDefault="00FE027A" w:rsidP="00FE02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Здесь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= 0...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n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–1 указывает номер строки, а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j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= 0...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–1 указывает номер столбца.</w:t>
      </w:r>
    </w:p>
    <w:p w:rsidR="0088201E" w:rsidRPr="00FE027A" w:rsidRDefault="0012282C" w:rsidP="00FE027A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i/>
          <w:sz w:val="24"/>
          <w:szCs w:val="24"/>
          <w:shd w:val="solid" w:color="FFFFFF" w:fill="auto"/>
          <w:lang w:eastAsia="ru-RU"/>
        </w:rPr>
        <w:t>Какие режимы адресации данных можно использовать для доступа к элементам двумерного массива? Приведите примеры.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Организовать адресацию двухмерного массива логично, используя рассмотренную нами ранее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базово-индексную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адресацию. При этом возможны два основных варианта выбора компонентов для формирования эффективного адреса: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•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ab/>
        <w:t>сочетание прямого адреса, как базового компонента адреса, и двух индексных регистров для хранения индексов: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</w:pPr>
      <w:proofErr w:type="spellStart"/>
      <w:proofErr w:type="gram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mov</w:t>
      </w:r>
      <w:proofErr w:type="spellEnd"/>
      <w:proofErr w:type="gram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ax,mas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[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ebx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][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esi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val="en-US" w:eastAsia="ru-RU"/>
        </w:rPr>
        <w:t>]</w:t>
      </w:r>
    </w:p>
    <w:p w:rsidR="00FE027A" w:rsidRPr="00FE027A" w:rsidRDefault="00FE027A" w:rsidP="00FE027A">
      <w:pPr>
        <w:shd w:val="solid" w:color="FFFFFF" w:fill="auto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•</w:t>
      </w: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ab/>
        <w:t>сочетание двух индексных регистров, один из которых является и базовым и индексным одновременно, а другой — только индексным:</w:t>
      </w:r>
    </w:p>
    <w:p w:rsidR="0012282C" w:rsidRPr="00852569" w:rsidRDefault="00FE027A" w:rsidP="00FE027A">
      <w:pPr>
        <w:shd w:val="solid" w:color="FFFFFF" w:fill="auto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mov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 xml:space="preserve"> 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ax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,[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ebx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][</w:t>
      </w:r>
      <w:proofErr w:type="spellStart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esi</w:t>
      </w:r>
      <w:proofErr w:type="spellEnd"/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t>]</w:t>
      </w:r>
    </w:p>
    <w:p w:rsidR="004B5F02" w:rsidRPr="00FE027A" w:rsidRDefault="004B5F02" w:rsidP="00FE027A">
      <w:pPr>
        <w:shd w:val="solid" w:color="FFFFFF" w:fill="auto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</w:pPr>
      <w:r w:rsidRPr="00FE027A">
        <w:rPr>
          <w:rFonts w:ascii="Times New Roman" w:eastAsia="Times New Roman" w:hAnsi="Times New Roman" w:cs="Times New Roman"/>
          <w:color w:val="000000"/>
          <w:sz w:val="24"/>
          <w:szCs w:val="24"/>
          <w:shd w:val="solid" w:color="FFFFFF" w:fill="auto"/>
          <w:lang w:eastAsia="ru-RU"/>
        </w:rPr>
        <w:lastRenderedPageBreak/>
        <w:t>Практическая часть: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.model small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segment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 dup (0, 1)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maxc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minc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1000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ends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segment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assume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DS: data, CS: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ax, data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ax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16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;16 повторений (т.к. 0 и 1 уже есть в массиве)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povtor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+2]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;в регистр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поместить значение следующего элемента массива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]                      ;сложить следующий элемент с текущим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+4],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;в элемент после следующего поместить значение регистра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;увеличили индекс массива на 2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LOOP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povtor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0  1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2   3   5  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  D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15  22  37  59 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90 E9 179 262 3DB 63D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minc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6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;6 повторений, т.к. в строке 6 элементов массива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minimymi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+10]              ;записываем в регистр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массива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, 2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;проверяем его на чётность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ah,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nachalo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;если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чётный, то идём в начало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;если нечётный, то сравниваем элемент массива со значением минимума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JGE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nachalo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;если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или равно, то идём в начало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;если меньше, то присваиваем переменной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minc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регистра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nachalo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LOOP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minimymi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maxc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;3 повторения, т.к. имеется только 3 столбца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maksimymi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+6]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;записываем в регистр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массива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ROR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       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;сдвигаем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вправо для проверки чётности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JC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konez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;если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нечётный, то идём в конец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+6]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;если чётный, то записываем в регистр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массива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;сравниваем его со значением максимума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JLE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konez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>;если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меньше, то идём в конец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;если больше, то присваиваем переменной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minc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регистра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konez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12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LOOP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</w:t>
      </w:r>
      <w:proofErr w:type="spell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LOOP </w:t>
      </w:r>
      <w:proofErr w:type="spell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maksimymi</w:t>
      </w:r>
      <w:proofErr w:type="spellEnd"/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ah, 4ch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21h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</w:t>
      </w:r>
      <w:proofErr w:type="spellEnd"/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ends</w:t>
      </w:r>
    </w:p>
    <w:p w:rsidR="004010A3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begin</w:t>
      </w:r>
    </w:p>
    <w:p w:rsidR="00500D35" w:rsidRPr="004010A3" w:rsidRDefault="004010A3" w:rsidP="004010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</w:p>
    <w:sectPr w:rsidR="00500D35" w:rsidRPr="004010A3" w:rsidSect="0011286F">
      <w:pgSz w:w="11906" w:h="16838" w:code="9"/>
      <w:pgMar w:top="1134" w:right="851" w:bottom="1134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F3BCA"/>
    <w:multiLevelType w:val="hybridMultilevel"/>
    <w:tmpl w:val="0A72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3258B"/>
    <w:multiLevelType w:val="hybridMultilevel"/>
    <w:tmpl w:val="EFF668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F4368"/>
    <w:multiLevelType w:val="hybridMultilevel"/>
    <w:tmpl w:val="FC7CE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44AC6"/>
    <w:multiLevelType w:val="hybridMultilevel"/>
    <w:tmpl w:val="87368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D66A8D"/>
    <w:multiLevelType w:val="hybridMultilevel"/>
    <w:tmpl w:val="BE58B5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410798"/>
    <w:multiLevelType w:val="hybridMultilevel"/>
    <w:tmpl w:val="FE62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21"/>
  </w:num>
  <w:num w:numId="5">
    <w:abstractNumId w:val="7"/>
  </w:num>
  <w:num w:numId="6">
    <w:abstractNumId w:val="3"/>
  </w:num>
  <w:num w:numId="7">
    <w:abstractNumId w:val="8"/>
  </w:num>
  <w:num w:numId="8">
    <w:abstractNumId w:val="17"/>
  </w:num>
  <w:num w:numId="9">
    <w:abstractNumId w:val="19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16"/>
  </w:num>
  <w:num w:numId="19">
    <w:abstractNumId w:val="23"/>
  </w:num>
  <w:num w:numId="20">
    <w:abstractNumId w:val="6"/>
  </w:num>
  <w:num w:numId="21">
    <w:abstractNumId w:val="18"/>
  </w:num>
  <w:num w:numId="22">
    <w:abstractNumId w:val="12"/>
  </w:num>
  <w:num w:numId="23">
    <w:abstractNumId w:val="22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95D7F"/>
    <w:rsid w:val="00112217"/>
    <w:rsid w:val="0011286F"/>
    <w:rsid w:val="0012282C"/>
    <w:rsid w:val="00164EDB"/>
    <w:rsid w:val="001679BD"/>
    <w:rsid w:val="001E3426"/>
    <w:rsid w:val="00272258"/>
    <w:rsid w:val="002910A0"/>
    <w:rsid w:val="00291FA3"/>
    <w:rsid w:val="00310507"/>
    <w:rsid w:val="00334278"/>
    <w:rsid w:val="0035615F"/>
    <w:rsid w:val="00357D86"/>
    <w:rsid w:val="0036242D"/>
    <w:rsid w:val="003B7EA7"/>
    <w:rsid w:val="003C2714"/>
    <w:rsid w:val="004010A3"/>
    <w:rsid w:val="00411F30"/>
    <w:rsid w:val="00497971"/>
    <w:rsid w:val="004A1242"/>
    <w:rsid w:val="004B5F02"/>
    <w:rsid w:val="00500D35"/>
    <w:rsid w:val="005B2F55"/>
    <w:rsid w:val="005D1235"/>
    <w:rsid w:val="00666D57"/>
    <w:rsid w:val="006C0B77"/>
    <w:rsid w:val="006E681D"/>
    <w:rsid w:val="00723372"/>
    <w:rsid w:val="00786679"/>
    <w:rsid w:val="007A0870"/>
    <w:rsid w:val="007A4E8B"/>
    <w:rsid w:val="008242FF"/>
    <w:rsid w:val="00852569"/>
    <w:rsid w:val="008527A1"/>
    <w:rsid w:val="00870751"/>
    <w:rsid w:val="00881526"/>
    <w:rsid w:val="0088201E"/>
    <w:rsid w:val="008F69F3"/>
    <w:rsid w:val="0092080B"/>
    <w:rsid w:val="00922C48"/>
    <w:rsid w:val="00992E1F"/>
    <w:rsid w:val="009A23EF"/>
    <w:rsid w:val="00AA3E50"/>
    <w:rsid w:val="00AB6044"/>
    <w:rsid w:val="00B318B5"/>
    <w:rsid w:val="00B528A7"/>
    <w:rsid w:val="00B915B7"/>
    <w:rsid w:val="00B95867"/>
    <w:rsid w:val="00BB02C0"/>
    <w:rsid w:val="00BD4976"/>
    <w:rsid w:val="00C53E7B"/>
    <w:rsid w:val="00C60B42"/>
    <w:rsid w:val="00C66523"/>
    <w:rsid w:val="00C73A8E"/>
    <w:rsid w:val="00CF6FEA"/>
    <w:rsid w:val="00D83B81"/>
    <w:rsid w:val="00DC1D3C"/>
    <w:rsid w:val="00E33560"/>
    <w:rsid w:val="00E4137B"/>
    <w:rsid w:val="00E85735"/>
    <w:rsid w:val="00EA59DF"/>
    <w:rsid w:val="00EE4070"/>
    <w:rsid w:val="00F12C76"/>
    <w:rsid w:val="00F60FDA"/>
    <w:rsid w:val="00FA2095"/>
    <w:rsid w:val="00FC78D5"/>
    <w:rsid w:val="00FD78E6"/>
    <w:rsid w:val="00FE0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4201E-2505-4430-B528-7F35DAD2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2022-11-10T05:47:00Z</dcterms:created>
  <dcterms:modified xsi:type="dcterms:W3CDTF">2022-11-19T19:46:00Z</dcterms:modified>
</cp:coreProperties>
</file>