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7B" w:rsidRDefault="00C60B42" w:rsidP="00CF6FEA">
      <w:pPr>
        <w:shd w:val="solid" w:color="FFFFFF" w:fill="auto"/>
        <w:spacing w:line="276" w:lineRule="auto"/>
        <w:jc w:val="center"/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 xml:space="preserve">Федеральное государственное образовательное учреждение </w:t>
      </w:r>
      <w:r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br/>
        <w:t>высшего образования</w:t>
      </w:r>
    </w:p>
    <w:p w:rsidR="00C60B42" w:rsidRPr="00C60B42" w:rsidRDefault="00C60B42" w:rsidP="00C60B42">
      <w:pPr>
        <w:shd w:val="solid" w:color="FFFFFF" w:fill="auto"/>
        <w:spacing w:before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 xml:space="preserve">«ОРЛОВСКИЙ ГОСУДАРСТВЕННЫЙ УНИВЕРСИТЕТ </w:t>
      </w:r>
      <w:r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br/>
      </w: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ИМЕНИ И.С. ТУРГЕНЕВА»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88201E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6B3F79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5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«</w:t>
      </w:r>
      <w:r w:rsidR="006B3F79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Использование подпрограмм. Сортировка массива чисел</w:t>
      </w: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»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C60B42" w:rsidRPr="00E4137B" w:rsidRDefault="00C60B42" w:rsidP="00FD78E6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:</w:t>
      </w:r>
    </w:p>
    <w:p w:rsidR="00095D7F" w:rsidRPr="00E4137B" w:rsidRDefault="00095D7F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Студентка группы 21ПГ</w:t>
      </w:r>
    </w:p>
    <w:p w:rsidR="00E4137B" w:rsidRPr="00E4137B" w:rsidRDefault="00E4137B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Банных Мария Алексеевна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Принял</w:t>
      </w:r>
      <w:r w:rsidR="00C60B4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: </w:t>
      </w:r>
    </w:p>
    <w:p w:rsidR="00B528A7" w:rsidRDefault="00C60B42" w:rsidP="00C60B42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Конюхова Оксана Владимировна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Амелина Ольга Викторовна</w:t>
      </w: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FD78E6" w:rsidRDefault="00FD78E6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88201E" w:rsidRDefault="0088201E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FE027A" w:rsidRPr="00852569" w:rsidRDefault="00FE027A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Орёл</w:t>
      </w:r>
      <w:r w:rsidRPr="00CF6FE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2022 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год</w:t>
      </w:r>
    </w:p>
    <w:p w:rsidR="00FE027A" w:rsidRPr="00852569" w:rsidRDefault="00FE027A" w:rsidP="00FE027A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shd w:val="solid" w:color="FFFFFF" w:fill="auto"/>
          <w:lang w:eastAsia="ru-RU"/>
        </w:rPr>
      </w:pPr>
    </w:p>
    <w:p w:rsidR="00FD78E6" w:rsidRDefault="00FD78E6" w:rsidP="00644CFE">
      <w:pPr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lastRenderedPageBreak/>
        <w:t>Ответы на контрольные вопросы</w:t>
      </w:r>
      <w:r w:rsidR="00FE027A" w:rsidRPr="00852569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>:</w:t>
      </w:r>
    </w:p>
    <w:p w:rsidR="006B3F79" w:rsidRDefault="006B3F79" w:rsidP="00644CFE">
      <w:pPr>
        <w:spacing w:line="312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</w:pPr>
      <w:r w:rsidRPr="006B3F79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 xml:space="preserve">1. Описание процедур. Варианты размещения процедур в программе. </w:t>
      </w:r>
    </w:p>
    <w:p w:rsidR="009437E2" w:rsidRPr="009437E2" w:rsidRDefault="009437E2" w:rsidP="00644CFE">
      <w:pPr>
        <w:spacing w:line="31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37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Процедура может размещаться в любом месте программы, но так, чтобы на нее случайным образом не попало управление. Если процедуру просто вставить в общий поток команд, то микропроцессор будет воспринимать команды процедуры как часть этого потока. Учитывая это, есть следующие варианты размещения процедуры в программе:</w:t>
      </w:r>
    </w:p>
    <w:p w:rsidR="009437E2" w:rsidRPr="009437E2" w:rsidRDefault="009437E2" w:rsidP="00644CFE">
      <w:pPr>
        <w:pStyle w:val="a3"/>
        <w:numPr>
          <w:ilvl w:val="0"/>
          <w:numId w:val="25"/>
        </w:numPr>
        <w:spacing w:line="31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37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начале программы (до первой исполняемой команды)</w:t>
      </w:r>
    </w:p>
    <w:p w:rsidR="009437E2" w:rsidRPr="009437E2" w:rsidRDefault="009437E2" w:rsidP="00644CFE">
      <w:pPr>
        <w:pStyle w:val="a3"/>
        <w:numPr>
          <w:ilvl w:val="0"/>
          <w:numId w:val="25"/>
        </w:numPr>
        <w:spacing w:line="31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37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конце (после команды, возвращающей управление операционной системе)</w:t>
      </w:r>
    </w:p>
    <w:p w:rsidR="009437E2" w:rsidRPr="009437E2" w:rsidRDefault="009437E2" w:rsidP="00644CFE">
      <w:pPr>
        <w:pStyle w:val="a3"/>
        <w:numPr>
          <w:ilvl w:val="0"/>
          <w:numId w:val="25"/>
        </w:numPr>
        <w:spacing w:line="31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37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промежуточный вариант — тело процедуры располагается внутри другой процедуры или основной программы</w:t>
      </w:r>
    </w:p>
    <w:p w:rsidR="006B3F79" w:rsidRPr="009437E2" w:rsidRDefault="009437E2" w:rsidP="00644CFE">
      <w:pPr>
        <w:pStyle w:val="a3"/>
        <w:numPr>
          <w:ilvl w:val="0"/>
          <w:numId w:val="25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9437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другом модуле</w:t>
      </w:r>
    </w:p>
    <w:p w:rsidR="006B3F79" w:rsidRDefault="006B3F79" w:rsidP="00644CFE">
      <w:pPr>
        <w:spacing w:line="312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</w:pPr>
      <w:r w:rsidRPr="006B3F79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 xml:space="preserve">2. Процедуры и сопрограммы. Особенности передачи управления при вызове процедур и при вызове сопрограмм. </w:t>
      </w:r>
    </w:p>
    <w:p w:rsidR="00D863E5" w:rsidRDefault="00D863E5" w:rsidP="00644CFE">
      <w:p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454F75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 xml:space="preserve">Процедура (подпрограмма) – это группа команд для решения конкретной подзадачи, обладающая средствами получения управления из точки вызова задачи более высокого уровня и </w:t>
      </w:r>
      <w:r w:rsidR="00454F75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>возврата управления в эту точку. Э</w:t>
      </w:r>
      <w:r w:rsidRPr="00454F75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>то правильным образом оформленная совокупность команд, которая,</w:t>
      </w:r>
      <w:r w:rsidR="00454F75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 xml:space="preserve"> будучи однократно описана, </w:t>
      </w:r>
      <w:r w:rsidRPr="00454F75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>может быть вызвана в любом месте программы. Но, в отличие от команд перехода, после выполнения процедуры управление возвращается к команде, следующей за командой вызова процедуры.</w:t>
      </w:r>
    </w:p>
    <w:p w:rsidR="00132C8C" w:rsidRPr="00132C8C" w:rsidRDefault="00132C8C" w:rsidP="00644CFE">
      <w:p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132C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Структура — это тип данных, состоящий из фиксированного числа элементов разного типа.</w:t>
      </w:r>
    </w:p>
    <w:p w:rsidR="009437E2" w:rsidRPr="006B3F79" w:rsidRDefault="009437E2" w:rsidP="009B0EB4">
      <w:p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9437E2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>При передаче управления процедуре процессор автоматически записывает в вершину стека два (для ближнего вызова) или четыре (для дальнего вызова) байта – адрес возврата в вызывающую программу. Если предварительно в стек были записаны переданные процедуре параметры или указатели на них, то они окажутся под адресом возврата.</w:t>
      </w:r>
    </w:p>
    <w:p w:rsidR="006B3F79" w:rsidRDefault="006B3F79" w:rsidP="00644CFE">
      <w:pPr>
        <w:spacing w:line="312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</w:pPr>
      <w:r w:rsidRPr="006B3F79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>3. Команды в</w:t>
      </w:r>
      <w:r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>ызова процедуры и возврата из неё</w:t>
      </w:r>
      <w:r w:rsidRPr="006B3F79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 xml:space="preserve">. </w:t>
      </w:r>
    </w:p>
    <w:p w:rsidR="006B3F79" w:rsidRDefault="00D863E5" w:rsidP="00644CFE">
      <w:p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D863E5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>Вызов процедуры осуществляется командой CALL, за которой следует имя процедуры. Формат команды</w:t>
      </w:r>
      <w:r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>:</w:t>
      </w:r>
      <w:r w:rsidRPr="00D863E5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 xml:space="preserve"> CALL: CALL   Модификатор   имя_процедуры</w:t>
      </w:r>
    </w:p>
    <w:p w:rsidR="00D863E5" w:rsidRPr="006B3F79" w:rsidRDefault="00D863E5" w:rsidP="00644CFE">
      <w:p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 xml:space="preserve">Командой RET </w:t>
      </w:r>
      <w:r w:rsidRPr="00D863E5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>осуществляется возврат из</w:t>
      </w:r>
      <w:r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 xml:space="preserve"> данной процедуры в вызвавшую её</w:t>
      </w:r>
      <w:r w:rsidRPr="00D863E5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 xml:space="preserve"> программу или другую процедуру на команду, следующую за командой последнего вызова процедуры.</w:t>
      </w:r>
    </w:p>
    <w:p w:rsidR="006B3F79" w:rsidRDefault="006B3F79" w:rsidP="00644CFE">
      <w:pPr>
        <w:spacing w:line="312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</w:pPr>
      <w:r w:rsidRPr="006B3F79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 xml:space="preserve">4. Механизмы обработки процедур ближнего и дальнего вызовов. Что представляет собой «адрес возврата» и где он размещается? </w:t>
      </w:r>
    </w:p>
    <w:p w:rsidR="00C4544B" w:rsidRDefault="00C4544B" w:rsidP="00644CFE">
      <w:pPr>
        <w:shd w:val="clear" w:color="auto" w:fill="FFFFFF"/>
        <w:spacing w:line="312" w:lineRule="auto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цедуры, или переход с возвратом: </w:t>
      </w:r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 [модификатор] &lt;имя процедуры&gt;</w:t>
      </w:r>
    </w:p>
    <w:p w:rsidR="00C4544B" w:rsidRDefault="00C4544B" w:rsidP="00644CFE">
      <w:pPr>
        <w:shd w:val="clear" w:color="auto" w:fill="FFFFFF"/>
        <w:spacing w:line="312" w:lineRule="auto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Команда записывает адрес следующей за ней команды в стек, а затем осуществляет переход по метке &lt;имя процедуры&gt;. Адрес следующей выполняемой команды задается парой CS:IP. Если процедура описана как:</w:t>
      </w:r>
    </w:p>
    <w:p w:rsidR="00C4544B" w:rsidRPr="00C4544B" w:rsidRDefault="00C4544B" w:rsidP="00644CFE">
      <w:pPr>
        <w:pStyle w:val="a3"/>
        <w:numPr>
          <w:ilvl w:val="0"/>
          <w:numId w:val="28"/>
        </w:numPr>
        <w:shd w:val="clear" w:color="auto" w:fill="FFFFFF"/>
        <w:spacing w:line="312" w:lineRule="auto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дальняя</w:t>
      </w:r>
      <w:proofErr w:type="gramEnd"/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в стек по очереди заносятся два значения CS, IP.</w:t>
      </w:r>
    </w:p>
    <w:p w:rsidR="00C4544B" w:rsidRPr="00C4544B" w:rsidRDefault="00C4544B" w:rsidP="00644CFE">
      <w:pPr>
        <w:pStyle w:val="a3"/>
        <w:numPr>
          <w:ilvl w:val="0"/>
          <w:numId w:val="28"/>
        </w:numPr>
        <w:shd w:val="clear" w:color="auto" w:fill="FFFFFF"/>
        <w:spacing w:line="312" w:lineRule="auto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короткая</w:t>
      </w:r>
      <w:proofErr w:type="gramEnd"/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только значение IP</w:t>
      </w:r>
    </w:p>
    <w:p w:rsidR="00C4544B" w:rsidRDefault="00C4544B" w:rsidP="00644CFE">
      <w:pPr>
        <w:shd w:val="clear" w:color="auto" w:fill="FFFFFF"/>
        <w:spacing w:line="312" w:lineRule="auto"/>
        <w:ind w:right="5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 возврата в вызываю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щую программу хранится в стеке.</w:t>
      </w:r>
    </w:p>
    <w:p w:rsidR="00C4544B" w:rsidRDefault="00C4544B" w:rsidP="00644CFE">
      <w:pPr>
        <w:shd w:val="clear" w:color="auto" w:fill="FFFFFF"/>
        <w:spacing w:line="312" w:lineRule="auto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Команда RET [число] возвращает управление выз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ывающей программе. </w:t>
      </w:r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Она считывает адрес возврата из вершины стека, загружает его в регистры CS и IP (теперь выполняться будет следующая за CALL команда в программе) адрес возврат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при этом удаляется из стека</w:t>
      </w:r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затем стек очищается на указанное число байт и выполняе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тся переход по адресу возврата.</w:t>
      </w:r>
    </w:p>
    <w:p w:rsidR="00C4544B" w:rsidRDefault="00C4544B" w:rsidP="00644CFE">
      <w:pPr>
        <w:shd w:val="clear" w:color="auto" w:fill="FFFFFF"/>
        <w:spacing w:line="312" w:lineRule="auto"/>
        <w:ind w:right="5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 соответствует команде RET 0</w:t>
      </w:r>
    </w:p>
    <w:p w:rsidR="006B3F79" w:rsidRPr="006B3F79" w:rsidRDefault="00C4544B" w:rsidP="00644CFE">
      <w:pPr>
        <w:shd w:val="clear" w:color="auto" w:fill="FFFFFF"/>
        <w:spacing w:line="312" w:lineRule="auto"/>
        <w:ind w:right="530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C45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зависимости от того, дальняя или ближняя была описана процедура, ассемблер формирует одну из возможных команд RET. В первом случае из стека извлекается два слова, которые загружаются в регистры CS и IP, во вт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ором - одно слово в регистр IP.</w:t>
      </w:r>
    </w:p>
    <w:p w:rsidR="006B3F79" w:rsidRDefault="006B3F79" w:rsidP="009B0EB4">
      <w:pPr>
        <w:spacing w:line="26" w:lineRule="atLeast"/>
        <w:ind w:firstLine="567"/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</w:pPr>
      <w:r w:rsidRPr="006B3F79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 xml:space="preserve">5. Обязательно ли наличие сегмента стека в программе, содержащей процедуры, и почему? </w:t>
      </w:r>
    </w:p>
    <w:p w:rsidR="006B3F79" w:rsidRPr="006B3F79" w:rsidRDefault="00644CFE" w:rsidP="009B0EB4">
      <w:pPr>
        <w:spacing w:line="26" w:lineRule="atLeast"/>
        <w:jc w:val="both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>Е</w:t>
      </w:r>
      <w:r w:rsidRPr="00644CFE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>сли в программе используются процедуры, то в ней описывается сегмент стека для резервирования ячеек под дополнительную память. Если сегмент стека в программе отсутствует, то в этом случае операционная система формирует стек самостоятельно.</w:t>
      </w:r>
    </w:p>
    <w:p w:rsidR="006B3F79" w:rsidRDefault="006B3F79" w:rsidP="009B0EB4">
      <w:pPr>
        <w:spacing w:line="26" w:lineRule="atLeast"/>
        <w:ind w:firstLine="567"/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</w:pPr>
      <w:r w:rsidRPr="006B3F79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>6. Сопрограммы. Принципы взаимодействия сопрограмм.</w:t>
      </w:r>
    </w:p>
    <w:p w:rsidR="009B0EB4" w:rsidRDefault="009B0EB4" w:rsidP="009B0EB4">
      <w:pPr>
        <w:spacing w:line="26" w:lineRule="atLeast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E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определению структура — это тип данных, состоящий из фиксированного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числа элементов разного типа. </w:t>
      </w:r>
      <w:r w:rsidRPr="009B0E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использования структур в программе необ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ходимо выполнить три действия:</w:t>
      </w:r>
    </w:p>
    <w:p w:rsidR="009B0EB4" w:rsidRPr="009B0EB4" w:rsidRDefault="009B0EB4" w:rsidP="009B0EB4">
      <w:pPr>
        <w:pStyle w:val="a3"/>
        <w:numPr>
          <w:ilvl w:val="0"/>
          <w:numId w:val="30"/>
        </w:numPr>
        <w:spacing w:line="26" w:lineRule="atLeast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E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Задать шаблон структуры. По смыслу это означает определение нового типа данных, который впоследствии можно использовать для определения переменных этого типа.</w:t>
      </w:r>
    </w:p>
    <w:p w:rsidR="009B0EB4" w:rsidRPr="009B0EB4" w:rsidRDefault="009B0EB4" w:rsidP="009B0EB4">
      <w:pPr>
        <w:pStyle w:val="a3"/>
        <w:numPr>
          <w:ilvl w:val="0"/>
          <w:numId w:val="30"/>
        </w:numPr>
        <w:spacing w:line="26" w:lineRule="atLeast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E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экземпляр структуры. Этот этап подразумевает инициализацию конкретной переменной заранее определенной (с помощью шаблона) структурой.</w:t>
      </w:r>
    </w:p>
    <w:p w:rsidR="009B0EB4" w:rsidRPr="009B0EB4" w:rsidRDefault="009B0EB4" w:rsidP="009B0EB4">
      <w:pPr>
        <w:pStyle w:val="a3"/>
        <w:numPr>
          <w:ilvl w:val="0"/>
          <w:numId w:val="30"/>
        </w:numPr>
        <w:spacing w:line="26" w:lineRule="atLeast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E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обращение к элементам структуры.</w:t>
      </w:r>
    </w:p>
    <w:p w:rsidR="009B0EB4" w:rsidRDefault="009B0EB4" w:rsidP="009B0EB4">
      <w:pPr>
        <w:spacing w:line="26" w:lineRule="atLeast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E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Описать структуру в программе означает лишь указать ее схему или шаблон;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память при этом не выделяется. </w:t>
      </w:r>
      <w:r w:rsidRPr="009B0E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шаблон можно рассматривать лишь как информацию для транслятора о расположении полей и их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начении по умолчанию.</w:t>
      </w:r>
    </w:p>
    <w:p w:rsidR="006B3F79" w:rsidRDefault="009B0EB4" w:rsidP="009B0EB4">
      <w:pPr>
        <w:spacing w:line="26" w:lineRule="atLeast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E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структуру — значит, дать указание транслятору выделить память и присвоить этой обл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асти памяти символическое имя. </w:t>
      </w:r>
      <w:r w:rsidRPr="009B0E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Описать структуру в программе можно только один раз, а определить — любое количество раз.</w:t>
      </w:r>
    </w:p>
    <w:p w:rsidR="009B0EB4" w:rsidRDefault="009B0EB4" w:rsidP="009B0EB4">
      <w:pPr>
        <w:spacing w:line="26" w:lineRule="atLeast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0EB4" w:rsidRPr="009B0EB4" w:rsidRDefault="009B0EB4" w:rsidP="009B0EB4">
      <w:pPr>
        <w:spacing w:line="26" w:lineRule="atLeast"/>
        <w:ind w:right="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B5F02" w:rsidRPr="00FE027A" w:rsidRDefault="004B5F02" w:rsidP="009B0EB4">
      <w:pPr>
        <w:shd w:val="solid" w:color="FFFFFF" w:fill="auto"/>
        <w:spacing w:line="2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lastRenderedPageBreak/>
        <w:t>Практическая часть: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.model small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steck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segment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dw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dup (' ')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steck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ends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segment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db 5,3,1,8,9,4,2,6 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nyli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db 8 dup (0)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ends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segment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assume</w:t>
      </w:r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DS: data, CS: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</w:t>
      </w:r>
      <w:proofErr w:type="spellEnd"/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ax, data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ax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sortirovka</w:t>
      </w:r>
      <w:proofErr w:type="spellEnd"/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        </w:t>
      </w:r>
      <w:r w:rsidR="00E6239F"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;вывели элементы массива в регистры по порядку, чтобы проверить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[si+1]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bh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[si+2]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[si+3]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[si+4]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[si+5]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dh,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[si+6]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dl,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[si+7]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A343D" w:rsidRPr="00E6239F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</w:t>
      </w:r>
      <w:r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>, 4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  <w:r w:rsidR="00E6239F"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;конец кода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21h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sortirovka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proc near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povtor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7                    </w:t>
      </w:r>
      <w:r w:rsid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6239F"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;записываем 7 для проверки сортировки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cx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7                   </w:t>
      </w:r>
      <w:r w:rsid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;цикл выполнится 7 раз, т.к. сравниваем 8 чисел между собой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nachalo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ah,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+1]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JBE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konez</w:t>
      </w:r>
      <w:proofErr w:type="spellEnd"/>
      <w:r w:rsid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239F"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;если</w:t>
      </w:r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OPR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&lt;=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OPR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2, то идём в конец и вычитаем единицу из 7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10                    </w:t>
      </w:r>
      <w:r w:rsid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6239F"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;присваиваем 10, чтобы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bh</w:t>
      </w:r>
      <w:proofErr w:type="spellEnd"/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+1]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xchg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="00E6239F"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;если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OPR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&gt; </w:t>
      </w: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OPR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2, то меняем их местами и записываем в массив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ah</w:t>
      </w:r>
      <w:r w:rsidR="00E623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[si+1], al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konez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inc</w:t>
      </w:r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LOOP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nachalo</w:t>
      </w:r>
      <w:proofErr w:type="spellEnd"/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bh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="00E6239F"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;сравниваем регистры для проверки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JNE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povtor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="00E6239F"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;если</w:t>
      </w:r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равны, начинаем сначала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343D" w:rsidRPr="00E6239F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;_______________________________________________________________________</w:t>
      </w:r>
      <w:r w:rsid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E6239F"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E6239F" w:rsidRDefault="00E6239F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счётчика </w:t>
      </w:r>
      <w:proofErr w:type="spellStart"/>
      <w:r w:rsidR="00DA343D"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изначально помещаем туда цифру 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она уменьшается на "1" каждый</w:t>
      </w:r>
      <w:r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раз, когда</w:t>
      </w:r>
      <w:r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OPR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&lt;= 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(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каждый раз, когда нам не приходится менять местами элементы массива, перезаписывая</w:t>
      </w:r>
      <w:r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их.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A343D" w:rsidRPr="00DA343D" w:rsidRDefault="00E6239F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7 раз подряд пройдём проверку (все 7 раз 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OPR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&lt;= 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OPR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2), то регистр </w:t>
      </w:r>
      <w:proofErr w:type="spellStart"/>
      <w:r w:rsidR="00DA343D"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равен 0</w:t>
      </w:r>
      <w:r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означает</w:t>
      </w:r>
      <w:proofErr w:type="gramEnd"/>
      <w:r w:rsidR="00DA343D"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конец повторений. </w:t>
      </w:r>
      <w:proofErr w:type="gramStart"/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;Если хотя бы 1 раз из 7 мы не пройдём проверку, то регистру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присвоено значение 10, в таком</w:t>
      </w:r>
      <w:r w:rsidR="00E6239F" w:rsidRPr="00E62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случае мы не сможем за 7 повторений получить в регистре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 w:rsidRPr="00DA3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"0" и цикл начнётся сначала.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;_______________________________________________________________________</w:t>
      </w:r>
      <w:r w:rsidR="00E623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</w:t>
      </w:r>
      <w:proofErr w:type="gramEnd"/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sortirovka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endp</w:t>
      </w:r>
      <w:proofErr w:type="spellEnd"/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</w:t>
      </w:r>
      <w:proofErr w:type="spellEnd"/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ends</w:t>
      </w:r>
    </w:p>
    <w:p w:rsidR="00DA343D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proofErr w:type="gramEnd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begin</w:t>
      </w:r>
    </w:p>
    <w:p w:rsidR="00500D35" w:rsidRPr="00DA343D" w:rsidRDefault="00DA343D" w:rsidP="00DA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proofErr w:type="gramEnd"/>
    </w:p>
    <w:sectPr w:rsidR="00500D35" w:rsidRPr="00DA343D" w:rsidSect="0011286F">
      <w:pgSz w:w="11906" w:h="16838" w:code="9"/>
      <w:pgMar w:top="1134" w:right="851" w:bottom="1134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6C30"/>
    <w:multiLevelType w:val="multilevel"/>
    <w:tmpl w:val="602A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313D7"/>
    <w:multiLevelType w:val="hybridMultilevel"/>
    <w:tmpl w:val="5C0A8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4960"/>
    <w:multiLevelType w:val="hybridMultilevel"/>
    <w:tmpl w:val="9F96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C1D90"/>
    <w:multiLevelType w:val="multilevel"/>
    <w:tmpl w:val="A0D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5910B5"/>
    <w:multiLevelType w:val="hybridMultilevel"/>
    <w:tmpl w:val="5098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F3305"/>
    <w:multiLevelType w:val="hybridMultilevel"/>
    <w:tmpl w:val="02A4AE1A"/>
    <w:lvl w:ilvl="0" w:tplc="C76609B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43FF9"/>
    <w:multiLevelType w:val="hybridMultilevel"/>
    <w:tmpl w:val="012E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233F3"/>
    <w:multiLevelType w:val="hybridMultilevel"/>
    <w:tmpl w:val="7396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F3BCA"/>
    <w:multiLevelType w:val="hybridMultilevel"/>
    <w:tmpl w:val="0A721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36C89"/>
    <w:multiLevelType w:val="hybridMultilevel"/>
    <w:tmpl w:val="3DE6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B72CB"/>
    <w:multiLevelType w:val="hybridMultilevel"/>
    <w:tmpl w:val="6C78A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8768E7"/>
    <w:multiLevelType w:val="hybridMultilevel"/>
    <w:tmpl w:val="4D52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3258B"/>
    <w:multiLevelType w:val="hybridMultilevel"/>
    <w:tmpl w:val="EFF668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68223D"/>
    <w:multiLevelType w:val="hybridMultilevel"/>
    <w:tmpl w:val="930CC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F4368"/>
    <w:multiLevelType w:val="hybridMultilevel"/>
    <w:tmpl w:val="FC7CE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87190"/>
    <w:multiLevelType w:val="hybridMultilevel"/>
    <w:tmpl w:val="F84C3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B6FF7"/>
    <w:multiLevelType w:val="hybridMultilevel"/>
    <w:tmpl w:val="2AD4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351BD"/>
    <w:multiLevelType w:val="hybridMultilevel"/>
    <w:tmpl w:val="FE6E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A10E5"/>
    <w:multiLevelType w:val="hybridMultilevel"/>
    <w:tmpl w:val="C9D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B64C74"/>
    <w:multiLevelType w:val="hybridMultilevel"/>
    <w:tmpl w:val="89AA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F058A"/>
    <w:multiLevelType w:val="hybridMultilevel"/>
    <w:tmpl w:val="575C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720354"/>
    <w:multiLevelType w:val="hybridMultilevel"/>
    <w:tmpl w:val="C042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044AC6"/>
    <w:multiLevelType w:val="hybridMultilevel"/>
    <w:tmpl w:val="87368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9A7972"/>
    <w:multiLevelType w:val="hybridMultilevel"/>
    <w:tmpl w:val="6FB8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CC3E9B"/>
    <w:multiLevelType w:val="hybridMultilevel"/>
    <w:tmpl w:val="23329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A52170"/>
    <w:multiLevelType w:val="hybridMultilevel"/>
    <w:tmpl w:val="1030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67D37"/>
    <w:multiLevelType w:val="hybridMultilevel"/>
    <w:tmpl w:val="6AB0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D66A8D"/>
    <w:multiLevelType w:val="hybridMultilevel"/>
    <w:tmpl w:val="BE58B5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594F1C"/>
    <w:multiLevelType w:val="multilevel"/>
    <w:tmpl w:val="38C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410798"/>
    <w:multiLevelType w:val="hybridMultilevel"/>
    <w:tmpl w:val="FE627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19"/>
  </w:num>
  <w:num w:numId="4">
    <w:abstractNumId w:val="26"/>
  </w:num>
  <w:num w:numId="5">
    <w:abstractNumId w:val="9"/>
  </w:num>
  <w:num w:numId="6">
    <w:abstractNumId w:val="4"/>
  </w:num>
  <w:num w:numId="7">
    <w:abstractNumId w:val="10"/>
  </w:num>
  <w:num w:numId="8">
    <w:abstractNumId w:val="21"/>
  </w:num>
  <w:num w:numId="9">
    <w:abstractNumId w:val="23"/>
  </w:num>
  <w:num w:numId="10">
    <w:abstractNumId w:val="2"/>
  </w:num>
  <w:num w:numId="11">
    <w:abstractNumId w:val="18"/>
  </w:num>
  <w:num w:numId="12">
    <w:abstractNumId w:val="11"/>
  </w:num>
  <w:num w:numId="13">
    <w:abstractNumId w:val="15"/>
  </w:num>
  <w:num w:numId="14">
    <w:abstractNumId w:val="1"/>
  </w:num>
  <w:num w:numId="15">
    <w:abstractNumId w:val="3"/>
  </w:num>
  <w:num w:numId="16">
    <w:abstractNumId w:val="13"/>
  </w:num>
  <w:num w:numId="17">
    <w:abstractNumId w:val="7"/>
  </w:num>
  <w:num w:numId="18">
    <w:abstractNumId w:val="20"/>
  </w:num>
  <w:num w:numId="19">
    <w:abstractNumId w:val="29"/>
  </w:num>
  <w:num w:numId="20">
    <w:abstractNumId w:val="8"/>
  </w:num>
  <w:num w:numId="21">
    <w:abstractNumId w:val="22"/>
  </w:num>
  <w:num w:numId="22">
    <w:abstractNumId w:val="14"/>
  </w:num>
  <w:num w:numId="23">
    <w:abstractNumId w:val="27"/>
  </w:num>
  <w:num w:numId="24">
    <w:abstractNumId w:val="12"/>
  </w:num>
  <w:num w:numId="25">
    <w:abstractNumId w:val="16"/>
  </w:num>
  <w:num w:numId="26">
    <w:abstractNumId w:val="0"/>
  </w:num>
  <w:num w:numId="27">
    <w:abstractNumId w:val="6"/>
  </w:num>
  <w:num w:numId="28">
    <w:abstractNumId w:val="17"/>
  </w:num>
  <w:num w:numId="29">
    <w:abstractNumId w:val="28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137B"/>
    <w:rsid w:val="00022064"/>
    <w:rsid w:val="00095D7F"/>
    <w:rsid w:val="000D52D5"/>
    <w:rsid w:val="00111C01"/>
    <w:rsid w:val="00112217"/>
    <w:rsid w:val="0011286F"/>
    <w:rsid w:val="0012282C"/>
    <w:rsid w:val="00132C8C"/>
    <w:rsid w:val="00164EDB"/>
    <w:rsid w:val="001679BD"/>
    <w:rsid w:val="001E3426"/>
    <w:rsid w:val="00272258"/>
    <w:rsid w:val="002910A0"/>
    <w:rsid w:val="00291FA3"/>
    <w:rsid w:val="00310507"/>
    <w:rsid w:val="00334278"/>
    <w:rsid w:val="0035615F"/>
    <w:rsid w:val="00357D86"/>
    <w:rsid w:val="0036242D"/>
    <w:rsid w:val="003B7EA7"/>
    <w:rsid w:val="003C2714"/>
    <w:rsid w:val="004010A3"/>
    <w:rsid w:val="00411F30"/>
    <w:rsid w:val="00454F75"/>
    <w:rsid w:val="00497971"/>
    <w:rsid w:val="004A1242"/>
    <w:rsid w:val="004B5F02"/>
    <w:rsid w:val="00500D35"/>
    <w:rsid w:val="005B2F55"/>
    <w:rsid w:val="005D1235"/>
    <w:rsid w:val="00644CFE"/>
    <w:rsid w:val="00666D57"/>
    <w:rsid w:val="006B3F79"/>
    <w:rsid w:val="006C0B77"/>
    <w:rsid w:val="006E681D"/>
    <w:rsid w:val="00723372"/>
    <w:rsid w:val="00786679"/>
    <w:rsid w:val="007A0870"/>
    <w:rsid w:val="007A4E8B"/>
    <w:rsid w:val="008242FF"/>
    <w:rsid w:val="00852569"/>
    <w:rsid w:val="008527A1"/>
    <w:rsid w:val="00870751"/>
    <w:rsid w:val="00881526"/>
    <w:rsid w:val="0088201E"/>
    <w:rsid w:val="008F69F3"/>
    <w:rsid w:val="0092080B"/>
    <w:rsid w:val="00922C48"/>
    <w:rsid w:val="009437E2"/>
    <w:rsid w:val="00992E1F"/>
    <w:rsid w:val="009A23EF"/>
    <w:rsid w:val="009B0EB4"/>
    <w:rsid w:val="00AA3E50"/>
    <w:rsid w:val="00AB6044"/>
    <w:rsid w:val="00B318B5"/>
    <w:rsid w:val="00B528A7"/>
    <w:rsid w:val="00B915B7"/>
    <w:rsid w:val="00B95867"/>
    <w:rsid w:val="00BB02C0"/>
    <w:rsid w:val="00BD4976"/>
    <w:rsid w:val="00C4544B"/>
    <w:rsid w:val="00C53E7B"/>
    <w:rsid w:val="00C60B42"/>
    <w:rsid w:val="00C66523"/>
    <w:rsid w:val="00C73A8E"/>
    <w:rsid w:val="00CF6FEA"/>
    <w:rsid w:val="00D83B81"/>
    <w:rsid w:val="00D863E5"/>
    <w:rsid w:val="00DA343D"/>
    <w:rsid w:val="00DC1D3C"/>
    <w:rsid w:val="00E33560"/>
    <w:rsid w:val="00E4137B"/>
    <w:rsid w:val="00E6239F"/>
    <w:rsid w:val="00E85735"/>
    <w:rsid w:val="00EA59DF"/>
    <w:rsid w:val="00EE4070"/>
    <w:rsid w:val="00F07F28"/>
    <w:rsid w:val="00F12C76"/>
    <w:rsid w:val="00F60FDA"/>
    <w:rsid w:val="00FA2095"/>
    <w:rsid w:val="00FC78D5"/>
    <w:rsid w:val="00FD78E6"/>
    <w:rsid w:val="00FE0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7B"/>
    <w:pPr>
      <w:ind w:left="720"/>
      <w:contextualSpacing/>
    </w:pPr>
  </w:style>
  <w:style w:type="paragraph" w:styleId="a4">
    <w:name w:val="Normal (Web)"/>
    <w:basedOn w:val="a"/>
    <w:rsid w:val="00CF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21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6E6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623">
                  <w:marLeft w:val="780"/>
                  <w:marRight w:val="4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6994">
                  <w:marLeft w:val="780"/>
                  <w:marRight w:val="4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778">
          <w:marLeft w:val="780"/>
          <w:marRight w:val="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559">
          <w:marLeft w:val="780"/>
          <w:marRight w:val="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4201E-2505-4430-B528-7F35DAD2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2022-11-19T19:53:00Z</dcterms:created>
  <dcterms:modified xsi:type="dcterms:W3CDTF">2022-11-20T15:00:00Z</dcterms:modified>
</cp:coreProperties>
</file>