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1" w:rsidRPr="00DB2253" w:rsidRDefault="000764CF" w:rsidP="000764CF">
      <w:pPr>
        <w:ind w:firstLine="426"/>
        <w:jc w:val="center"/>
        <w:rPr>
          <w:rFonts w:ascii="Roboto Light" w:hAnsi="Roboto Light" w:cs="Arial"/>
          <w:b/>
          <w:color w:val="002E8A"/>
          <w:sz w:val="28"/>
          <w:szCs w:val="26"/>
        </w:rPr>
      </w:pPr>
      <w:r w:rsidRPr="00DB2253">
        <w:rPr>
          <w:rFonts w:ascii="Roboto Light" w:hAnsi="Roboto Light" w:cs="Arial"/>
          <w:b/>
          <w:color w:val="002E8A"/>
          <w:sz w:val="28"/>
          <w:szCs w:val="26"/>
        </w:rPr>
        <w:t>Введение в естествознание</w:t>
      </w:r>
    </w:p>
    <w:p w:rsidR="0031419C" w:rsidRPr="00DB2253" w:rsidRDefault="0031419C" w:rsidP="00B57E11">
      <w:pPr>
        <w:spacing w:line="360" w:lineRule="auto"/>
        <w:ind w:firstLine="426"/>
        <w:rPr>
          <w:rFonts w:ascii="Roboto Light" w:hAnsi="Roboto Light" w:cs="Arial"/>
          <w:b/>
          <w:sz w:val="28"/>
          <w:szCs w:val="26"/>
        </w:rPr>
      </w:pPr>
      <w:r w:rsidRPr="00DB2253">
        <w:rPr>
          <w:rFonts w:ascii="Roboto Light" w:hAnsi="Roboto Light" w:cs="Arial"/>
          <w:b/>
          <w:sz w:val="26"/>
          <w:szCs w:val="26"/>
        </w:rPr>
        <w:t>Естествознание</w:t>
      </w:r>
      <w:r w:rsidRPr="00DB2253">
        <w:rPr>
          <w:rFonts w:ascii="Roboto Light" w:hAnsi="Roboto Light" w:cs="Arial"/>
          <w:sz w:val="26"/>
          <w:szCs w:val="26"/>
        </w:rPr>
        <w:t xml:space="preserve"> – система научных знаний, которая создаётся комплексом наук (Физика, Химия, Биология, Астрономия и др</w:t>
      </w:r>
      <w:r w:rsidR="005349C2">
        <w:rPr>
          <w:rFonts w:ascii="Roboto Light" w:hAnsi="Roboto Light" w:cs="Arial"/>
          <w:sz w:val="26"/>
          <w:szCs w:val="26"/>
        </w:rPr>
        <w:t>.</w:t>
      </w:r>
      <w:r w:rsidRPr="00DB2253">
        <w:rPr>
          <w:rFonts w:ascii="Roboto Light" w:hAnsi="Roboto Light" w:cs="Arial"/>
          <w:sz w:val="26"/>
          <w:szCs w:val="26"/>
        </w:rPr>
        <w:t>)</w:t>
      </w:r>
    </w:p>
    <w:p w:rsidR="0031419C" w:rsidRPr="00DB2253" w:rsidRDefault="0031419C" w:rsidP="00707B71">
      <w:pPr>
        <w:ind w:firstLine="426"/>
        <w:rPr>
          <w:rFonts w:ascii="Roboto Light" w:hAnsi="Roboto Light" w:cs="Arial"/>
          <w:sz w:val="26"/>
          <w:szCs w:val="26"/>
        </w:rPr>
      </w:pPr>
      <w:r w:rsidRPr="00DB2253">
        <w:rPr>
          <w:rFonts w:ascii="Roboto Light" w:hAnsi="Roboto Light" w:cs="Arial"/>
          <w:b/>
          <w:sz w:val="26"/>
          <w:szCs w:val="26"/>
        </w:rPr>
        <w:t>Естествознание</w:t>
      </w:r>
      <w:r w:rsidRPr="00DB2253">
        <w:rPr>
          <w:rFonts w:ascii="Roboto Light" w:hAnsi="Roboto Light" w:cs="Arial"/>
          <w:sz w:val="26"/>
          <w:szCs w:val="26"/>
        </w:rPr>
        <w:t xml:space="preserve"> – совокупность знаний о природе, эволюции вселенной и о самом человеке.</w:t>
      </w:r>
    </w:p>
    <w:p w:rsidR="00BA004F" w:rsidRPr="00DB2253" w:rsidRDefault="00BA004F" w:rsidP="00707B71">
      <w:pPr>
        <w:ind w:firstLine="426"/>
        <w:rPr>
          <w:rFonts w:ascii="Roboto Light" w:hAnsi="Roboto Light" w:cs="Arial"/>
          <w:sz w:val="26"/>
          <w:szCs w:val="26"/>
        </w:rPr>
      </w:pPr>
      <w:r w:rsidRPr="00DB2253">
        <w:rPr>
          <w:rFonts w:ascii="Roboto Light" w:hAnsi="Roboto Light" w:cs="Arial"/>
          <w:b/>
          <w:sz w:val="26"/>
          <w:szCs w:val="26"/>
        </w:rPr>
        <w:t>К</w:t>
      </w:r>
      <w:r w:rsidR="0031419C" w:rsidRPr="00DB2253">
        <w:rPr>
          <w:rFonts w:ascii="Roboto Light" w:hAnsi="Roboto Light" w:cs="Arial"/>
          <w:b/>
          <w:sz w:val="26"/>
          <w:szCs w:val="26"/>
        </w:rPr>
        <w:t>онцепция</w:t>
      </w:r>
      <w:r w:rsidR="0031419C" w:rsidRPr="00DB2253">
        <w:rPr>
          <w:rFonts w:ascii="Roboto Light" w:hAnsi="Roboto Light" w:cs="Arial"/>
          <w:sz w:val="26"/>
          <w:szCs w:val="26"/>
        </w:rPr>
        <w:t xml:space="preserve"> </w:t>
      </w:r>
      <w:r w:rsidRPr="00DB2253">
        <w:rPr>
          <w:rFonts w:ascii="Roboto Light" w:hAnsi="Roboto Light" w:cs="Arial"/>
          <w:sz w:val="26"/>
          <w:szCs w:val="26"/>
        </w:rPr>
        <w:t>– это</w:t>
      </w:r>
      <w:r w:rsidR="0031419C" w:rsidRPr="00DB2253">
        <w:rPr>
          <w:rFonts w:ascii="Roboto Light" w:hAnsi="Roboto Light" w:cs="Arial"/>
          <w:sz w:val="26"/>
          <w:szCs w:val="26"/>
        </w:rPr>
        <w:t xml:space="preserve"> определённый способ понимания, анализа и описания объекта исследования.</w:t>
      </w:r>
      <w:r w:rsidRPr="00DB2253">
        <w:rPr>
          <w:rFonts w:ascii="Roboto Light" w:hAnsi="Roboto Light" w:cs="Arial"/>
          <w:sz w:val="26"/>
          <w:szCs w:val="26"/>
        </w:rPr>
        <w:t xml:space="preserve"> </w:t>
      </w:r>
    </w:p>
    <w:p w:rsidR="0031419C" w:rsidRPr="00DB2253" w:rsidRDefault="00BA004F" w:rsidP="00707B71">
      <w:pPr>
        <w:ind w:firstLine="426"/>
        <w:rPr>
          <w:rFonts w:ascii="Roboto Light" w:hAnsi="Roboto Light" w:cs="Arial"/>
          <w:sz w:val="26"/>
          <w:szCs w:val="26"/>
        </w:rPr>
      </w:pPr>
      <w:r w:rsidRPr="00DB2253">
        <w:rPr>
          <w:rFonts w:ascii="Roboto Light" w:hAnsi="Roboto Light" w:cs="Arial"/>
          <w:b/>
          <w:sz w:val="26"/>
          <w:szCs w:val="26"/>
        </w:rPr>
        <w:t>Истинное знание</w:t>
      </w:r>
      <w:r w:rsidRPr="00DB2253">
        <w:rPr>
          <w:rFonts w:ascii="Roboto Light" w:hAnsi="Roboto Light" w:cs="Arial"/>
          <w:sz w:val="26"/>
          <w:szCs w:val="26"/>
        </w:rPr>
        <w:t xml:space="preserve"> – это информация, которая адекватно описывает явление или событие, происходящее в исследуемой системе.</w:t>
      </w:r>
    </w:p>
    <w:p w:rsidR="00707B71" w:rsidRPr="00DB2253" w:rsidRDefault="0031419C" w:rsidP="00B57E11">
      <w:pPr>
        <w:ind w:firstLine="426"/>
        <w:rPr>
          <w:rFonts w:ascii="Roboto Light" w:hAnsi="Roboto Light" w:cs="Arial"/>
          <w:sz w:val="26"/>
          <w:szCs w:val="26"/>
        </w:rPr>
      </w:pPr>
      <w:r w:rsidRPr="00DB2253">
        <w:rPr>
          <w:rFonts w:ascii="Roboto Light" w:hAnsi="Roboto Light" w:cs="Arial"/>
          <w:sz w:val="26"/>
          <w:szCs w:val="26"/>
        </w:rPr>
        <w:t>В концепции современного естествознания представлены идеи, гипотезы, теории, модели, методы исследования актуальных проблем (таких как: законы эволюции мира, законы развития сложных саморазвивающихся систем, роль науки в развитии цивилизации и культуры и т.д.)</w:t>
      </w:r>
    </w:p>
    <w:p w:rsidR="0031419C" w:rsidRPr="00DB2253" w:rsidRDefault="00BA004F" w:rsidP="00707B71">
      <w:pPr>
        <w:ind w:firstLine="426"/>
        <w:rPr>
          <w:rFonts w:ascii="Roboto Light" w:hAnsi="Roboto Light" w:cs="Arial"/>
          <w:b/>
          <w:color w:val="003BB0"/>
          <w:sz w:val="26"/>
          <w:szCs w:val="26"/>
        </w:rPr>
      </w:pPr>
      <w:r w:rsidRPr="00DB2253">
        <w:rPr>
          <w:rFonts w:ascii="Roboto Light" w:hAnsi="Roboto Light" w:cs="Arial"/>
          <w:b/>
          <w:color w:val="003BB0"/>
          <w:sz w:val="26"/>
          <w:szCs w:val="26"/>
        </w:rPr>
        <w:t>Функции современной науки:</w:t>
      </w:r>
    </w:p>
    <w:p w:rsidR="0031419C" w:rsidRPr="00052F81" w:rsidRDefault="0031419C" w:rsidP="00DE2AC3">
      <w:pPr>
        <w:pStyle w:val="a3"/>
        <w:numPr>
          <w:ilvl w:val="0"/>
          <w:numId w:val="17"/>
        </w:numPr>
        <w:rPr>
          <w:rFonts w:ascii="Roboto Light" w:hAnsi="Roboto Light" w:cs="Arial"/>
          <w:sz w:val="26"/>
          <w:szCs w:val="26"/>
        </w:rPr>
      </w:pPr>
      <w:proofErr w:type="gramStart"/>
      <w:r w:rsidRPr="00052F81">
        <w:rPr>
          <w:rFonts w:ascii="Roboto Light" w:hAnsi="Roboto Light" w:cs="Arial"/>
          <w:sz w:val="26"/>
          <w:szCs w:val="26"/>
        </w:rPr>
        <w:t>познавательная</w:t>
      </w:r>
      <w:proofErr w:type="gramEnd"/>
      <w:r w:rsidRPr="00052F81">
        <w:rPr>
          <w:rFonts w:ascii="Roboto Light" w:hAnsi="Roboto Light" w:cs="Arial"/>
          <w:sz w:val="26"/>
          <w:szCs w:val="26"/>
        </w:rPr>
        <w:t xml:space="preserve"> (расширение знаний об окружающем мире, обществе и человеке)</w:t>
      </w:r>
    </w:p>
    <w:p w:rsidR="0031419C" w:rsidRPr="00052F81" w:rsidRDefault="0031419C" w:rsidP="00DE2AC3">
      <w:pPr>
        <w:pStyle w:val="a3"/>
        <w:numPr>
          <w:ilvl w:val="0"/>
          <w:numId w:val="17"/>
        </w:numPr>
        <w:rPr>
          <w:rFonts w:ascii="Roboto Light" w:hAnsi="Roboto Light" w:cs="Arial"/>
          <w:sz w:val="26"/>
          <w:szCs w:val="26"/>
        </w:rPr>
      </w:pPr>
      <w:proofErr w:type="gramStart"/>
      <w:r w:rsidRPr="00052F81">
        <w:rPr>
          <w:rFonts w:ascii="Roboto Light" w:hAnsi="Roboto Light" w:cs="Arial"/>
          <w:sz w:val="26"/>
          <w:szCs w:val="26"/>
        </w:rPr>
        <w:t>практическая</w:t>
      </w:r>
      <w:proofErr w:type="gramEnd"/>
      <w:r w:rsidRPr="00052F81">
        <w:rPr>
          <w:rFonts w:ascii="Roboto Light" w:hAnsi="Roboto Light" w:cs="Arial"/>
          <w:sz w:val="26"/>
          <w:szCs w:val="26"/>
        </w:rPr>
        <w:t xml:space="preserve"> (развитие новых технологий)</w:t>
      </w:r>
    </w:p>
    <w:p w:rsidR="0031419C" w:rsidRPr="00052F81" w:rsidRDefault="0031419C" w:rsidP="00DE2AC3">
      <w:pPr>
        <w:pStyle w:val="a3"/>
        <w:numPr>
          <w:ilvl w:val="0"/>
          <w:numId w:val="17"/>
        </w:numPr>
        <w:rPr>
          <w:rFonts w:ascii="Roboto Light" w:hAnsi="Roboto Light" w:cs="Arial"/>
          <w:sz w:val="26"/>
          <w:szCs w:val="26"/>
        </w:rPr>
      </w:pPr>
      <w:proofErr w:type="gramStart"/>
      <w:r w:rsidRPr="00052F81">
        <w:rPr>
          <w:rFonts w:ascii="Roboto Light" w:hAnsi="Roboto Light" w:cs="Arial"/>
          <w:sz w:val="26"/>
          <w:szCs w:val="26"/>
        </w:rPr>
        <w:t>образовательная</w:t>
      </w:r>
      <w:proofErr w:type="gramEnd"/>
      <w:r w:rsidRPr="00052F81">
        <w:rPr>
          <w:rFonts w:ascii="Roboto Light" w:hAnsi="Roboto Light" w:cs="Arial"/>
          <w:sz w:val="26"/>
          <w:szCs w:val="26"/>
        </w:rPr>
        <w:t xml:space="preserve"> (создание новых технологий обучения)</w:t>
      </w:r>
    </w:p>
    <w:p w:rsidR="00707B71" w:rsidRPr="00052F81" w:rsidRDefault="0031419C" w:rsidP="00DE2AC3">
      <w:pPr>
        <w:pStyle w:val="a3"/>
        <w:numPr>
          <w:ilvl w:val="0"/>
          <w:numId w:val="17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мировоззренческая (систематизация знаний об окружающем мире, обществе и самом человеке)</w:t>
      </w:r>
    </w:p>
    <w:p w:rsidR="0031419C" w:rsidRPr="00DB2253" w:rsidRDefault="0031419C" w:rsidP="00707B71">
      <w:pPr>
        <w:ind w:firstLine="426"/>
        <w:rPr>
          <w:rFonts w:ascii="Roboto Light" w:hAnsi="Roboto Light" w:cs="Arial"/>
          <w:b/>
          <w:color w:val="003BB0"/>
          <w:sz w:val="26"/>
          <w:szCs w:val="26"/>
        </w:rPr>
      </w:pPr>
      <w:r w:rsidRPr="00DB2253">
        <w:rPr>
          <w:rFonts w:ascii="Roboto Light" w:hAnsi="Roboto Light" w:cs="Arial"/>
          <w:b/>
          <w:color w:val="003BB0"/>
          <w:sz w:val="26"/>
          <w:szCs w:val="26"/>
        </w:rPr>
        <w:t>Требования, предъявляемые к научному методу познания:</w:t>
      </w:r>
    </w:p>
    <w:p w:rsidR="0031419C" w:rsidRPr="00052F81" w:rsidRDefault="0031419C" w:rsidP="00DE2AC3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за истину принимаются только ясные и очевидные факты</w:t>
      </w:r>
    </w:p>
    <w:p w:rsidR="0031419C" w:rsidRPr="00052F81" w:rsidRDefault="0031419C" w:rsidP="00DE2AC3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 xml:space="preserve">цельное и многообразное явление делится на составные части, которые исследуются по отдельности </w:t>
      </w:r>
      <w:proofErr w:type="gramStart"/>
      <w:r w:rsidRPr="00052F81">
        <w:rPr>
          <w:rFonts w:ascii="Roboto Light" w:hAnsi="Roboto Light" w:cs="Arial"/>
          <w:sz w:val="26"/>
          <w:szCs w:val="26"/>
        </w:rPr>
        <w:t xml:space="preserve">( </w:t>
      </w:r>
      <w:proofErr w:type="gramEnd"/>
      <w:r w:rsidRPr="00052F81">
        <w:rPr>
          <w:rFonts w:ascii="Roboto Light" w:hAnsi="Roboto Light" w:cs="Arial"/>
          <w:sz w:val="26"/>
          <w:szCs w:val="26"/>
        </w:rPr>
        <w:t>этот приём называется анализом, а противоположный метод – синтез)</w:t>
      </w:r>
    </w:p>
    <w:p w:rsidR="00707B71" w:rsidRPr="00052F81" w:rsidRDefault="0031419C" w:rsidP="00DE2AC3">
      <w:pPr>
        <w:pStyle w:val="a3"/>
        <w:numPr>
          <w:ilvl w:val="0"/>
          <w:numId w:val="18"/>
        </w:numPr>
        <w:tabs>
          <w:tab w:val="left" w:pos="284"/>
          <w:tab w:val="left" w:pos="851"/>
        </w:tabs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 xml:space="preserve">начинать исследование с простых вещей и явлений, постепенно переходя к более </w:t>
      </w:r>
      <w:proofErr w:type="gramStart"/>
      <w:r w:rsidRPr="00052F81">
        <w:rPr>
          <w:rFonts w:ascii="Roboto Light" w:hAnsi="Roboto Light" w:cs="Arial"/>
          <w:sz w:val="26"/>
          <w:szCs w:val="26"/>
        </w:rPr>
        <w:t>сложному</w:t>
      </w:r>
      <w:proofErr w:type="gramEnd"/>
      <w:r w:rsidRPr="00052F81">
        <w:rPr>
          <w:rFonts w:ascii="Roboto Light" w:hAnsi="Roboto Light" w:cs="Arial"/>
          <w:sz w:val="26"/>
          <w:szCs w:val="26"/>
        </w:rPr>
        <w:t xml:space="preserve"> (синтез)</w:t>
      </w:r>
    </w:p>
    <w:p w:rsidR="00707A95" w:rsidRPr="00DB2253" w:rsidRDefault="00707A95" w:rsidP="00707B71">
      <w:pPr>
        <w:ind w:firstLine="426"/>
        <w:rPr>
          <w:rFonts w:ascii="Roboto Light" w:hAnsi="Roboto Light" w:cs="Arial"/>
          <w:b/>
          <w:color w:val="003BB0"/>
          <w:sz w:val="26"/>
          <w:szCs w:val="26"/>
        </w:rPr>
      </w:pPr>
      <w:r w:rsidRPr="00DB2253">
        <w:rPr>
          <w:rFonts w:ascii="Roboto Light" w:hAnsi="Roboto Light" w:cs="Arial"/>
          <w:b/>
          <w:color w:val="003BB0"/>
          <w:sz w:val="26"/>
          <w:szCs w:val="26"/>
        </w:rPr>
        <w:t>Главные черты научного знания:</w:t>
      </w:r>
    </w:p>
    <w:p w:rsidR="00707A95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новизна (открытие нового, неизвестного ранее, отличает науку от других видов человеческой деятельности)</w:t>
      </w:r>
    </w:p>
    <w:p w:rsidR="00707A95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незавершённость</w:t>
      </w:r>
    </w:p>
    <w:p w:rsidR="00707A95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объективность</w:t>
      </w:r>
    </w:p>
    <w:p w:rsidR="00707A95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 xml:space="preserve">эмпирическая (практическая) и теоретическая </w:t>
      </w:r>
      <w:proofErr w:type="spellStart"/>
      <w:r w:rsidRPr="00052F81">
        <w:rPr>
          <w:rFonts w:ascii="Roboto Light" w:hAnsi="Roboto Light" w:cs="Arial"/>
          <w:sz w:val="26"/>
          <w:szCs w:val="26"/>
        </w:rPr>
        <w:t>воспроизводимость</w:t>
      </w:r>
      <w:proofErr w:type="spellEnd"/>
      <w:r w:rsidRPr="00052F81">
        <w:rPr>
          <w:rFonts w:ascii="Roboto Light" w:hAnsi="Roboto Light" w:cs="Arial"/>
          <w:sz w:val="26"/>
          <w:szCs w:val="26"/>
        </w:rPr>
        <w:t xml:space="preserve"> (экспериментальный факт или теория должны воспроизводиться другими исследователями или учёными)</w:t>
      </w:r>
    </w:p>
    <w:p w:rsidR="00707A95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согласованность и целостность научных знаний</w:t>
      </w:r>
    </w:p>
    <w:p w:rsidR="00707B71" w:rsidRPr="00052F81" w:rsidRDefault="00707A95" w:rsidP="00DE2AC3">
      <w:pPr>
        <w:pStyle w:val="a3"/>
        <w:numPr>
          <w:ilvl w:val="0"/>
          <w:numId w:val="19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внутренняя непротиворечивость</w:t>
      </w:r>
    </w:p>
    <w:p w:rsidR="00707A95" w:rsidRPr="00DB2253" w:rsidRDefault="00707A95" w:rsidP="00707B71">
      <w:pPr>
        <w:ind w:firstLine="426"/>
        <w:jc w:val="center"/>
        <w:rPr>
          <w:rFonts w:ascii="Roboto Light" w:hAnsi="Roboto Light" w:cs="Arial"/>
          <w:b/>
          <w:color w:val="003BB0"/>
          <w:sz w:val="26"/>
          <w:szCs w:val="26"/>
        </w:rPr>
      </w:pPr>
      <w:r w:rsidRPr="00DB2253">
        <w:rPr>
          <w:rFonts w:ascii="Roboto Light" w:hAnsi="Roboto Light" w:cs="Arial"/>
          <w:b/>
          <w:color w:val="003BB0"/>
          <w:sz w:val="26"/>
          <w:szCs w:val="26"/>
        </w:rPr>
        <w:lastRenderedPageBreak/>
        <w:t>Классификация наук по предмету исследования:</w:t>
      </w:r>
    </w:p>
    <w:p w:rsidR="00707B71" w:rsidRPr="00052F81" w:rsidRDefault="00707B71" w:rsidP="00707B71">
      <w:pPr>
        <w:ind w:firstLine="426"/>
        <w:jc w:val="center"/>
        <w:rPr>
          <w:rFonts w:ascii="Roboto Light" w:hAnsi="Roboto Light" w:cs="Arial"/>
          <w:b/>
          <w:sz w:val="26"/>
          <w:szCs w:val="26"/>
        </w:rPr>
      </w:pPr>
      <w:r w:rsidRPr="00052F81">
        <w:rPr>
          <w:rFonts w:ascii="Roboto Light" w:hAnsi="Roboto Light" w:cs="Arial"/>
          <w:b/>
          <w:noProof/>
          <w:sz w:val="26"/>
          <w:szCs w:val="26"/>
          <w:lang w:eastAsia="ru-RU"/>
        </w:rPr>
        <w:drawing>
          <wp:inline distT="0" distB="0" distL="0" distR="0">
            <wp:extent cx="5486400" cy="1247775"/>
            <wp:effectExtent l="5715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07A95" w:rsidRPr="00052F81" w:rsidRDefault="00707A95" w:rsidP="00707B71">
      <w:pPr>
        <w:pStyle w:val="a3"/>
        <w:numPr>
          <w:ilvl w:val="0"/>
          <w:numId w:val="14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Естественные науки изучают явления, процессы и объекты материального мира. К ним относятся: физика, химия, биология, геология и т.д.</w:t>
      </w:r>
    </w:p>
    <w:p w:rsidR="00707A95" w:rsidRPr="00052F81" w:rsidRDefault="00707A95" w:rsidP="00707B71">
      <w:pPr>
        <w:pStyle w:val="a3"/>
        <w:numPr>
          <w:ilvl w:val="0"/>
          <w:numId w:val="14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Гуманитарные науки изучают законы развития общества и человека как социального существа. К ним относятся: искусство, политические науки, история и т.д.</w:t>
      </w:r>
    </w:p>
    <w:p w:rsidR="00707A95" w:rsidRPr="00052F81" w:rsidRDefault="00707A95" w:rsidP="00707B71">
      <w:pPr>
        <w:pStyle w:val="a3"/>
        <w:numPr>
          <w:ilvl w:val="0"/>
          <w:numId w:val="14"/>
        </w:num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Технические науки – науки, необходимые человека для создания своего окружения. К ним относятся: космонавтика, энергетика, электроника и т.д.</w:t>
      </w:r>
    </w:p>
    <w:p w:rsidR="00707B71" w:rsidRPr="00052F81" w:rsidRDefault="00707B71" w:rsidP="00707B71">
      <w:pPr>
        <w:rPr>
          <w:rFonts w:ascii="Roboto Light" w:hAnsi="Roboto Light" w:cs="Arial"/>
          <w:sz w:val="26"/>
          <w:szCs w:val="26"/>
        </w:rPr>
      </w:pPr>
    </w:p>
    <w:p w:rsidR="00707A95" w:rsidRPr="00052F81" w:rsidRDefault="00707A95" w:rsidP="00707B71">
      <w:p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Для всех наук характерна специализация и интеграция.</w:t>
      </w:r>
    </w:p>
    <w:p w:rsidR="00707A95" w:rsidRPr="00052F81" w:rsidRDefault="00707A95" w:rsidP="00707B71">
      <w:p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>Теоретические (гипотезы) и эмпирические (опыты) науки.</w:t>
      </w:r>
    </w:p>
    <w:p w:rsidR="00707A95" w:rsidRPr="00052F81" w:rsidRDefault="00707A95" w:rsidP="00707B71">
      <w:pPr>
        <w:rPr>
          <w:rFonts w:ascii="Roboto Light" w:hAnsi="Roboto Light" w:cs="Arial"/>
          <w:sz w:val="26"/>
          <w:szCs w:val="26"/>
        </w:rPr>
      </w:pPr>
      <w:r w:rsidRPr="00052F81">
        <w:rPr>
          <w:rFonts w:ascii="Roboto Light" w:hAnsi="Roboto Light" w:cs="Arial"/>
          <w:sz w:val="26"/>
          <w:szCs w:val="26"/>
        </w:rPr>
        <w:t xml:space="preserve">Фундаментальные и прикладные (базируются на </w:t>
      </w:r>
      <w:proofErr w:type="gramStart"/>
      <w:r w:rsidRPr="00052F81">
        <w:rPr>
          <w:rFonts w:ascii="Roboto Light" w:hAnsi="Roboto Light" w:cs="Arial"/>
          <w:sz w:val="26"/>
          <w:szCs w:val="26"/>
        </w:rPr>
        <w:t>фундаментальных</w:t>
      </w:r>
      <w:proofErr w:type="gramEnd"/>
      <w:r w:rsidRPr="00052F81">
        <w:rPr>
          <w:rFonts w:ascii="Roboto Light" w:hAnsi="Roboto Light" w:cs="Arial"/>
          <w:sz w:val="26"/>
          <w:szCs w:val="26"/>
        </w:rPr>
        <w:t>, описывают работы чего-либо) науки.</w:t>
      </w:r>
    </w:p>
    <w:sectPr w:rsidR="00707A95" w:rsidRPr="00052F81" w:rsidSect="000764CF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5056_"/>
      </v:shape>
    </w:pict>
  </w:numPicBullet>
  <w:numPicBullet w:numPicBulletId="1">
    <w:pict>
      <v:shape id="_x0000_i1049" type="#_x0000_t75" style="width:11.25pt;height:11.25pt" o:bullet="t">
        <v:imagedata r:id="rId2" o:title="msoCCB8"/>
      </v:shape>
    </w:pict>
  </w:numPicBullet>
  <w:abstractNum w:abstractNumId="0">
    <w:nsid w:val="05217301"/>
    <w:multiLevelType w:val="hybridMultilevel"/>
    <w:tmpl w:val="5874B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300A7"/>
    <w:multiLevelType w:val="hybridMultilevel"/>
    <w:tmpl w:val="4B880416"/>
    <w:lvl w:ilvl="0" w:tplc="FDD8F2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448E8"/>
    <w:multiLevelType w:val="hybridMultilevel"/>
    <w:tmpl w:val="75F0E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63FA"/>
    <w:multiLevelType w:val="hybridMultilevel"/>
    <w:tmpl w:val="7B8656AE"/>
    <w:lvl w:ilvl="0" w:tplc="FDD8F2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76C36"/>
    <w:multiLevelType w:val="hybridMultilevel"/>
    <w:tmpl w:val="3D22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A661A"/>
    <w:multiLevelType w:val="hybridMultilevel"/>
    <w:tmpl w:val="66E4C76C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A647DDC"/>
    <w:multiLevelType w:val="hybridMultilevel"/>
    <w:tmpl w:val="5D9A569C"/>
    <w:lvl w:ilvl="0" w:tplc="9A02B3B6">
      <w:start w:val="1"/>
      <w:numFmt w:val="bullet"/>
      <w:lvlText w:val=""/>
      <w:lvlPicBulletId w:val="1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1622680"/>
    <w:multiLevelType w:val="hybridMultilevel"/>
    <w:tmpl w:val="8822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22CE4"/>
    <w:multiLevelType w:val="hybridMultilevel"/>
    <w:tmpl w:val="E5FEF98C"/>
    <w:lvl w:ilvl="0" w:tplc="FDD8F29E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C0D10AF"/>
    <w:multiLevelType w:val="hybridMultilevel"/>
    <w:tmpl w:val="797E60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90277"/>
    <w:multiLevelType w:val="hybridMultilevel"/>
    <w:tmpl w:val="769E0D14"/>
    <w:lvl w:ilvl="0" w:tplc="9A02B3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336F6"/>
    <w:multiLevelType w:val="hybridMultilevel"/>
    <w:tmpl w:val="91E6A7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969B1"/>
    <w:multiLevelType w:val="hybridMultilevel"/>
    <w:tmpl w:val="D4CA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B2135"/>
    <w:multiLevelType w:val="hybridMultilevel"/>
    <w:tmpl w:val="2EF861A8"/>
    <w:lvl w:ilvl="0" w:tplc="9A02B3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B4137"/>
    <w:multiLevelType w:val="hybridMultilevel"/>
    <w:tmpl w:val="144AA2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F6AAD"/>
    <w:multiLevelType w:val="hybridMultilevel"/>
    <w:tmpl w:val="9FB0B0AE"/>
    <w:lvl w:ilvl="0" w:tplc="0419000B">
      <w:start w:val="1"/>
      <w:numFmt w:val="bullet"/>
      <w:lvlText w:val=""/>
      <w:lvlJc w:val="left"/>
      <w:pPr>
        <w:ind w:left="46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6">
    <w:nsid w:val="74215D59"/>
    <w:multiLevelType w:val="hybridMultilevel"/>
    <w:tmpl w:val="E8E67514"/>
    <w:lvl w:ilvl="0" w:tplc="FDD8F2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DE5768"/>
    <w:multiLevelType w:val="hybridMultilevel"/>
    <w:tmpl w:val="1730D9A4"/>
    <w:lvl w:ilvl="0" w:tplc="FDD8F29E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FA3603B"/>
    <w:multiLevelType w:val="hybridMultilevel"/>
    <w:tmpl w:val="10586074"/>
    <w:lvl w:ilvl="0" w:tplc="9A02B3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6"/>
  </w:num>
  <w:num w:numId="5">
    <w:abstractNumId w:val="1"/>
  </w:num>
  <w:num w:numId="6">
    <w:abstractNumId w:val="6"/>
  </w:num>
  <w:num w:numId="7">
    <w:abstractNumId w:val="13"/>
  </w:num>
  <w:num w:numId="8">
    <w:abstractNumId w:val="18"/>
  </w:num>
  <w:num w:numId="9">
    <w:abstractNumId w:val="10"/>
  </w:num>
  <w:num w:numId="10">
    <w:abstractNumId w:val="5"/>
  </w:num>
  <w:num w:numId="11">
    <w:abstractNumId w:val="14"/>
  </w:num>
  <w:num w:numId="12">
    <w:abstractNumId w:val="11"/>
  </w:num>
  <w:num w:numId="13">
    <w:abstractNumId w:val="9"/>
  </w:num>
  <w:num w:numId="14">
    <w:abstractNumId w:val="7"/>
  </w:num>
  <w:num w:numId="15">
    <w:abstractNumId w:val="2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419C"/>
    <w:rsid w:val="00052F81"/>
    <w:rsid w:val="000764CF"/>
    <w:rsid w:val="002E3F7A"/>
    <w:rsid w:val="0031419C"/>
    <w:rsid w:val="005349C2"/>
    <w:rsid w:val="006474A8"/>
    <w:rsid w:val="00707A95"/>
    <w:rsid w:val="00707B71"/>
    <w:rsid w:val="009F756F"/>
    <w:rsid w:val="00B57E11"/>
    <w:rsid w:val="00BA004F"/>
    <w:rsid w:val="00C87336"/>
    <w:rsid w:val="00DB2253"/>
    <w:rsid w:val="00DE0321"/>
    <w:rsid w:val="00DE2AC3"/>
    <w:rsid w:val="00E1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0]" stroke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1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643AFA-8A65-4D99-847C-86DE9A980100}" type="doc">
      <dgm:prSet loTypeId="urn:microsoft.com/office/officeart/2005/8/layout/orgChart1" loCatId="hierarchy" qsTypeId="urn:microsoft.com/office/officeart/2005/8/quickstyle/simple5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BE1C5C83-392A-4D2B-9CD6-BEDAA45BF8D0}">
      <dgm:prSet phldrT="[Текст]" custT="1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ru-RU" sz="1400">
              <a:solidFill>
                <a:schemeClr val="tx1"/>
              </a:solidFill>
            </a:rPr>
            <a:t>НАУКИ</a:t>
          </a:r>
          <a:endParaRPr lang="ru-RU" sz="1700">
            <a:solidFill>
              <a:schemeClr val="tx1"/>
            </a:solidFill>
          </a:endParaRPr>
        </a:p>
      </dgm:t>
    </dgm:pt>
    <dgm:pt modelId="{27E562A1-5836-4F01-9713-2CFADCF77C78}" type="parTrans" cxnId="{500BBDA8-8359-4885-9372-55E7DBD3AC87}">
      <dgm:prSet/>
      <dgm:spPr/>
      <dgm:t>
        <a:bodyPr/>
        <a:lstStyle/>
        <a:p>
          <a:endParaRPr lang="ru-RU"/>
        </a:p>
      </dgm:t>
    </dgm:pt>
    <dgm:pt modelId="{A814989B-2691-49AD-BCCB-04274887A607}" type="sibTrans" cxnId="{500BBDA8-8359-4885-9372-55E7DBD3AC87}">
      <dgm:prSet/>
      <dgm:spPr/>
      <dgm:t>
        <a:bodyPr/>
        <a:lstStyle/>
        <a:p>
          <a:endParaRPr lang="ru-RU"/>
        </a:p>
      </dgm:t>
    </dgm:pt>
    <dgm:pt modelId="{CCF57628-A8F3-4ED7-A5C3-469218F6B6D0}">
      <dgm:prSet phldrT="[Текст]" custT="1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ru-RU" sz="1400">
              <a:solidFill>
                <a:schemeClr val="tx1"/>
              </a:solidFill>
            </a:rPr>
            <a:t>Естественные</a:t>
          </a:r>
          <a:endParaRPr lang="ru-RU" sz="2000">
            <a:solidFill>
              <a:schemeClr val="tx1"/>
            </a:solidFill>
          </a:endParaRPr>
        </a:p>
      </dgm:t>
    </dgm:pt>
    <dgm:pt modelId="{C947F684-7D6A-4CC9-A585-8B1AC18926BB}" type="parTrans" cxnId="{AC8789E8-56CB-4139-8FAA-35961818E77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D7055AE8-DD69-4505-90B5-B3D0447A7BB0}" type="sibTrans" cxnId="{AC8789E8-56CB-4139-8FAA-35961818E770}">
      <dgm:prSet/>
      <dgm:spPr/>
      <dgm:t>
        <a:bodyPr/>
        <a:lstStyle/>
        <a:p>
          <a:endParaRPr lang="ru-RU"/>
        </a:p>
      </dgm:t>
    </dgm:pt>
    <dgm:pt modelId="{D66CC7B7-F749-4180-95EA-8A6FDDBB83DA}">
      <dgm:prSet phldrT="[Текст]" custT="1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ru-RU" sz="1400">
              <a:solidFill>
                <a:schemeClr val="tx1"/>
              </a:solidFill>
            </a:rPr>
            <a:t>Гуманитарные</a:t>
          </a:r>
          <a:endParaRPr lang="ru-RU" sz="2000">
            <a:solidFill>
              <a:schemeClr val="tx1"/>
            </a:solidFill>
          </a:endParaRPr>
        </a:p>
      </dgm:t>
    </dgm:pt>
    <dgm:pt modelId="{006651F1-9C10-470C-8A9C-6389881AFE7F}" type="parTrans" cxnId="{7103337D-EB31-4EA4-8FFC-85E13E2F53A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0739FA3C-2474-4455-9C9F-1D8B93747F0C}" type="sibTrans" cxnId="{7103337D-EB31-4EA4-8FFC-85E13E2F53A8}">
      <dgm:prSet/>
      <dgm:spPr/>
      <dgm:t>
        <a:bodyPr/>
        <a:lstStyle/>
        <a:p>
          <a:endParaRPr lang="ru-RU"/>
        </a:p>
      </dgm:t>
    </dgm:pt>
    <dgm:pt modelId="{75C13597-780E-4A95-B775-31EB9ADFE4B9}">
      <dgm:prSet phldrT="[Текст]" custT="1"/>
      <dgm:spPr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ru-RU" sz="1400">
              <a:solidFill>
                <a:schemeClr val="tx1"/>
              </a:solidFill>
            </a:rPr>
            <a:t>Технические</a:t>
          </a:r>
          <a:endParaRPr lang="ru-RU" sz="2200">
            <a:solidFill>
              <a:schemeClr val="tx1"/>
            </a:solidFill>
          </a:endParaRPr>
        </a:p>
      </dgm:t>
    </dgm:pt>
    <dgm:pt modelId="{6B82EB5C-7A29-477F-9A93-6D11DD751842}" type="parTrans" cxnId="{E9036856-8C0B-4F23-ADB9-8787B61C889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A69050FD-04A6-4DAF-B058-5DB30EF72B2A}" type="sibTrans" cxnId="{E9036856-8C0B-4F23-ADB9-8787B61C889E}">
      <dgm:prSet/>
      <dgm:spPr/>
      <dgm:t>
        <a:bodyPr/>
        <a:lstStyle/>
        <a:p>
          <a:endParaRPr lang="ru-RU"/>
        </a:p>
      </dgm:t>
    </dgm:pt>
    <dgm:pt modelId="{8360351F-D62C-4DE3-8C82-FC8033C9EE46}" type="pres">
      <dgm:prSet presAssocID="{FC643AFA-8A65-4D99-847C-86DE9A9801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015B3C1-B9D2-4BC8-96F8-138306B5C532}" type="pres">
      <dgm:prSet presAssocID="{BE1C5C83-392A-4D2B-9CD6-BEDAA45BF8D0}" presName="hierRoot1" presStyleCnt="0">
        <dgm:presLayoutVars>
          <dgm:hierBranch val="init"/>
        </dgm:presLayoutVars>
      </dgm:prSet>
      <dgm:spPr/>
    </dgm:pt>
    <dgm:pt modelId="{C6757D18-EA67-4631-81A4-3EBDB5713222}" type="pres">
      <dgm:prSet presAssocID="{BE1C5C83-392A-4D2B-9CD6-BEDAA45BF8D0}" presName="rootComposite1" presStyleCnt="0"/>
      <dgm:spPr/>
    </dgm:pt>
    <dgm:pt modelId="{B1623369-BBBC-4DB7-B10E-818D60E21781}" type="pres">
      <dgm:prSet presAssocID="{BE1C5C83-392A-4D2B-9CD6-BEDAA45BF8D0}" presName="rootText1" presStyleLbl="node0" presStyleIdx="0" presStyleCnt="1" custScaleY="339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5F23DB-1215-439C-A9B2-5F877434423A}" type="pres">
      <dgm:prSet presAssocID="{BE1C5C83-392A-4D2B-9CD6-BEDAA45BF8D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D30F1A9A-FA95-45A6-AB49-023C7212D7B7}" type="pres">
      <dgm:prSet presAssocID="{BE1C5C83-392A-4D2B-9CD6-BEDAA45BF8D0}" presName="hierChild2" presStyleCnt="0"/>
      <dgm:spPr/>
    </dgm:pt>
    <dgm:pt modelId="{3B0439EA-6727-4B00-B267-25012E9A470D}" type="pres">
      <dgm:prSet presAssocID="{C947F684-7D6A-4CC9-A585-8B1AC18926BB}" presName="Name37" presStyleLbl="parChTrans1D2" presStyleIdx="0" presStyleCnt="3"/>
      <dgm:spPr/>
      <dgm:t>
        <a:bodyPr/>
        <a:lstStyle/>
        <a:p>
          <a:endParaRPr lang="ru-RU"/>
        </a:p>
      </dgm:t>
    </dgm:pt>
    <dgm:pt modelId="{3BF27FE6-6BBD-4DA1-B5F0-FF3DFED80BB5}" type="pres">
      <dgm:prSet presAssocID="{CCF57628-A8F3-4ED7-A5C3-469218F6B6D0}" presName="hierRoot2" presStyleCnt="0">
        <dgm:presLayoutVars>
          <dgm:hierBranch val="init"/>
        </dgm:presLayoutVars>
      </dgm:prSet>
      <dgm:spPr/>
    </dgm:pt>
    <dgm:pt modelId="{DEB48F75-D8D9-4C78-AF11-DD5311F4FCEA}" type="pres">
      <dgm:prSet presAssocID="{CCF57628-A8F3-4ED7-A5C3-469218F6B6D0}" presName="rootComposite" presStyleCnt="0"/>
      <dgm:spPr/>
    </dgm:pt>
    <dgm:pt modelId="{1C3EF383-516C-405F-A50F-001806D64683}" type="pres">
      <dgm:prSet presAssocID="{CCF57628-A8F3-4ED7-A5C3-469218F6B6D0}" presName="rootText" presStyleLbl="node2" presStyleIdx="0" presStyleCnt="3" custScaleY="377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C71D23C-CD9A-4DAF-9560-27C743BAB09A}" type="pres">
      <dgm:prSet presAssocID="{CCF57628-A8F3-4ED7-A5C3-469218F6B6D0}" presName="rootConnector" presStyleLbl="node2" presStyleIdx="0" presStyleCnt="3"/>
      <dgm:spPr/>
      <dgm:t>
        <a:bodyPr/>
        <a:lstStyle/>
        <a:p>
          <a:endParaRPr lang="ru-RU"/>
        </a:p>
      </dgm:t>
    </dgm:pt>
    <dgm:pt modelId="{8FB27007-01DF-4E82-A877-188892A1DA34}" type="pres">
      <dgm:prSet presAssocID="{CCF57628-A8F3-4ED7-A5C3-469218F6B6D0}" presName="hierChild4" presStyleCnt="0"/>
      <dgm:spPr/>
    </dgm:pt>
    <dgm:pt modelId="{E62E8CE9-FD1A-4F08-9EF4-E4283313A217}" type="pres">
      <dgm:prSet presAssocID="{CCF57628-A8F3-4ED7-A5C3-469218F6B6D0}" presName="hierChild5" presStyleCnt="0"/>
      <dgm:spPr/>
    </dgm:pt>
    <dgm:pt modelId="{80528961-E5BC-4D61-823B-09428A0869AB}" type="pres">
      <dgm:prSet presAssocID="{006651F1-9C10-470C-8A9C-6389881AFE7F}" presName="Name37" presStyleLbl="parChTrans1D2" presStyleIdx="1" presStyleCnt="3"/>
      <dgm:spPr/>
      <dgm:t>
        <a:bodyPr/>
        <a:lstStyle/>
        <a:p>
          <a:endParaRPr lang="ru-RU"/>
        </a:p>
      </dgm:t>
    </dgm:pt>
    <dgm:pt modelId="{25665AD0-D5D5-4D13-9380-EF378EB50E56}" type="pres">
      <dgm:prSet presAssocID="{D66CC7B7-F749-4180-95EA-8A6FDDBB83DA}" presName="hierRoot2" presStyleCnt="0">
        <dgm:presLayoutVars>
          <dgm:hierBranch val="init"/>
        </dgm:presLayoutVars>
      </dgm:prSet>
      <dgm:spPr/>
    </dgm:pt>
    <dgm:pt modelId="{3D72B4A9-6F4D-4674-9E3E-52571176F853}" type="pres">
      <dgm:prSet presAssocID="{D66CC7B7-F749-4180-95EA-8A6FDDBB83DA}" presName="rootComposite" presStyleCnt="0"/>
      <dgm:spPr/>
    </dgm:pt>
    <dgm:pt modelId="{027D99A7-C140-4359-8590-CE4AEAC0437A}" type="pres">
      <dgm:prSet presAssocID="{D66CC7B7-F749-4180-95EA-8A6FDDBB83DA}" presName="rootText" presStyleLbl="node2" presStyleIdx="1" presStyleCnt="3" custScaleY="377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95BAC3-B342-4B8B-8032-D2601142BB8E}" type="pres">
      <dgm:prSet presAssocID="{D66CC7B7-F749-4180-95EA-8A6FDDBB83DA}" presName="rootConnector" presStyleLbl="node2" presStyleIdx="1" presStyleCnt="3"/>
      <dgm:spPr/>
      <dgm:t>
        <a:bodyPr/>
        <a:lstStyle/>
        <a:p>
          <a:endParaRPr lang="ru-RU"/>
        </a:p>
      </dgm:t>
    </dgm:pt>
    <dgm:pt modelId="{D1E0810E-6F23-4B40-8573-3A6339D9F94C}" type="pres">
      <dgm:prSet presAssocID="{D66CC7B7-F749-4180-95EA-8A6FDDBB83DA}" presName="hierChild4" presStyleCnt="0"/>
      <dgm:spPr/>
    </dgm:pt>
    <dgm:pt modelId="{CBA5139B-DBE4-499C-96E0-AB966EA78979}" type="pres">
      <dgm:prSet presAssocID="{D66CC7B7-F749-4180-95EA-8A6FDDBB83DA}" presName="hierChild5" presStyleCnt="0"/>
      <dgm:spPr/>
    </dgm:pt>
    <dgm:pt modelId="{128BC466-2E44-4AF0-A4F2-07E81EE0B73D}" type="pres">
      <dgm:prSet presAssocID="{6B82EB5C-7A29-477F-9A93-6D11DD751842}" presName="Name37" presStyleLbl="parChTrans1D2" presStyleIdx="2" presStyleCnt="3"/>
      <dgm:spPr/>
      <dgm:t>
        <a:bodyPr/>
        <a:lstStyle/>
        <a:p>
          <a:endParaRPr lang="ru-RU"/>
        </a:p>
      </dgm:t>
    </dgm:pt>
    <dgm:pt modelId="{FB8F63A3-0CB5-475E-BA1B-91A6B14F5AD9}" type="pres">
      <dgm:prSet presAssocID="{75C13597-780E-4A95-B775-31EB9ADFE4B9}" presName="hierRoot2" presStyleCnt="0">
        <dgm:presLayoutVars>
          <dgm:hierBranch val="init"/>
        </dgm:presLayoutVars>
      </dgm:prSet>
      <dgm:spPr/>
    </dgm:pt>
    <dgm:pt modelId="{B89BA88F-763F-47CC-ABCA-A80B3B14AEE4}" type="pres">
      <dgm:prSet presAssocID="{75C13597-780E-4A95-B775-31EB9ADFE4B9}" presName="rootComposite" presStyleCnt="0"/>
      <dgm:spPr/>
    </dgm:pt>
    <dgm:pt modelId="{03988097-A1D4-45C8-9C8B-3A4050EF1174}" type="pres">
      <dgm:prSet presAssocID="{75C13597-780E-4A95-B775-31EB9ADFE4B9}" presName="rootText" presStyleLbl="node2" presStyleIdx="2" presStyleCnt="3" custScaleY="377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F8F2BE6-2761-4233-90FE-30C6F972C7D8}" type="pres">
      <dgm:prSet presAssocID="{75C13597-780E-4A95-B775-31EB9ADFE4B9}" presName="rootConnector" presStyleLbl="node2" presStyleIdx="2" presStyleCnt="3"/>
      <dgm:spPr/>
      <dgm:t>
        <a:bodyPr/>
        <a:lstStyle/>
        <a:p>
          <a:endParaRPr lang="ru-RU"/>
        </a:p>
      </dgm:t>
    </dgm:pt>
    <dgm:pt modelId="{0F7EEDE1-64D2-455F-87D0-C395A667FF0F}" type="pres">
      <dgm:prSet presAssocID="{75C13597-780E-4A95-B775-31EB9ADFE4B9}" presName="hierChild4" presStyleCnt="0"/>
      <dgm:spPr/>
    </dgm:pt>
    <dgm:pt modelId="{F5A4C844-A837-4AD0-9279-E5E80C372B8D}" type="pres">
      <dgm:prSet presAssocID="{75C13597-780E-4A95-B775-31EB9ADFE4B9}" presName="hierChild5" presStyleCnt="0"/>
      <dgm:spPr/>
    </dgm:pt>
    <dgm:pt modelId="{11F0EB9A-7D50-45F5-9943-B3FEFF73F965}" type="pres">
      <dgm:prSet presAssocID="{BE1C5C83-392A-4D2B-9CD6-BEDAA45BF8D0}" presName="hierChild3" presStyleCnt="0"/>
      <dgm:spPr/>
    </dgm:pt>
  </dgm:ptLst>
  <dgm:cxnLst>
    <dgm:cxn modelId="{E567D914-AA82-4EAA-9C0F-C5AD8DD1500B}" type="presOf" srcId="{D66CC7B7-F749-4180-95EA-8A6FDDBB83DA}" destId="{4E95BAC3-B342-4B8B-8032-D2601142BB8E}" srcOrd="1" destOrd="0" presId="urn:microsoft.com/office/officeart/2005/8/layout/orgChart1"/>
    <dgm:cxn modelId="{21EC4C65-8752-4916-926C-DD3EF203374E}" type="presOf" srcId="{BE1C5C83-392A-4D2B-9CD6-BEDAA45BF8D0}" destId="{B1623369-BBBC-4DB7-B10E-818D60E21781}" srcOrd="0" destOrd="0" presId="urn:microsoft.com/office/officeart/2005/8/layout/orgChart1"/>
    <dgm:cxn modelId="{A8FA9541-A341-4C47-AA4C-A46BAD24286C}" type="presOf" srcId="{006651F1-9C10-470C-8A9C-6389881AFE7F}" destId="{80528961-E5BC-4D61-823B-09428A0869AB}" srcOrd="0" destOrd="0" presId="urn:microsoft.com/office/officeart/2005/8/layout/orgChart1"/>
    <dgm:cxn modelId="{E057D673-2E58-4AF8-9F03-055667D4BA9B}" type="presOf" srcId="{CCF57628-A8F3-4ED7-A5C3-469218F6B6D0}" destId="{2C71D23C-CD9A-4DAF-9560-27C743BAB09A}" srcOrd="1" destOrd="0" presId="urn:microsoft.com/office/officeart/2005/8/layout/orgChart1"/>
    <dgm:cxn modelId="{4D9C4C82-7979-43AF-809A-EB84D8CA9C83}" type="presOf" srcId="{6B82EB5C-7A29-477F-9A93-6D11DD751842}" destId="{128BC466-2E44-4AF0-A4F2-07E81EE0B73D}" srcOrd="0" destOrd="0" presId="urn:microsoft.com/office/officeart/2005/8/layout/orgChart1"/>
    <dgm:cxn modelId="{E9036856-8C0B-4F23-ADB9-8787B61C889E}" srcId="{BE1C5C83-392A-4D2B-9CD6-BEDAA45BF8D0}" destId="{75C13597-780E-4A95-B775-31EB9ADFE4B9}" srcOrd="2" destOrd="0" parTransId="{6B82EB5C-7A29-477F-9A93-6D11DD751842}" sibTransId="{A69050FD-04A6-4DAF-B058-5DB30EF72B2A}"/>
    <dgm:cxn modelId="{8D23504A-A7BF-4D0B-AA15-BED904244658}" type="presOf" srcId="{FC643AFA-8A65-4D99-847C-86DE9A980100}" destId="{8360351F-D62C-4DE3-8C82-FC8033C9EE46}" srcOrd="0" destOrd="0" presId="urn:microsoft.com/office/officeart/2005/8/layout/orgChart1"/>
    <dgm:cxn modelId="{651E7732-DB23-4606-BB10-EB33B68C36F9}" type="presOf" srcId="{C947F684-7D6A-4CC9-A585-8B1AC18926BB}" destId="{3B0439EA-6727-4B00-B267-25012E9A470D}" srcOrd="0" destOrd="0" presId="urn:microsoft.com/office/officeart/2005/8/layout/orgChart1"/>
    <dgm:cxn modelId="{68606E9F-670D-43F0-B7A1-7A821B18D46E}" type="presOf" srcId="{D66CC7B7-F749-4180-95EA-8A6FDDBB83DA}" destId="{027D99A7-C140-4359-8590-CE4AEAC0437A}" srcOrd="0" destOrd="0" presId="urn:microsoft.com/office/officeart/2005/8/layout/orgChart1"/>
    <dgm:cxn modelId="{196E7A9F-232E-41B9-AF77-2D1A9225268F}" type="presOf" srcId="{75C13597-780E-4A95-B775-31EB9ADFE4B9}" destId="{03988097-A1D4-45C8-9C8B-3A4050EF1174}" srcOrd="0" destOrd="0" presId="urn:microsoft.com/office/officeart/2005/8/layout/orgChart1"/>
    <dgm:cxn modelId="{AC8789E8-56CB-4139-8FAA-35961818E770}" srcId="{BE1C5C83-392A-4D2B-9CD6-BEDAA45BF8D0}" destId="{CCF57628-A8F3-4ED7-A5C3-469218F6B6D0}" srcOrd="0" destOrd="0" parTransId="{C947F684-7D6A-4CC9-A585-8B1AC18926BB}" sibTransId="{D7055AE8-DD69-4505-90B5-B3D0447A7BB0}"/>
    <dgm:cxn modelId="{22081A59-2211-478C-BBA6-D9E2E72F5342}" type="presOf" srcId="{BE1C5C83-392A-4D2B-9CD6-BEDAA45BF8D0}" destId="{1B5F23DB-1215-439C-A9B2-5F877434423A}" srcOrd="1" destOrd="0" presId="urn:microsoft.com/office/officeart/2005/8/layout/orgChart1"/>
    <dgm:cxn modelId="{7103337D-EB31-4EA4-8FFC-85E13E2F53A8}" srcId="{BE1C5C83-392A-4D2B-9CD6-BEDAA45BF8D0}" destId="{D66CC7B7-F749-4180-95EA-8A6FDDBB83DA}" srcOrd="1" destOrd="0" parTransId="{006651F1-9C10-470C-8A9C-6389881AFE7F}" sibTransId="{0739FA3C-2474-4455-9C9F-1D8B93747F0C}"/>
    <dgm:cxn modelId="{5E5EA920-AFF2-4892-922A-F6B651B60043}" type="presOf" srcId="{CCF57628-A8F3-4ED7-A5C3-469218F6B6D0}" destId="{1C3EF383-516C-405F-A50F-001806D64683}" srcOrd="0" destOrd="0" presId="urn:microsoft.com/office/officeart/2005/8/layout/orgChart1"/>
    <dgm:cxn modelId="{48B83B68-4A97-463D-B7F5-FBC13CAEE1EE}" type="presOf" srcId="{75C13597-780E-4A95-B775-31EB9ADFE4B9}" destId="{DF8F2BE6-2761-4233-90FE-30C6F972C7D8}" srcOrd="1" destOrd="0" presId="urn:microsoft.com/office/officeart/2005/8/layout/orgChart1"/>
    <dgm:cxn modelId="{500BBDA8-8359-4885-9372-55E7DBD3AC87}" srcId="{FC643AFA-8A65-4D99-847C-86DE9A980100}" destId="{BE1C5C83-392A-4D2B-9CD6-BEDAA45BF8D0}" srcOrd="0" destOrd="0" parTransId="{27E562A1-5836-4F01-9713-2CFADCF77C78}" sibTransId="{A814989B-2691-49AD-BCCB-04274887A607}"/>
    <dgm:cxn modelId="{16FEAB07-5816-4AF2-9DFA-E9A8B997C438}" type="presParOf" srcId="{8360351F-D62C-4DE3-8C82-FC8033C9EE46}" destId="{A015B3C1-B9D2-4BC8-96F8-138306B5C532}" srcOrd="0" destOrd="0" presId="urn:microsoft.com/office/officeart/2005/8/layout/orgChart1"/>
    <dgm:cxn modelId="{01B8B5F8-99E1-49E0-8C82-38FD91B2F82D}" type="presParOf" srcId="{A015B3C1-B9D2-4BC8-96F8-138306B5C532}" destId="{C6757D18-EA67-4631-81A4-3EBDB5713222}" srcOrd="0" destOrd="0" presId="urn:microsoft.com/office/officeart/2005/8/layout/orgChart1"/>
    <dgm:cxn modelId="{4CEC0E85-3C89-4FEF-8E21-AC1261C389A7}" type="presParOf" srcId="{C6757D18-EA67-4631-81A4-3EBDB5713222}" destId="{B1623369-BBBC-4DB7-B10E-818D60E21781}" srcOrd="0" destOrd="0" presId="urn:microsoft.com/office/officeart/2005/8/layout/orgChart1"/>
    <dgm:cxn modelId="{E8C0B7BB-29AC-4F44-8081-19D6F69C5392}" type="presParOf" srcId="{C6757D18-EA67-4631-81A4-3EBDB5713222}" destId="{1B5F23DB-1215-439C-A9B2-5F877434423A}" srcOrd="1" destOrd="0" presId="urn:microsoft.com/office/officeart/2005/8/layout/orgChart1"/>
    <dgm:cxn modelId="{D86A36B6-0B73-48DF-BA35-412F406B0CD1}" type="presParOf" srcId="{A015B3C1-B9D2-4BC8-96F8-138306B5C532}" destId="{D30F1A9A-FA95-45A6-AB49-023C7212D7B7}" srcOrd="1" destOrd="0" presId="urn:microsoft.com/office/officeart/2005/8/layout/orgChart1"/>
    <dgm:cxn modelId="{A6AC5254-7834-44A9-B9EF-22E6993E8EAC}" type="presParOf" srcId="{D30F1A9A-FA95-45A6-AB49-023C7212D7B7}" destId="{3B0439EA-6727-4B00-B267-25012E9A470D}" srcOrd="0" destOrd="0" presId="urn:microsoft.com/office/officeart/2005/8/layout/orgChart1"/>
    <dgm:cxn modelId="{18D9A6B6-21B3-4D9C-9842-9FE4480CC486}" type="presParOf" srcId="{D30F1A9A-FA95-45A6-AB49-023C7212D7B7}" destId="{3BF27FE6-6BBD-4DA1-B5F0-FF3DFED80BB5}" srcOrd="1" destOrd="0" presId="urn:microsoft.com/office/officeart/2005/8/layout/orgChart1"/>
    <dgm:cxn modelId="{E0D47BCC-2D6A-41C7-B119-B5E1286A63F9}" type="presParOf" srcId="{3BF27FE6-6BBD-4DA1-B5F0-FF3DFED80BB5}" destId="{DEB48F75-D8D9-4C78-AF11-DD5311F4FCEA}" srcOrd="0" destOrd="0" presId="urn:microsoft.com/office/officeart/2005/8/layout/orgChart1"/>
    <dgm:cxn modelId="{3AEBCE84-3651-4926-AB3C-F5841068DCB3}" type="presParOf" srcId="{DEB48F75-D8D9-4C78-AF11-DD5311F4FCEA}" destId="{1C3EF383-516C-405F-A50F-001806D64683}" srcOrd="0" destOrd="0" presId="urn:microsoft.com/office/officeart/2005/8/layout/orgChart1"/>
    <dgm:cxn modelId="{ED6E9417-DC2F-4FAE-A8DA-C8863A383EEA}" type="presParOf" srcId="{DEB48F75-D8D9-4C78-AF11-DD5311F4FCEA}" destId="{2C71D23C-CD9A-4DAF-9560-27C743BAB09A}" srcOrd="1" destOrd="0" presId="urn:microsoft.com/office/officeart/2005/8/layout/orgChart1"/>
    <dgm:cxn modelId="{17604FDD-6A03-4863-A10A-13D930D9CCB7}" type="presParOf" srcId="{3BF27FE6-6BBD-4DA1-B5F0-FF3DFED80BB5}" destId="{8FB27007-01DF-4E82-A877-188892A1DA34}" srcOrd="1" destOrd="0" presId="urn:microsoft.com/office/officeart/2005/8/layout/orgChart1"/>
    <dgm:cxn modelId="{CDDBA694-8C34-4AFC-9548-53CD95FC3DB3}" type="presParOf" srcId="{3BF27FE6-6BBD-4DA1-B5F0-FF3DFED80BB5}" destId="{E62E8CE9-FD1A-4F08-9EF4-E4283313A217}" srcOrd="2" destOrd="0" presId="urn:microsoft.com/office/officeart/2005/8/layout/orgChart1"/>
    <dgm:cxn modelId="{4128CB62-FA97-4BD5-9D26-68077EBA90B1}" type="presParOf" srcId="{D30F1A9A-FA95-45A6-AB49-023C7212D7B7}" destId="{80528961-E5BC-4D61-823B-09428A0869AB}" srcOrd="2" destOrd="0" presId="urn:microsoft.com/office/officeart/2005/8/layout/orgChart1"/>
    <dgm:cxn modelId="{F532649C-9A5F-43F3-B666-23DC9C39EB3A}" type="presParOf" srcId="{D30F1A9A-FA95-45A6-AB49-023C7212D7B7}" destId="{25665AD0-D5D5-4D13-9380-EF378EB50E56}" srcOrd="3" destOrd="0" presId="urn:microsoft.com/office/officeart/2005/8/layout/orgChart1"/>
    <dgm:cxn modelId="{D84D73FC-496A-427F-B145-9FE7A0C15907}" type="presParOf" srcId="{25665AD0-D5D5-4D13-9380-EF378EB50E56}" destId="{3D72B4A9-6F4D-4674-9E3E-52571176F853}" srcOrd="0" destOrd="0" presId="urn:microsoft.com/office/officeart/2005/8/layout/orgChart1"/>
    <dgm:cxn modelId="{1EEA54A5-4286-4C55-A44B-EDC7BE718E6A}" type="presParOf" srcId="{3D72B4A9-6F4D-4674-9E3E-52571176F853}" destId="{027D99A7-C140-4359-8590-CE4AEAC0437A}" srcOrd="0" destOrd="0" presId="urn:microsoft.com/office/officeart/2005/8/layout/orgChart1"/>
    <dgm:cxn modelId="{DDDE0DDC-9CF3-4DF4-B09A-89F45B4F267D}" type="presParOf" srcId="{3D72B4A9-6F4D-4674-9E3E-52571176F853}" destId="{4E95BAC3-B342-4B8B-8032-D2601142BB8E}" srcOrd="1" destOrd="0" presId="urn:microsoft.com/office/officeart/2005/8/layout/orgChart1"/>
    <dgm:cxn modelId="{26200498-45D7-4C15-AC06-01ED2287D7D6}" type="presParOf" srcId="{25665AD0-D5D5-4D13-9380-EF378EB50E56}" destId="{D1E0810E-6F23-4B40-8573-3A6339D9F94C}" srcOrd="1" destOrd="0" presId="urn:microsoft.com/office/officeart/2005/8/layout/orgChart1"/>
    <dgm:cxn modelId="{4622466A-4134-44FA-B741-C3C76CCB8BEC}" type="presParOf" srcId="{25665AD0-D5D5-4D13-9380-EF378EB50E56}" destId="{CBA5139B-DBE4-499C-96E0-AB966EA78979}" srcOrd="2" destOrd="0" presId="urn:microsoft.com/office/officeart/2005/8/layout/orgChart1"/>
    <dgm:cxn modelId="{BE10318F-D2BF-4C90-B35E-B05FB61D1D54}" type="presParOf" srcId="{D30F1A9A-FA95-45A6-AB49-023C7212D7B7}" destId="{128BC466-2E44-4AF0-A4F2-07E81EE0B73D}" srcOrd="4" destOrd="0" presId="urn:microsoft.com/office/officeart/2005/8/layout/orgChart1"/>
    <dgm:cxn modelId="{5FD44ABC-EDB0-42D1-B21F-C1F4CB44AFD6}" type="presParOf" srcId="{D30F1A9A-FA95-45A6-AB49-023C7212D7B7}" destId="{FB8F63A3-0CB5-475E-BA1B-91A6B14F5AD9}" srcOrd="5" destOrd="0" presId="urn:microsoft.com/office/officeart/2005/8/layout/orgChart1"/>
    <dgm:cxn modelId="{9C9FB6C1-1C2C-4C49-9FEF-9C88843BF1B5}" type="presParOf" srcId="{FB8F63A3-0CB5-475E-BA1B-91A6B14F5AD9}" destId="{B89BA88F-763F-47CC-ABCA-A80B3B14AEE4}" srcOrd="0" destOrd="0" presId="urn:microsoft.com/office/officeart/2005/8/layout/orgChart1"/>
    <dgm:cxn modelId="{E25EDD7E-770C-4499-9207-038C55315D81}" type="presParOf" srcId="{B89BA88F-763F-47CC-ABCA-A80B3B14AEE4}" destId="{03988097-A1D4-45C8-9C8B-3A4050EF1174}" srcOrd="0" destOrd="0" presId="urn:microsoft.com/office/officeart/2005/8/layout/orgChart1"/>
    <dgm:cxn modelId="{FF8694E6-B42A-4F88-B3E4-4CBB44DB2F1A}" type="presParOf" srcId="{B89BA88F-763F-47CC-ABCA-A80B3B14AEE4}" destId="{DF8F2BE6-2761-4233-90FE-30C6F972C7D8}" srcOrd="1" destOrd="0" presId="urn:microsoft.com/office/officeart/2005/8/layout/orgChart1"/>
    <dgm:cxn modelId="{7E1B6F29-4CA1-4C3A-B77B-E32AAA365C1A}" type="presParOf" srcId="{FB8F63A3-0CB5-475E-BA1B-91A6B14F5AD9}" destId="{0F7EEDE1-64D2-455F-87D0-C395A667FF0F}" srcOrd="1" destOrd="0" presId="urn:microsoft.com/office/officeart/2005/8/layout/orgChart1"/>
    <dgm:cxn modelId="{53CA8FE6-3A5A-4A5A-84DE-0BE6D6AFC38F}" type="presParOf" srcId="{FB8F63A3-0CB5-475E-BA1B-91A6B14F5AD9}" destId="{F5A4C844-A837-4AD0-9279-E5E80C372B8D}" srcOrd="2" destOrd="0" presId="urn:microsoft.com/office/officeart/2005/8/layout/orgChart1"/>
    <dgm:cxn modelId="{76F54924-BDB0-43C7-A63E-66CEADE283D0}" type="presParOf" srcId="{A015B3C1-B9D2-4BC8-96F8-138306B5C532}" destId="{11F0EB9A-7D50-45F5-9943-B3FEFF73F965}" srcOrd="2" destOrd="0" presId="urn:microsoft.com/office/officeart/2005/8/layout/orgChart1"/>
  </dgm:cxnLst>
  <dgm:bg>
    <a:effectLst>
      <a:outerShdw blurRad="50800" dist="38100" dir="2700000" algn="t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8BC466-2E44-4AF0-A4F2-07E81EE0B73D}">
      <dsp:nvSpPr>
        <dsp:cNvPr id="0" name=""/>
        <dsp:cNvSpPr/>
      </dsp:nvSpPr>
      <dsp:spPr>
        <a:xfrm>
          <a:off x="2743200" y="440061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80528961-E5BC-4D61-823B-09428A0869AB}">
      <dsp:nvSpPr>
        <dsp:cNvPr id="0" name=""/>
        <dsp:cNvSpPr/>
      </dsp:nvSpPr>
      <dsp:spPr>
        <a:xfrm>
          <a:off x="2697479" y="440061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B0439EA-6727-4B00-B267-25012E9A470D}">
      <dsp:nvSpPr>
        <dsp:cNvPr id="0" name=""/>
        <dsp:cNvSpPr/>
      </dsp:nvSpPr>
      <dsp:spPr>
        <a:xfrm>
          <a:off x="802365" y="440061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1623369-BBBC-4DB7-B10E-818D60E21781}">
      <dsp:nvSpPr>
        <dsp:cNvPr id="0" name=""/>
        <dsp:cNvSpPr/>
      </dsp:nvSpPr>
      <dsp:spPr>
        <a:xfrm>
          <a:off x="1941202" y="167983"/>
          <a:ext cx="1603995" cy="27207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</a:rPr>
            <a:t>НАУКИ</a:t>
          </a:r>
          <a:endParaRPr lang="ru-RU" sz="1700" kern="1200">
            <a:solidFill>
              <a:schemeClr val="tx1"/>
            </a:solidFill>
          </a:endParaRPr>
        </a:p>
      </dsp:txBody>
      <dsp:txXfrm>
        <a:off x="1941202" y="167983"/>
        <a:ext cx="1603995" cy="272077"/>
      </dsp:txXfrm>
    </dsp:sp>
    <dsp:sp modelId="{1C3EF383-516C-405F-A50F-001806D64683}">
      <dsp:nvSpPr>
        <dsp:cNvPr id="0" name=""/>
        <dsp:cNvSpPr/>
      </dsp:nvSpPr>
      <dsp:spPr>
        <a:xfrm>
          <a:off x="368" y="776900"/>
          <a:ext cx="1603995" cy="30289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</a:rPr>
            <a:t>Естественные</a:t>
          </a:r>
          <a:endParaRPr lang="ru-RU" sz="2000" kern="1200">
            <a:solidFill>
              <a:schemeClr val="tx1"/>
            </a:solidFill>
          </a:endParaRPr>
        </a:p>
      </dsp:txBody>
      <dsp:txXfrm>
        <a:off x="368" y="776900"/>
        <a:ext cx="1603995" cy="302890"/>
      </dsp:txXfrm>
    </dsp:sp>
    <dsp:sp modelId="{027D99A7-C140-4359-8590-CE4AEAC0437A}">
      <dsp:nvSpPr>
        <dsp:cNvPr id="0" name=""/>
        <dsp:cNvSpPr/>
      </dsp:nvSpPr>
      <dsp:spPr>
        <a:xfrm>
          <a:off x="1941202" y="776900"/>
          <a:ext cx="1603995" cy="30289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</a:rPr>
            <a:t>Гуманитарные</a:t>
          </a:r>
          <a:endParaRPr lang="ru-RU" sz="2000" kern="1200">
            <a:solidFill>
              <a:schemeClr val="tx1"/>
            </a:solidFill>
          </a:endParaRPr>
        </a:p>
      </dsp:txBody>
      <dsp:txXfrm>
        <a:off x="1941202" y="776900"/>
        <a:ext cx="1603995" cy="302890"/>
      </dsp:txXfrm>
    </dsp:sp>
    <dsp:sp modelId="{03988097-A1D4-45C8-9C8B-3A4050EF1174}">
      <dsp:nvSpPr>
        <dsp:cNvPr id="0" name=""/>
        <dsp:cNvSpPr/>
      </dsp:nvSpPr>
      <dsp:spPr>
        <a:xfrm>
          <a:off x="3882036" y="776900"/>
          <a:ext cx="1603995" cy="302890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solidFill>
            <a:schemeClr val="tx2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</a:rPr>
            <a:t>Технические</a:t>
          </a:r>
          <a:endParaRPr lang="ru-RU" sz="2200" kern="1200">
            <a:solidFill>
              <a:schemeClr val="tx1"/>
            </a:solidFill>
          </a:endParaRPr>
        </a:p>
      </dsp:txBody>
      <dsp:txXfrm>
        <a:off x="3882036" y="776900"/>
        <a:ext cx="1603995" cy="302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9</cp:revision>
  <dcterms:created xsi:type="dcterms:W3CDTF">2022-09-02T12:15:00Z</dcterms:created>
  <dcterms:modified xsi:type="dcterms:W3CDTF">2022-09-09T15:06:00Z</dcterms:modified>
</cp:coreProperties>
</file>