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3201C6" w:rsidRDefault="00893039" w:rsidP="00893039">
      <w:pPr>
        <w:spacing w:line="360" w:lineRule="auto"/>
        <w:jc w:val="center"/>
        <w:rPr>
          <w:rFonts w:ascii="Roboto Light" w:hAnsi="Roboto Light"/>
          <w:b/>
          <w:color w:val="002E8A"/>
        </w:rPr>
      </w:pPr>
      <w:bookmarkStart w:id="0" w:name="_GoBack"/>
      <w:bookmarkEnd w:id="0"/>
      <w:r w:rsidRPr="003201C6">
        <w:rPr>
          <w:rFonts w:ascii="Roboto Light" w:hAnsi="Roboto Light"/>
          <w:b/>
          <w:color w:val="002E8A"/>
        </w:rPr>
        <w:t>Электромагнитная картина мира</w:t>
      </w:r>
    </w:p>
    <w:p w:rsidR="00893039" w:rsidRPr="003201C6" w:rsidRDefault="00893039" w:rsidP="00893039">
      <w:pPr>
        <w:spacing w:line="360" w:lineRule="auto"/>
        <w:jc w:val="center"/>
        <w:rPr>
          <w:rFonts w:ascii="Roboto Light" w:hAnsi="Roboto Light"/>
          <w:b/>
          <w:color w:val="003BB0"/>
          <w:sz w:val="26"/>
          <w:szCs w:val="26"/>
        </w:rPr>
      </w:pPr>
      <w:r w:rsidRPr="00762FB9">
        <w:rPr>
          <w:rFonts w:ascii="Roboto Light" w:hAnsi="Roboto Light"/>
          <w:b/>
          <w:color w:val="003BB0"/>
          <w:sz w:val="26"/>
          <w:szCs w:val="26"/>
        </w:rPr>
        <w:t>Классическая</w:t>
      </w:r>
      <w:r w:rsidRPr="003201C6">
        <w:rPr>
          <w:rFonts w:ascii="Roboto Light" w:hAnsi="Roboto Light"/>
          <w:b/>
          <w:color w:val="003BB0"/>
          <w:sz w:val="26"/>
          <w:szCs w:val="26"/>
        </w:rPr>
        <w:t xml:space="preserve"> электродинамика</w:t>
      </w:r>
    </w:p>
    <w:p w:rsidR="00893039" w:rsidRDefault="00102489" w:rsidP="0089303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Классическая электродинамика</w:t>
      </w:r>
      <w:r w:rsidR="00893039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– </w:t>
      </w:r>
      <w:r w:rsidR="00893039">
        <w:rPr>
          <w:rFonts w:ascii="Roboto Light" w:hAnsi="Roboto Light"/>
          <w:sz w:val="26"/>
          <w:szCs w:val="26"/>
          <w:lang w:val="en-US"/>
        </w:rPr>
        <w:t>XIX</w:t>
      </w:r>
      <w:r w:rsidR="00893039" w:rsidRPr="00893039">
        <w:rPr>
          <w:rFonts w:ascii="Roboto Light" w:hAnsi="Roboto Light"/>
          <w:sz w:val="26"/>
          <w:szCs w:val="26"/>
        </w:rPr>
        <w:t xml:space="preserve"> </w:t>
      </w:r>
      <w:r w:rsidR="00893039">
        <w:rPr>
          <w:rFonts w:ascii="Roboto Light" w:hAnsi="Roboto Light"/>
          <w:sz w:val="26"/>
          <w:szCs w:val="26"/>
        </w:rPr>
        <w:t>век</w:t>
      </w:r>
    </w:p>
    <w:p w:rsidR="00893039" w:rsidRDefault="00102489" w:rsidP="0089303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Эта</w:t>
      </w:r>
      <w:r w:rsidR="00893039">
        <w:rPr>
          <w:rFonts w:ascii="Roboto Light" w:hAnsi="Roboto Light"/>
          <w:sz w:val="26"/>
          <w:szCs w:val="26"/>
        </w:rPr>
        <w:t xml:space="preserve"> теория включает в себя законы, связывающие электрические и магнитные силы.</w:t>
      </w:r>
    </w:p>
    <w:p w:rsidR="00893039" w:rsidRDefault="00102489" w:rsidP="0089303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в теории Галилея и Ньютона классическая механика имела дело с</w:t>
      </w:r>
      <w:r w:rsidR="00893039">
        <w:rPr>
          <w:rFonts w:ascii="Roboto Light" w:hAnsi="Roboto Light"/>
          <w:sz w:val="26"/>
          <w:szCs w:val="26"/>
        </w:rPr>
        <w:t xml:space="preserve"> вещество</w:t>
      </w:r>
      <w:r>
        <w:rPr>
          <w:rFonts w:ascii="Roboto Light" w:hAnsi="Roboto Light"/>
          <w:sz w:val="26"/>
          <w:szCs w:val="26"/>
        </w:rPr>
        <w:t>м</w:t>
      </w:r>
      <w:r w:rsidR="00893039">
        <w:rPr>
          <w:rFonts w:ascii="Roboto Light" w:hAnsi="Roboto Light"/>
          <w:sz w:val="26"/>
          <w:szCs w:val="26"/>
        </w:rPr>
        <w:t>, то в классической электродинамике основным является понятие физического поля.</w:t>
      </w:r>
    </w:p>
    <w:p w:rsidR="00893039" w:rsidRDefault="00102489" w:rsidP="0089303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Электрон – мельчайшая свободная частица, которая является переносчиком заряда, в случае возникновения электрического тока.</w:t>
      </w:r>
    </w:p>
    <w:p w:rsidR="00893039" w:rsidRDefault="00893039" w:rsidP="0089303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Зарядом называется свойство тела вступать во взаимодействие с другими заряженными телами.</w:t>
      </w:r>
    </w:p>
    <w:p w:rsidR="00893039" w:rsidRDefault="00893039" w:rsidP="00893039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е= 1,6∙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-19</m:t>
            </m:r>
          </m:sup>
        </m:sSup>
        <m:r>
          <w:rPr>
            <w:rFonts w:ascii="Cambria Math" w:hAnsi="Cambria Math"/>
            <w:sz w:val="26"/>
            <w:szCs w:val="26"/>
          </w:rPr>
          <m:t>Кл</m:t>
        </m:r>
      </m:oMath>
      <w:r>
        <w:rPr>
          <w:rFonts w:ascii="Roboto Light" w:eastAsiaTheme="minorEastAsia" w:hAnsi="Roboto Light"/>
          <w:sz w:val="26"/>
          <w:szCs w:val="26"/>
        </w:rPr>
        <w:t xml:space="preserve"> - элементарный зярад</w:t>
      </w:r>
    </w:p>
    <w:p w:rsidR="00893039" w:rsidRPr="00893039" w:rsidRDefault="00893039" w:rsidP="00893039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q=N∙е </m:t>
        </m:r>
      </m:oMath>
      <w:r>
        <w:rPr>
          <w:rFonts w:ascii="Roboto Light" w:eastAsiaTheme="minorEastAsia" w:hAnsi="Roboto Light"/>
          <w:sz w:val="26"/>
          <w:szCs w:val="26"/>
        </w:rPr>
        <w:t>- общий заряд на теле</w:t>
      </w:r>
      <w:r>
        <w:rPr>
          <w:rFonts w:ascii="Roboto Light" w:eastAsiaTheme="minorEastAsia" w:hAnsi="Roboto Light"/>
          <w:sz w:val="26"/>
          <w:szCs w:val="26"/>
        </w:rPr>
        <w:tab/>
      </w:r>
    </w:p>
    <w:p w:rsidR="00893039" w:rsidRDefault="0089303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Заряд подчиняется закону сохранения: «Заряд, электрически изолированной системы тел остаётся неизменным»</w:t>
      </w:r>
    </w:p>
    <w:p w:rsidR="003122F8" w:rsidRDefault="003122F8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3251200" cy="1233675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2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F8" w:rsidRDefault="004E503B" w:rsidP="00893039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8+(-3)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=2,5 мкКл</m:t>
          </m:r>
        </m:oMath>
      </m:oMathPara>
    </w:p>
    <w:p w:rsidR="001664D1" w:rsidRPr="001664D1" w:rsidRDefault="004E503B" w:rsidP="00893039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2,5+5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7,5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=3,75 мкКл</m:t>
          </m:r>
        </m:oMath>
      </m:oMathPara>
    </w:p>
    <w:p w:rsidR="00893039" w:rsidRDefault="0089303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 w:rsidRPr="00893039">
        <w:rPr>
          <w:rFonts w:ascii="Roboto Light" w:hAnsi="Roboto Light"/>
          <w:sz w:val="26"/>
          <w:szCs w:val="26"/>
        </w:rPr>
        <w:t>Отрицательные и положительные заряды появляются и исчезают в равных количествах</w:t>
      </w:r>
    </w:p>
    <w:p w:rsidR="001664D1" w:rsidRPr="00893039" w:rsidRDefault="001664D1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575246" cy="1282700"/>
            <wp:effectExtent l="19050" t="0" r="5904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46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39" w:rsidRDefault="0089303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 w:rsidRPr="00893039">
        <w:rPr>
          <w:rFonts w:ascii="Roboto Light" w:hAnsi="Roboto Light"/>
          <w:sz w:val="26"/>
          <w:szCs w:val="26"/>
        </w:rPr>
        <w:lastRenderedPageBreak/>
        <w:t>Электростатика изучает</w:t>
      </w:r>
      <w:r>
        <w:rPr>
          <w:rFonts w:ascii="Roboto Light" w:hAnsi="Roboto Light"/>
          <w:sz w:val="26"/>
          <w:szCs w:val="26"/>
        </w:rPr>
        <w:t xml:space="preserve"> поведение неподвижных (статичных) зарядов и базируется на законе кулона и определяет силу взаимодействия двух точных зарядов.</w:t>
      </w:r>
    </w:p>
    <w:p w:rsidR="00893039" w:rsidRPr="003201C6" w:rsidRDefault="004E503B" w:rsidP="00893039">
      <w:pPr>
        <w:tabs>
          <w:tab w:val="center" w:pos="5233"/>
        </w:tabs>
        <w:spacing w:line="360" w:lineRule="auto"/>
        <w:rPr>
          <w:rFonts w:ascii="Roboto Light" w:hAnsi="Roboto Light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кул</m:t>
            </m:r>
          </m:sub>
        </m:sSub>
        <m:r>
          <w:rPr>
            <w:rFonts w:ascii="Cambria Math" w:hAnsi="Cambria Math"/>
            <w:sz w:val="26"/>
            <w:szCs w:val="26"/>
          </w:rPr>
          <m:t>=К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893039" w:rsidRPr="003201C6">
        <w:rPr>
          <w:rFonts w:ascii="Roboto Light" w:eastAsiaTheme="minorEastAsia" w:hAnsi="Roboto Light"/>
          <w:sz w:val="26"/>
          <w:szCs w:val="26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грав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G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893039" w:rsidRDefault="0089303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Важнейшим понятием в электростатике является понятие «поле»</w:t>
      </w:r>
    </w:p>
    <w:p w:rsidR="00893039" w:rsidRDefault="001234B8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den>
          </m:f>
        </m:oMath>
      </m:oMathPara>
    </w:p>
    <w:p w:rsidR="00893039" w:rsidRDefault="0010248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Теория </w:t>
      </w:r>
      <w:proofErr w:type="spellStart"/>
      <w:r>
        <w:rPr>
          <w:rFonts w:ascii="Roboto Light" w:hAnsi="Roboto Light"/>
          <w:sz w:val="26"/>
          <w:szCs w:val="26"/>
        </w:rPr>
        <w:t>дальнодействия</w:t>
      </w:r>
      <w:proofErr w:type="spellEnd"/>
      <w:r>
        <w:rPr>
          <w:rFonts w:ascii="Roboto Light" w:hAnsi="Roboto Light"/>
          <w:sz w:val="26"/>
          <w:szCs w:val="26"/>
        </w:rPr>
        <w:t xml:space="preserve"> говорит, что взаимодействие силы поменяется мгновенно.</w:t>
      </w:r>
    </w:p>
    <w:p w:rsidR="00102489" w:rsidRDefault="0010248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Теория близкодействия говорит о том, что на это потребуется какое-то время.</w:t>
      </w:r>
    </w:p>
    <w:p w:rsidR="00893039" w:rsidRDefault="00893039" w:rsidP="00893039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Электростатическое поле обладает характеристиками:</w:t>
      </w:r>
    </w:p>
    <w:p w:rsidR="00893039" w:rsidRDefault="00893039" w:rsidP="00893039">
      <w:pPr>
        <w:pStyle w:val="a6"/>
        <w:numPr>
          <w:ilvl w:val="0"/>
          <w:numId w:val="2"/>
        </w:num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Вектор напряжённости</w:t>
      </w:r>
      <w:r w:rsidR="0013344E">
        <w:rPr>
          <w:rFonts w:ascii="Roboto Light" w:hAnsi="Roboto Light"/>
          <w:sz w:val="26"/>
          <w:szCs w:val="26"/>
        </w:rPr>
        <w:t xml:space="preserve"> «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Е</m:t>
            </m:r>
          </m:e>
        </m:acc>
      </m:oMath>
      <w:r w:rsidR="0013344E">
        <w:rPr>
          <w:rFonts w:ascii="Roboto Light" w:hAnsi="Roboto Light"/>
          <w:sz w:val="26"/>
          <w:szCs w:val="26"/>
        </w:rPr>
        <w:t>»</w:t>
      </w:r>
    </w:p>
    <w:p w:rsidR="00893039" w:rsidRDefault="0013344E" w:rsidP="00893039">
      <w:pPr>
        <w:pStyle w:val="a6"/>
        <w:numPr>
          <w:ilvl w:val="0"/>
          <w:numId w:val="2"/>
        </w:num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</w:t>
      </w:r>
      <w:r w:rsidR="00893039">
        <w:rPr>
          <w:rFonts w:ascii="Roboto Light" w:hAnsi="Roboto Light"/>
          <w:sz w:val="26"/>
          <w:szCs w:val="26"/>
        </w:rPr>
        <w:t>отенциал</w:t>
      </w:r>
      <w:r>
        <w:rPr>
          <w:rFonts w:ascii="Roboto Light" w:hAnsi="Roboto Light"/>
          <w:sz w:val="26"/>
          <w:szCs w:val="26"/>
        </w:rPr>
        <w:t xml:space="preserve"> «φ»</w:t>
      </w:r>
    </w:p>
    <w:p w:rsidR="0013344E" w:rsidRDefault="0013344E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Напряжённость – это силовая характеристика поля.</w:t>
      </w:r>
    </w:p>
    <w:p w:rsidR="0013344E" w:rsidRPr="003201C6" w:rsidRDefault="004E503B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</m:acc>
        <m:r>
          <w:rPr>
            <w:rFonts w:ascii="Cambria Math" w:hAnsi="Cambria Math"/>
            <w:sz w:val="26"/>
            <w:szCs w:val="26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  <m:r>
          <w:rPr>
            <w:rFonts w:ascii="Cambria Math" w:hAnsi="Cambria Math"/>
            <w:sz w:val="26"/>
            <w:szCs w:val="26"/>
          </w:rPr>
          <m:t>∙q</m:t>
        </m:r>
      </m:oMath>
      <w:r w:rsidR="0013344E" w:rsidRPr="003201C6">
        <w:rPr>
          <w:rFonts w:ascii="Roboto Light" w:eastAsiaTheme="minorEastAsia" w:hAnsi="Roboto Light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W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q</m:t>
        </m:r>
      </m:oMath>
    </w:p>
    <w:p w:rsidR="0013344E" w:rsidRPr="004C0F00" w:rsidRDefault="0013344E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«Линии вектора Е»</w:t>
      </w:r>
    </w:p>
    <w:p w:rsidR="004C0F00" w:rsidRPr="004C0F00" w:rsidRDefault="004C0F00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noProof/>
          <w:sz w:val="26"/>
          <w:szCs w:val="26"/>
          <w:lang w:eastAsia="ru-RU"/>
        </w:rPr>
        <w:drawing>
          <wp:inline distT="0" distB="0" distL="0" distR="0">
            <wp:extent cx="2117810" cy="14376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414" b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10" cy="143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4E" w:rsidRDefault="0013344E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w:r>
        <w:rPr>
          <w:rFonts w:ascii="Roboto Light" w:eastAsiaTheme="minorEastAsia" w:hAnsi="Roboto Light"/>
          <w:sz w:val="26"/>
          <w:szCs w:val="26"/>
        </w:rPr>
        <w:t>«Поверхность потенциала»</w:t>
      </w:r>
    </w:p>
    <w:p w:rsidR="004C0F00" w:rsidRPr="004C0F00" w:rsidRDefault="00A857B5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w:r>
        <w:rPr>
          <w:rFonts w:ascii="Roboto Light" w:eastAsiaTheme="minorEastAsia" w:hAnsi="Roboto Light"/>
          <w:noProof/>
          <w:sz w:val="26"/>
          <w:szCs w:val="26"/>
          <w:lang w:eastAsia="ru-RU"/>
        </w:rPr>
        <w:drawing>
          <wp:inline distT="0" distB="0" distL="0" distR="0">
            <wp:extent cx="2151530" cy="1882589"/>
            <wp:effectExtent l="19050" t="0" r="11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8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4E" w:rsidRDefault="0013344E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lastRenderedPageBreak/>
        <w:t xml:space="preserve">«Взаимодействие </w:t>
      </w:r>
      <w:r w:rsidR="00A857B5">
        <w:rPr>
          <w:rFonts w:ascii="Roboto Light" w:eastAsiaTheme="minorEastAsia" w:hAnsi="Roboto Light"/>
          <w:sz w:val="26"/>
          <w:szCs w:val="26"/>
        </w:rPr>
        <w:t>положительного и отрицательного</w:t>
      </w:r>
      <w:r>
        <w:rPr>
          <w:rFonts w:ascii="Roboto Light" w:eastAsiaTheme="minorEastAsia" w:hAnsi="Roboto Light"/>
          <w:sz w:val="26"/>
          <w:szCs w:val="26"/>
        </w:rPr>
        <w:t xml:space="preserve"> заряда» искажение, происходящее при этом</w:t>
      </w:r>
    </w:p>
    <w:p w:rsidR="00A857B5" w:rsidRPr="003122F8" w:rsidRDefault="003122F8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w:r>
        <w:rPr>
          <w:rFonts w:ascii="Roboto Light" w:eastAsiaTheme="minorEastAsia" w:hAnsi="Roboto Light"/>
          <w:noProof/>
          <w:sz w:val="26"/>
          <w:szCs w:val="26"/>
          <w:lang w:eastAsia="ru-RU"/>
        </w:rPr>
        <w:drawing>
          <wp:inline distT="0" distB="0" distL="0" distR="0">
            <wp:extent cx="3536950" cy="1612662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55" cy="161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4E" w:rsidRDefault="0013344E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(Вектор Е – направление по касательной мы видим)</w:t>
      </w:r>
    </w:p>
    <w:p w:rsidR="0013344E" w:rsidRDefault="0013344E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В совреме</w:t>
      </w:r>
      <w:r w:rsidR="006C7A7B">
        <w:rPr>
          <w:rFonts w:ascii="Roboto Light" w:eastAsiaTheme="minorEastAsia" w:hAnsi="Roboto Light"/>
          <w:sz w:val="26"/>
          <w:szCs w:val="26"/>
        </w:rPr>
        <w:t>нном представлении поле – особая форма существования</w:t>
      </w:r>
      <w:r w:rsidR="00102489">
        <w:rPr>
          <w:rFonts w:ascii="Roboto Light" w:eastAsiaTheme="minorEastAsia" w:hAnsi="Roboto Light"/>
          <w:sz w:val="26"/>
          <w:szCs w:val="26"/>
        </w:rPr>
        <w:t xml:space="preserve"> материи</w:t>
      </w:r>
      <w:r w:rsidR="006C7A7B">
        <w:rPr>
          <w:rFonts w:ascii="Roboto Light" w:eastAsiaTheme="minorEastAsia" w:hAnsi="Roboto Light"/>
          <w:sz w:val="26"/>
          <w:szCs w:val="26"/>
        </w:rPr>
        <w:t>.</w:t>
      </w:r>
    </w:p>
    <w:p w:rsidR="0013344E" w:rsidRPr="0013344E" w:rsidRDefault="0013344E" w:rsidP="0013344E">
      <w:pPr>
        <w:tabs>
          <w:tab w:val="center" w:pos="5233"/>
        </w:tabs>
        <w:spacing w:line="360" w:lineRule="auto"/>
        <w:jc w:val="center"/>
        <w:rPr>
          <w:rFonts w:ascii="Roboto Light" w:eastAsiaTheme="minorEastAsia" w:hAnsi="Roboto Light"/>
          <w:b/>
          <w:color w:val="0070C0"/>
          <w:sz w:val="26"/>
          <w:szCs w:val="26"/>
        </w:rPr>
      </w:pPr>
      <w:r w:rsidRPr="0013344E">
        <w:rPr>
          <w:rFonts w:ascii="Roboto Light" w:eastAsiaTheme="minorEastAsia" w:hAnsi="Roboto Light"/>
          <w:b/>
          <w:color w:val="0070C0"/>
          <w:sz w:val="26"/>
          <w:szCs w:val="26"/>
        </w:rPr>
        <w:t>Магнетизм</w:t>
      </w:r>
    </w:p>
    <w:p w:rsidR="0013344E" w:rsidRDefault="006F449A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 xml:space="preserve">Магнетики – это вещества, которые подвержены воздействию магнитных полей. </w:t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Их разделяют на «</w:t>
      </w:r>
      <w:proofErr w:type="spellStart"/>
      <w:r>
        <w:rPr>
          <w:rFonts w:ascii="Roboto Light" w:eastAsiaTheme="minorEastAsia" w:hAnsi="Roboto Light"/>
          <w:sz w:val="26"/>
          <w:szCs w:val="26"/>
        </w:rPr>
        <w:t>диа</w:t>
      </w:r>
      <w:proofErr w:type="spellEnd"/>
      <w:r>
        <w:rPr>
          <w:rFonts w:ascii="Roboto Light" w:eastAsiaTheme="minorEastAsia" w:hAnsi="Roboto Light"/>
          <w:sz w:val="26"/>
          <w:szCs w:val="26"/>
        </w:rPr>
        <w:t>», «пара» и «ферро» магнетики</w:t>
      </w:r>
      <w:proofErr w:type="gramStart"/>
      <w:r>
        <w:rPr>
          <w:rFonts w:ascii="Roboto Light" w:eastAsiaTheme="minorEastAsia" w:hAnsi="Roboto Light"/>
          <w:sz w:val="26"/>
          <w:szCs w:val="26"/>
        </w:rPr>
        <w:t>.</w:t>
      </w:r>
      <w:proofErr w:type="gramEnd"/>
      <w:r>
        <w:rPr>
          <w:rFonts w:ascii="Roboto Light" w:eastAsiaTheme="minorEastAsia" w:hAnsi="Roboto Light"/>
          <w:sz w:val="26"/>
          <w:szCs w:val="26"/>
        </w:rPr>
        <w:t xml:space="preserve"> (</w:t>
      </w:r>
      <w:proofErr w:type="gramStart"/>
      <w:r>
        <w:rPr>
          <w:rFonts w:ascii="Roboto Light" w:eastAsiaTheme="minorEastAsia" w:hAnsi="Roboto Light"/>
          <w:sz w:val="26"/>
          <w:szCs w:val="26"/>
        </w:rPr>
        <w:t>п</w:t>
      </w:r>
      <w:proofErr w:type="gramEnd"/>
      <w:r>
        <w:rPr>
          <w:rFonts w:ascii="Roboto Light" w:eastAsiaTheme="minorEastAsia" w:hAnsi="Roboto Light"/>
          <w:sz w:val="26"/>
          <w:szCs w:val="26"/>
        </w:rPr>
        <w:t>ервые два слабые)</w:t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Если ферромагнетик попадает во внешнее магнитное поле, то в нём возникает собственное магнитное поле, которое не исчезает, если убрать внешнее поле.</w:t>
      </w:r>
    </w:p>
    <w:p w:rsidR="006F449A" w:rsidRDefault="001664D1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2317750" cy="1747637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4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сумме поля дают «0» (в отсутствии внешнего поля)</w:t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Если ферромагнетик попадает во внешнее поле, то домены, которые совпадают (обведённые и заштрихованные) начинают расширяться за счёт областей, в которых направление </w:t>
      </w:r>
      <w:r w:rsidR="006C7A7B">
        <w:rPr>
          <w:rFonts w:ascii="Roboto Light" w:hAnsi="Roboto Light"/>
          <w:sz w:val="26"/>
          <w:szCs w:val="26"/>
        </w:rPr>
        <w:t>магнитного поля противоположное</w:t>
      </w:r>
      <w:r>
        <w:rPr>
          <w:rFonts w:ascii="Roboto Light" w:hAnsi="Roboto Light"/>
          <w:sz w:val="26"/>
          <w:szCs w:val="26"/>
        </w:rPr>
        <w:t xml:space="preserve"> (он становится постоянным магни</w:t>
      </w:r>
      <w:r w:rsidR="006C7A7B">
        <w:rPr>
          <w:rFonts w:ascii="Roboto Light" w:hAnsi="Roboto Light"/>
          <w:sz w:val="26"/>
          <w:szCs w:val="26"/>
        </w:rPr>
        <w:t>том)</w:t>
      </w:r>
    </w:p>
    <w:p w:rsidR="006F449A" w:rsidRDefault="00004237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514600" cy="1632012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369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0" cy="163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 течением времени намагниченность исчезает, большие области делятся </w:t>
      </w:r>
      <w:proofErr w:type="gramStart"/>
      <w:r>
        <w:rPr>
          <w:rFonts w:ascii="Roboto Light" w:hAnsi="Roboto Light"/>
          <w:sz w:val="26"/>
          <w:szCs w:val="26"/>
        </w:rPr>
        <w:t>на</w:t>
      </w:r>
      <w:proofErr w:type="gramEnd"/>
      <w:r>
        <w:rPr>
          <w:rFonts w:ascii="Roboto Light" w:hAnsi="Roboto Light"/>
          <w:sz w:val="26"/>
          <w:szCs w:val="26"/>
        </w:rPr>
        <w:t xml:space="preserve"> более мелкие.</w:t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Если нагреть метал достаточно сильно, то его </w:t>
      </w:r>
      <w:proofErr w:type="spellStart"/>
      <w:r>
        <w:rPr>
          <w:rFonts w:ascii="Roboto Light" w:hAnsi="Roboto Light"/>
          <w:sz w:val="26"/>
          <w:szCs w:val="26"/>
        </w:rPr>
        <w:t>ферромагнитные</w:t>
      </w:r>
      <w:proofErr w:type="spellEnd"/>
      <w:r>
        <w:rPr>
          <w:rFonts w:ascii="Roboto Light" w:hAnsi="Roboto Light"/>
          <w:sz w:val="26"/>
          <w:szCs w:val="26"/>
        </w:rPr>
        <w:t xml:space="preserve"> свойства пропадут.</w:t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Постоянный магнит имеет 2 полюса «северный» и «южный»</w:t>
      </w:r>
    </w:p>
    <w:p w:rsidR="006F449A" w:rsidRPr="003B50F6" w:rsidRDefault="003B50F6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911350" cy="1457617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5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49A" w:rsidRPr="003B50F6" w:rsidRDefault="003B50F6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«</w:t>
      </w:r>
      <w:r w:rsidR="006F449A">
        <w:rPr>
          <w:rFonts w:ascii="Roboto Light" w:hAnsi="Roboto Light"/>
          <w:sz w:val="26"/>
          <w:szCs w:val="26"/>
        </w:rPr>
        <w:t xml:space="preserve">Картинка силовых линий </w:t>
      </w:r>
      <w:r>
        <w:rPr>
          <w:rFonts w:ascii="Roboto Light" w:hAnsi="Roboto Light"/>
          <w:sz w:val="26"/>
          <w:szCs w:val="26"/>
        </w:rPr>
        <w:t>в магнитном поле»</w:t>
      </w:r>
    </w:p>
    <w:p w:rsidR="003B50F6" w:rsidRPr="007459EA" w:rsidRDefault="003B50F6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3181350" cy="1914938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49A" w:rsidRDefault="006F449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 Все линии обязательно замкнутые, они не могут уходить в бесконечность</w:t>
      </w:r>
      <w:r w:rsidR="000C5A60">
        <w:rPr>
          <w:rFonts w:ascii="Roboto Light" w:hAnsi="Roboto Light"/>
          <w:sz w:val="26"/>
          <w:szCs w:val="26"/>
        </w:rPr>
        <w:t>.</w:t>
      </w:r>
    </w:p>
    <w:p w:rsidR="000C5A60" w:rsidRDefault="000C5A60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Существует взаимосвязь магнитных и электрических явлений. Например, проводник с током оказывает влияние на магнитную стрелку. </w:t>
      </w:r>
    </w:p>
    <w:p w:rsidR="000C5A60" w:rsidRDefault="000C5A60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Это происходит потому, что проводник с током обладает своим магнитным полем.</w:t>
      </w:r>
    </w:p>
    <w:p w:rsidR="000C5A60" w:rsidRDefault="007459EA" w:rsidP="000C5A60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044700" cy="1186033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74" cy="118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60" w:rsidRDefault="000C5A60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Ампер количественно охарактеризовал действие магнитного поля на проводник с током, введя «силу ампера», которая определяется </w:t>
      </w:r>
      <w:proofErr w:type="gramStart"/>
      <w:r>
        <w:rPr>
          <w:rFonts w:ascii="Roboto Light" w:hAnsi="Roboto Light"/>
          <w:sz w:val="26"/>
          <w:szCs w:val="26"/>
        </w:rPr>
        <w:t>длинной</w:t>
      </w:r>
      <w:proofErr w:type="gramEnd"/>
      <w:r>
        <w:rPr>
          <w:rFonts w:ascii="Roboto Light" w:hAnsi="Roboto Light"/>
          <w:sz w:val="26"/>
          <w:szCs w:val="26"/>
        </w:rPr>
        <w:t xml:space="preserve"> и током в проводнике, а также параметром магнитного поля, в которое попадает проводник. Действует на проводник с током в целом</w:t>
      </w:r>
    </w:p>
    <w:p w:rsidR="000C5A60" w:rsidRDefault="004E503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=BIl∙sinα</m:t>
          </m:r>
        </m:oMath>
      </m:oMathPara>
    </w:p>
    <w:p w:rsidR="000C5A60" w:rsidRPr="003201C6" w:rsidRDefault="007459EA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2311400" cy="1857563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5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60" w:rsidRDefault="000C5A60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Сила, действующая на отдельный движущийся в магнитном поле заряд. Сила Лоренса. </w:t>
      </w:r>
    </w:p>
    <w:p w:rsidR="000C5A60" w:rsidRPr="000C5A60" w:rsidRDefault="004E503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Л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=qυBsinα</m:t>
          </m:r>
        </m:oMath>
      </m:oMathPara>
    </w:p>
    <w:p w:rsidR="000C5A60" w:rsidRDefault="000C5A60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Наиболее ярко связь магнитных и электрических явлений проявляется на примере электромагнитной индукции</w:t>
      </w:r>
      <w:r w:rsidR="006B0BBB">
        <w:rPr>
          <w:rFonts w:ascii="Roboto Light" w:hAnsi="Roboto Light"/>
          <w:sz w:val="26"/>
          <w:szCs w:val="26"/>
        </w:rPr>
        <w:t>.</w:t>
      </w:r>
    </w:p>
    <w:p w:rsidR="006B0BBB" w:rsidRDefault="006C7A7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Это явление было открыто Фарадеем </w:t>
      </w:r>
      <w:r w:rsidR="006B0BBB">
        <w:rPr>
          <w:rFonts w:ascii="Roboto Light" w:hAnsi="Roboto Light"/>
          <w:sz w:val="26"/>
          <w:szCs w:val="26"/>
        </w:rPr>
        <w:t xml:space="preserve"> </w:t>
      </w:r>
    </w:p>
    <w:p w:rsidR="006B0BBB" w:rsidRDefault="006B0BB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Магнитным потоком называют величину, которая пропорциональна количеству силовых линий, пересекающих площадку.</w:t>
      </w:r>
    </w:p>
    <w:p w:rsidR="00E0125F" w:rsidRDefault="00F95018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489450" cy="1989889"/>
            <wp:effectExtent l="19050" t="0" r="635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98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BB" w:rsidRDefault="00E0125F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М</w:t>
      </w:r>
      <w:r w:rsidR="006B0BBB">
        <w:rPr>
          <w:rFonts w:ascii="Roboto Light" w:hAnsi="Roboto Light"/>
          <w:sz w:val="26"/>
          <w:szCs w:val="26"/>
        </w:rPr>
        <w:t xml:space="preserve">агнитный поток, пересекающий 2 площадку </w:t>
      </w:r>
      <w:r w:rsidR="006B0BBB" w:rsidRPr="006B0BBB">
        <w:rPr>
          <w:rFonts w:ascii="Roboto Light" w:hAnsi="Roboto Light"/>
          <w:sz w:val="26"/>
          <w:szCs w:val="26"/>
        </w:rPr>
        <w:t>&gt;</w:t>
      </w:r>
      <w:r w:rsidR="006B0BBB">
        <w:rPr>
          <w:rFonts w:ascii="Roboto Light" w:hAnsi="Roboto Light"/>
          <w:sz w:val="26"/>
          <w:szCs w:val="26"/>
        </w:rPr>
        <w:t xml:space="preserve"> магнитного п</w:t>
      </w:r>
      <w:r>
        <w:rPr>
          <w:rFonts w:ascii="Roboto Light" w:hAnsi="Roboto Light"/>
          <w:sz w:val="26"/>
          <w:szCs w:val="26"/>
        </w:rPr>
        <w:t>отока, пересекающего 1 площадку</w:t>
      </w:r>
    </w:p>
    <w:p w:rsidR="006B0BBB" w:rsidRDefault="006B0BB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замкнутом проводящем контуре возникает ток, называемый индукционным, во время изменения магнитного потока через контур. </w:t>
      </w:r>
    </w:p>
    <w:p w:rsidR="006B0BBB" w:rsidRDefault="00F95018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4165600" cy="2001388"/>
            <wp:effectExtent l="19050" t="0" r="635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0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BB" w:rsidRDefault="006B0BB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Ток появляется именно во время перемещения (во время изменения магнитного потока). В остальное время ток будет равен 0</w:t>
      </w:r>
    </w:p>
    <w:p w:rsidR="006B0BBB" w:rsidRDefault="006B0BBB" w:rsidP="0013344E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Есть гипотеза Ампера «Магнитное поле постоянных магнитов обусловлено </w:t>
      </w:r>
      <w:proofErr w:type="spellStart"/>
      <w:r>
        <w:rPr>
          <w:rFonts w:ascii="Roboto Light" w:hAnsi="Roboto Light"/>
          <w:sz w:val="26"/>
          <w:szCs w:val="26"/>
        </w:rPr>
        <w:t>микротоками</w:t>
      </w:r>
      <w:proofErr w:type="spellEnd"/>
      <w:r w:rsidR="00A81883">
        <w:rPr>
          <w:rFonts w:ascii="Roboto Light" w:hAnsi="Roboto Light"/>
          <w:sz w:val="26"/>
          <w:szCs w:val="26"/>
        </w:rPr>
        <w:t xml:space="preserve"> внутри атомов или молекул, которые связаны с движением электронов вокруг ядра»</w:t>
      </w:r>
    </w:p>
    <w:p w:rsidR="00A81883" w:rsidRDefault="00A81883" w:rsidP="00A81883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Теория Максв</w:t>
      </w:r>
      <w:r w:rsidR="006C7A7B">
        <w:rPr>
          <w:rFonts w:ascii="Roboto Light" w:hAnsi="Roboto Light"/>
          <w:sz w:val="26"/>
          <w:szCs w:val="26"/>
        </w:rPr>
        <w:t xml:space="preserve">елла – теория электромагнитного поля, электромагнитных волн. Описывается одна электромагнитная волна, существующая независимо от каких-либо зарядов, распространяется сама по себе. </w:t>
      </w:r>
    </w:p>
    <w:p w:rsidR="00A81883" w:rsidRDefault="00A81883" w:rsidP="00A81883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Скорость распространения магнитных волн достаточно большая: </w:t>
      </w:r>
      <m:oMath>
        <m:r>
          <w:rPr>
            <w:rFonts w:ascii="Cambria Math" w:hAnsi="Cambria Math"/>
            <w:sz w:val="26"/>
            <w:szCs w:val="26"/>
          </w:rPr>
          <m:t>с=3∙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м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с</m:t>
            </m:r>
          </m:den>
        </m:f>
      </m:oMath>
    </w:p>
    <w:p w:rsidR="00A81883" w:rsidRPr="003201C6" w:rsidRDefault="00A81883" w:rsidP="00A81883">
      <w:pPr>
        <w:tabs>
          <w:tab w:val="center" w:pos="5233"/>
        </w:tabs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Поведение электромагнитных волн описывается уравнениями Максвелла</w:t>
      </w:r>
      <w:proofErr w:type="gramStart"/>
      <w:r>
        <w:rPr>
          <w:rFonts w:ascii="Roboto Light" w:hAnsi="Roboto Light"/>
          <w:sz w:val="26"/>
          <w:szCs w:val="26"/>
        </w:rPr>
        <w:t>.</w:t>
      </w:r>
      <w:proofErr w:type="gramEnd"/>
      <w:r>
        <w:rPr>
          <w:rFonts w:ascii="Roboto Light" w:hAnsi="Roboto Light"/>
          <w:sz w:val="26"/>
          <w:szCs w:val="26"/>
        </w:rPr>
        <w:t xml:space="preserve"> (</w:t>
      </w:r>
      <w:proofErr w:type="gramStart"/>
      <w:r>
        <w:rPr>
          <w:rFonts w:ascii="Roboto Light" w:hAnsi="Roboto Light"/>
          <w:sz w:val="26"/>
          <w:szCs w:val="26"/>
        </w:rPr>
        <w:t>о</w:t>
      </w:r>
      <w:proofErr w:type="gramEnd"/>
      <w:r>
        <w:rPr>
          <w:rFonts w:ascii="Roboto Light" w:hAnsi="Roboto Light"/>
          <w:sz w:val="26"/>
          <w:szCs w:val="26"/>
        </w:rPr>
        <w:t xml:space="preserve">ни дифференциальные) </w:t>
      </w:r>
    </w:p>
    <w:p w:rsidR="00A81883" w:rsidRPr="003201C6" w:rsidRDefault="004E503B" w:rsidP="00A81883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х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+3х-5=0</m:t>
        </m:r>
      </m:oMath>
      <w:r w:rsidR="00A81883" w:rsidRPr="003201C6">
        <w:rPr>
          <w:rFonts w:ascii="Roboto Light" w:eastAsiaTheme="minorEastAsia" w:hAnsi="Roboto Light"/>
          <w:sz w:val="26"/>
          <w:szCs w:val="26"/>
        </w:rPr>
        <w:t xml:space="preserve">          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</m:oMath>
    </w:p>
    <w:p w:rsidR="00A81883" w:rsidRPr="003201C6" w:rsidRDefault="00A81883" w:rsidP="00A81883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х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</m:oMath>
      <w:r w:rsidRPr="003201C6">
        <w:rPr>
          <w:rFonts w:ascii="Roboto Light" w:eastAsiaTheme="minorEastAsia" w:hAnsi="Roboto Light"/>
          <w:sz w:val="26"/>
          <w:szCs w:val="26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</m:oMath>
    </w:p>
    <w:p w:rsidR="00A81883" w:rsidRPr="00A81883" w:rsidRDefault="004E503B" w:rsidP="00A81883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х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'</m:t>
            </m:r>
          </m:sup>
        </m:sSubSup>
      </m:oMath>
      <w:r w:rsidR="00A81883">
        <w:rPr>
          <w:rFonts w:ascii="Roboto Light" w:eastAsiaTheme="minorEastAsia" w:hAnsi="Roboto Light"/>
          <w:sz w:val="26"/>
          <w:szCs w:val="26"/>
          <w:lang w:val="en-US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φ=x(t)</m:t>
        </m:r>
      </m:oMath>
    </w:p>
    <w:p w:rsidR="00A81883" w:rsidRPr="00A81883" w:rsidRDefault="00A81883" w:rsidP="00A81883">
      <w:pPr>
        <w:tabs>
          <w:tab w:val="center" w:pos="5233"/>
        </w:tabs>
        <w:spacing w:line="360" w:lineRule="auto"/>
        <w:rPr>
          <w:rFonts w:ascii="Roboto Light" w:eastAsiaTheme="minorEastAsia" w:hAnsi="Roboto Light"/>
          <w:sz w:val="26"/>
          <w:szCs w:val="26"/>
        </w:rPr>
      </w:pPr>
    </w:p>
    <w:sectPr w:rsidR="00A81883" w:rsidRPr="00A81883" w:rsidSect="0089303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F1A71"/>
    <w:multiLevelType w:val="hybridMultilevel"/>
    <w:tmpl w:val="DEAC25FE"/>
    <w:lvl w:ilvl="0" w:tplc="B2C0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19A2"/>
    <w:multiLevelType w:val="hybridMultilevel"/>
    <w:tmpl w:val="2B98AECE"/>
    <w:lvl w:ilvl="0" w:tplc="841A3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893039"/>
    <w:rsid w:val="00004237"/>
    <w:rsid w:val="000119C8"/>
    <w:rsid w:val="000C5A60"/>
    <w:rsid w:val="00102489"/>
    <w:rsid w:val="001234B8"/>
    <w:rsid w:val="0013344E"/>
    <w:rsid w:val="001664D1"/>
    <w:rsid w:val="001D4BCF"/>
    <w:rsid w:val="002B2664"/>
    <w:rsid w:val="003122F8"/>
    <w:rsid w:val="003201C6"/>
    <w:rsid w:val="00334278"/>
    <w:rsid w:val="003B50F6"/>
    <w:rsid w:val="004C0F00"/>
    <w:rsid w:val="004E503B"/>
    <w:rsid w:val="006B0BBB"/>
    <w:rsid w:val="006C0B77"/>
    <w:rsid w:val="006C7A7B"/>
    <w:rsid w:val="006F449A"/>
    <w:rsid w:val="007459EA"/>
    <w:rsid w:val="00762FB9"/>
    <w:rsid w:val="007B1666"/>
    <w:rsid w:val="007B4DDF"/>
    <w:rsid w:val="008242FF"/>
    <w:rsid w:val="00870751"/>
    <w:rsid w:val="00893039"/>
    <w:rsid w:val="009123CE"/>
    <w:rsid w:val="00922C48"/>
    <w:rsid w:val="00A81883"/>
    <w:rsid w:val="00A857B5"/>
    <w:rsid w:val="00AA6D21"/>
    <w:rsid w:val="00B07C2A"/>
    <w:rsid w:val="00B915B7"/>
    <w:rsid w:val="00C333FE"/>
    <w:rsid w:val="00E0125F"/>
    <w:rsid w:val="00E72F6A"/>
    <w:rsid w:val="00EA59DF"/>
    <w:rsid w:val="00EE4070"/>
    <w:rsid w:val="00F12C76"/>
    <w:rsid w:val="00F9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0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303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30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3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AE228-AC2D-4A06-9501-A8E5530C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2022-09-09T05:30:00Z</dcterms:created>
  <dcterms:modified xsi:type="dcterms:W3CDTF">2022-09-14T05:27:00Z</dcterms:modified>
</cp:coreProperties>
</file>