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2919E" w14:textId="405B74F6" w:rsidR="00833086" w:rsidRDefault="00000000">
      <w:pPr>
        <w:pStyle w:val="Title"/>
      </w:pPr>
      <w:r>
        <w:t xml:space="preserve">QTL of </w:t>
      </w:r>
      <w:r w:rsidR="008000E1">
        <w:t>C</w:t>
      </w:r>
      <w:r>
        <w:t xml:space="preserve">hilling </w:t>
      </w:r>
      <w:r w:rsidR="008000E1">
        <w:t>T</w:t>
      </w:r>
      <w:r>
        <w:t>olerance in Tomato</w:t>
      </w:r>
    </w:p>
    <w:p w14:paraId="01E932E5" w14:textId="77777777" w:rsidR="00833086" w:rsidRDefault="00000000">
      <w:pPr>
        <w:pStyle w:val="Author"/>
      </w:pPr>
      <w:r>
        <w:t>Aung Nyein</w:t>
      </w:r>
    </w:p>
    <w:p w14:paraId="6B0F27BD" w14:textId="47F981A3" w:rsidR="00833086" w:rsidRDefault="00000000">
      <w:pPr>
        <w:pStyle w:val="BodyText"/>
      </w:pPr>
      <w:r>
        <w:t xml:space="preserve">Quantitative traits are measurable phenotypes that are results of many genes and variation from the environment. Their phenotypes continuous within a gradient ( such as height) in contrast to qualitative traits which phenotypes are defined by categories. Breeding for quantitative traits is accommodated by the use of QTLs to select for as many desirable loci as possible. </w:t>
      </w:r>
      <w:r w:rsidR="008000E1">
        <w:t>Quantitative Trait Locus (</w:t>
      </w:r>
      <w:r>
        <w:t>QTL</w:t>
      </w:r>
      <w:r w:rsidR="008000E1">
        <w:t>)</w:t>
      </w:r>
      <w:r>
        <w:t xml:space="preserve"> analysis is a way of identifying regions in genomes ( which can be marked with molecular markers) that are associated with the targeted traits. QTL mapping is done by analyzing statistical significance of allelic variation in relation to the variation from phenotypic data of a segregating population. The data for markers in a segregating population is linked to the data for phenotypes of target traits in a QTL mapping. In the segregating population, there are many combinations of polymorphic markers. Computer systems can analyze whether the presence of a certain maker also lead to a certain phenotype and the frequency of that linkage between marker and phenotype is compared with a LOD score for statistical significance. The information from QTLs and linkage mapping is very useful for breeders to select for their desirable alleles in a timely manner with low economic cost.</w:t>
      </w:r>
    </w:p>
    <w:p w14:paraId="3F745C25" w14:textId="77777777" w:rsidR="00833086" w:rsidRDefault="00000000">
      <w:pPr>
        <w:pStyle w:val="BodyText"/>
      </w:pPr>
      <w:r>
        <w:t>The population used for QTL mapping in this study is a backcross 1 tomato population. Solanum lycopersicum cv,“T5” and S. habrochaites acc, LA1778​ are crossed to obtain F1. The progeny is then backcrossed with “T5” parents to obtain BC1 population. 196 individuals were in the population and 144 markers were genotyped. The trait for QTL mapping is chilling tolerance and the phenotypic data is from 1998 and 2003. The two data sets will be analyzed differently but as one phenotypic trait.</w:t>
      </w:r>
    </w:p>
    <w:p w14:paraId="6DFFD33A" w14:textId="77777777" w:rsidR="00833086" w:rsidRDefault="00000000">
      <w:pPr>
        <w:pStyle w:val="Heading3"/>
      </w:pPr>
      <w:bookmarkStart w:id="0" w:name="qtl-for-1998-data"/>
      <w:r>
        <w:t>QTL for 1998 Data</w:t>
      </w:r>
    </w:p>
    <w:p w14:paraId="0A574578" w14:textId="77777777" w:rsidR="00833086" w:rsidRDefault="00000000">
      <w:pPr>
        <w:pStyle w:val="SourceCode"/>
      </w:pPr>
      <w:r>
        <w:rPr>
          <w:rStyle w:val="CommentTok"/>
        </w:rPr>
        <w:t>#install necessary libraries</w:t>
      </w:r>
      <w:r>
        <w:br/>
      </w:r>
      <w:r>
        <w:rPr>
          <w:rStyle w:val="FunctionTok"/>
        </w:rPr>
        <w:t>library</w:t>
      </w:r>
      <w:r>
        <w:rPr>
          <w:rStyle w:val="NormalTok"/>
        </w:rPr>
        <w:t>(qtl)</w:t>
      </w:r>
      <w:r>
        <w:br/>
      </w:r>
      <w:r>
        <w:br/>
      </w:r>
      <w:r>
        <w:rPr>
          <w:rStyle w:val="CommentTok"/>
        </w:rPr>
        <w:t>#load the data</w:t>
      </w:r>
      <w:r>
        <w:br/>
      </w:r>
      <w:r>
        <w:rPr>
          <w:rStyle w:val="FunctionTok"/>
        </w:rPr>
        <w:t>load</w:t>
      </w:r>
      <w:r>
        <w:rPr>
          <w:rStyle w:val="NormalTok"/>
        </w:rPr>
        <w:t>(</w:t>
      </w:r>
      <w:r>
        <w:rPr>
          <w:rStyle w:val="StringTok"/>
        </w:rPr>
        <w:t>'mapthisTomLink2.RData'</w:t>
      </w:r>
      <w:r>
        <w:rPr>
          <w:rStyle w:val="NormalTok"/>
        </w:rPr>
        <w:t>)</w:t>
      </w:r>
      <w:r>
        <w:br/>
      </w:r>
      <w:r>
        <w:br/>
      </w:r>
      <w:r>
        <w:rPr>
          <w:rStyle w:val="CommentTok"/>
        </w:rPr>
        <w:t>#run 1000 permutations for LOD threshold</w:t>
      </w:r>
      <w:r>
        <w:br/>
      </w:r>
      <w:r>
        <w:rPr>
          <w:rStyle w:val="NormalTok"/>
        </w:rPr>
        <w:t xml:space="preserve">operm.TomLink1000 </w:t>
      </w:r>
      <w:r>
        <w:rPr>
          <w:rStyle w:val="OtherTok"/>
        </w:rPr>
        <w:t>&lt;-</w:t>
      </w:r>
      <w:r>
        <w:rPr>
          <w:rStyle w:val="NormalTok"/>
        </w:rPr>
        <w:t xml:space="preserve"> </w:t>
      </w:r>
      <w:r>
        <w:rPr>
          <w:rStyle w:val="FunctionTok"/>
        </w:rPr>
        <w:t>scanone</w:t>
      </w:r>
      <w:r>
        <w:rPr>
          <w:rStyle w:val="NormalTok"/>
        </w:rPr>
        <w:t xml:space="preserve">(mapthisTomLink2, </w:t>
      </w:r>
      <w:r>
        <w:br/>
      </w:r>
      <w:r>
        <w:rPr>
          <w:rStyle w:val="NormalTok"/>
        </w:rPr>
        <w:t xml:space="preserve">                            </w:t>
      </w:r>
      <w:r>
        <w:rPr>
          <w:rStyle w:val="AttributeTok"/>
        </w:rPr>
        <w:t>n.perm=</w:t>
      </w:r>
      <w:r>
        <w:rPr>
          <w:rStyle w:val="DecValTok"/>
        </w:rPr>
        <w:t>1000</w:t>
      </w:r>
      <w:r>
        <w:rPr>
          <w:rStyle w:val="NormalTok"/>
        </w:rPr>
        <w:t xml:space="preserve">, </w:t>
      </w:r>
      <w:r>
        <w:br/>
      </w:r>
      <w:r>
        <w:rPr>
          <w:rStyle w:val="NormalTok"/>
        </w:rPr>
        <w:t xml:space="preserve">                            </w:t>
      </w:r>
      <w:r>
        <w:rPr>
          <w:rStyle w:val="AttributeTok"/>
        </w:rPr>
        <w:t>pheno.col =</w:t>
      </w:r>
      <w:r>
        <w:rPr>
          <w:rStyle w:val="NormalTok"/>
        </w:rPr>
        <w:t xml:space="preserve"> </w:t>
      </w:r>
      <w:r>
        <w:rPr>
          <w:rStyle w:val="DecValTok"/>
        </w:rPr>
        <w:t>1</w:t>
      </w:r>
      <w:r>
        <w:rPr>
          <w:rStyle w:val="NormalTok"/>
        </w:rPr>
        <w:t>,</w:t>
      </w:r>
      <w:r>
        <w:br/>
      </w:r>
      <w:r>
        <w:rPr>
          <w:rStyle w:val="NormalTok"/>
        </w:rPr>
        <w:t xml:space="preserve">                            </w:t>
      </w:r>
      <w:r>
        <w:rPr>
          <w:rStyle w:val="AttributeTok"/>
        </w:rPr>
        <w:t>verbose=</w:t>
      </w:r>
      <w:r>
        <w:rPr>
          <w:rStyle w:val="ConstantTok"/>
        </w:rPr>
        <w:t>FALSE</w:t>
      </w:r>
      <w:r>
        <w:rPr>
          <w:rStyle w:val="NormalTok"/>
        </w:rPr>
        <w:t>)</w:t>
      </w:r>
      <w:r>
        <w:br/>
      </w:r>
      <w:r>
        <w:rPr>
          <w:rStyle w:val="NormalTok"/>
        </w:rPr>
        <w:t xml:space="preserve">perm_summary </w:t>
      </w:r>
      <w:r>
        <w:rPr>
          <w:rStyle w:val="OtherTok"/>
        </w:rPr>
        <w:t>&lt;-</w:t>
      </w:r>
      <w:r>
        <w:rPr>
          <w:rStyle w:val="FunctionTok"/>
        </w:rPr>
        <w:t>summary</w:t>
      </w:r>
      <w:r>
        <w:rPr>
          <w:rStyle w:val="NormalTok"/>
        </w:rPr>
        <w:t>(operm.TomLink1000)</w:t>
      </w:r>
      <w:r>
        <w:br/>
      </w:r>
      <w:r>
        <w:rPr>
          <w:rStyle w:val="NormalTok"/>
        </w:rPr>
        <w:t>perm_summary</w:t>
      </w:r>
    </w:p>
    <w:p w14:paraId="5110C790" w14:textId="77777777" w:rsidR="00833086" w:rsidRDefault="00000000">
      <w:pPr>
        <w:pStyle w:val="SourceCode"/>
      </w:pPr>
      <w:r>
        <w:rPr>
          <w:rStyle w:val="VerbatimChar"/>
        </w:rPr>
        <w:t>LOD thresholds (1000 permutations)</w:t>
      </w:r>
      <w:r>
        <w:br/>
      </w:r>
      <w:r>
        <w:rPr>
          <w:rStyle w:val="VerbatimChar"/>
        </w:rPr>
        <w:t xml:space="preserve">     lod</w:t>
      </w:r>
      <w:r>
        <w:br/>
      </w:r>
      <w:r>
        <w:rPr>
          <w:rStyle w:val="VerbatimChar"/>
        </w:rPr>
        <w:t>5%  2.57</w:t>
      </w:r>
      <w:r>
        <w:br/>
      </w:r>
      <w:r>
        <w:rPr>
          <w:rStyle w:val="VerbatimChar"/>
        </w:rPr>
        <w:t>10% 2.30</w:t>
      </w:r>
    </w:p>
    <w:p w14:paraId="0BC4B748" w14:textId="77777777" w:rsidR="00833086" w:rsidRDefault="00000000">
      <w:pPr>
        <w:pStyle w:val="FirstParagraph"/>
      </w:pPr>
      <w:r>
        <w:lastRenderedPageBreak/>
        <w:t>Column 1 of the pheno data corresponds to 1998 data. 1000 permutations were performed to determine LOD scores for this dataset. The LOD score for 5% significance level will be used as threshold for determining which QTL’s are significant in the next part.</w:t>
      </w:r>
    </w:p>
    <w:p w14:paraId="14B80213" w14:textId="77777777" w:rsidR="00833086" w:rsidRDefault="00000000">
      <w:pPr>
        <w:pStyle w:val="SourceCode"/>
      </w:pPr>
      <w:r>
        <w:rPr>
          <w:rStyle w:val="NormalTok"/>
        </w:rPr>
        <w:t xml:space="preserve">out.em.TomLink1998 </w:t>
      </w:r>
      <w:r>
        <w:rPr>
          <w:rStyle w:val="OtherTok"/>
        </w:rPr>
        <w:t>&lt;-</w:t>
      </w:r>
      <w:r>
        <w:rPr>
          <w:rStyle w:val="NormalTok"/>
        </w:rPr>
        <w:t xml:space="preserve"> </w:t>
      </w:r>
      <w:r>
        <w:rPr>
          <w:rStyle w:val="FunctionTok"/>
        </w:rPr>
        <w:t>scanone</w:t>
      </w:r>
      <w:r>
        <w:rPr>
          <w:rStyle w:val="NormalTok"/>
        </w:rPr>
        <w:t xml:space="preserve">(mapthisTomLink2, </w:t>
      </w:r>
      <w:r>
        <w:rPr>
          <w:rStyle w:val="AttributeTok"/>
        </w:rPr>
        <w:t>pheno.col =</w:t>
      </w:r>
      <w:r>
        <w:rPr>
          <w:rStyle w:val="NormalTok"/>
        </w:rPr>
        <w:t xml:space="preserve"> </w:t>
      </w:r>
      <w:r>
        <w:rPr>
          <w:rStyle w:val="DecValTok"/>
        </w:rPr>
        <w:t>1</w:t>
      </w:r>
      <w:r>
        <w:rPr>
          <w:rStyle w:val="NormalTok"/>
        </w:rPr>
        <w:t xml:space="preserve">, </w:t>
      </w:r>
      <w:r>
        <w:rPr>
          <w:rStyle w:val="AttributeTok"/>
        </w:rPr>
        <w:t>method=</w:t>
      </w:r>
      <w:r>
        <w:rPr>
          <w:rStyle w:val="StringTok"/>
        </w:rPr>
        <w:t>"em"</w:t>
      </w:r>
      <w:r>
        <w:rPr>
          <w:rStyle w:val="NormalTok"/>
        </w:rPr>
        <w:t>)</w:t>
      </w:r>
      <w:r>
        <w:br/>
      </w:r>
      <w:r>
        <w:br/>
      </w:r>
      <w:r>
        <w:rPr>
          <w:rStyle w:val="CommentTok"/>
        </w:rPr>
        <w:t># Extract the LOD score for the 5% significance level</w:t>
      </w:r>
      <w:r>
        <w:br/>
      </w:r>
      <w:r>
        <w:rPr>
          <w:rStyle w:val="NormalTok"/>
        </w:rPr>
        <w:t xml:space="preserve">threshold </w:t>
      </w:r>
      <w:r>
        <w:rPr>
          <w:rStyle w:val="OtherTok"/>
        </w:rPr>
        <w:t>&lt;-</w:t>
      </w:r>
      <w:r>
        <w:rPr>
          <w:rStyle w:val="NormalTok"/>
        </w:rPr>
        <w:t xml:space="preserve"> perm_summary[</w:t>
      </w:r>
      <w:r>
        <w:rPr>
          <w:rStyle w:val="FunctionTok"/>
        </w:rPr>
        <w:t>which.max</w:t>
      </w:r>
      <w:r>
        <w:rPr>
          <w:rStyle w:val="NormalTok"/>
        </w:rPr>
        <w:t>(</w:t>
      </w:r>
      <w:r>
        <w:rPr>
          <w:rStyle w:val="FunctionTok"/>
        </w:rPr>
        <w:t>abs</w:t>
      </w:r>
      <w:r>
        <w:rPr>
          <w:rStyle w:val="NormalTok"/>
        </w:rPr>
        <w:t xml:space="preserve">(perm_summary </w:t>
      </w:r>
      <w:r>
        <w:rPr>
          <w:rStyle w:val="SpecialCharTok"/>
        </w:rPr>
        <w:t>-</w:t>
      </w:r>
      <w:r>
        <w:rPr>
          <w:rStyle w:val="NormalTok"/>
        </w:rPr>
        <w:t xml:space="preserve"> </w:t>
      </w:r>
      <w:r>
        <w:rPr>
          <w:rStyle w:val="FloatTok"/>
        </w:rPr>
        <w:t>0.05</w:t>
      </w:r>
      <w:r>
        <w:rPr>
          <w:rStyle w:val="NormalTok"/>
        </w:rPr>
        <w:t>))]</w:t>
      </w:r>
      <w:r>
        <w:br/>
      </w:r>
      <w:r>
        <w:br/>
      </w:r>
      <w:r>
        <w:rPr>
          <w:rStyle w:val="CommentTok"/>
        </w:rPr>
        <w:t># Set up the plotting area to have 3 rows and 4 columns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br/>
      </w:r>
      <w:r>
        <w:rPr>
          <w:rStyle w:val="CommentTok"/>
        </w:rPr>
        <w:t># Loop through the chromosomes and plot them</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12</w:t>
      </w:r>
      <w:r>
        <w:rPr>
          <w:rStyle w:val="NormalTok"/>
        </w:rPr>
        <w:t>) {</w:t>
      </w:r>
      <w:r>
        <w:br/>
      </w:r>
      <w:r>
        <w:rPr>
          <w:rStyle w:val="NormalTok"/>
        </w:rPr>
        <w:t xml:space="preserve">  </w:t>
      </w:r>
      <w:r>
        <w:rPr>
          <w:rStyle w:val="CommentTok"/>
        </w:rPr>
        <w:t># Plot for each chromosome with specific title and chromosome number</w:t>
      </w:r>
      <w:r>
        <w:br/>
      </w:r>
      <w:r>
        <w:rPr>
          <w:rStyle w:val="NormalTok"/>
        </w:rPr>
        <w:t xml:space="preserve">  </w:t>
      </w:r>
      <w:r>
        <w:rPr>
          <w:rStyle w:val="FunctionTok"/>
        </w:rPr>
        <w:t>plot</w:t>
      </w:r>
      <w:r>
        <w:rPr>
          <w:rStyle w:val="NormalTok"/>
        </w:rPr>
        <w:t xml:space="preserve">(out.em.TomLink1998, </w:t>
      </w:r>
      <w:r>
        <w:rPr>
          <w:rStyle w:val="AttributeTok"/>
        </w:rPr>
        <w:t>ylab=</w:t>
      </w:r>
      <w:r>
        <w:rPr>
          <w:rStyle w:val="StringTok"/>
        </w:rPr>
        <w:t>"LOD score"</w:t>
      </w:r>
      <w:r>
        <w:rPr>
          <w:rStyle w:val="NormalTok"/>
        </w:rPr>
        <w:t xml:space="preserve">, </w:t>
      </w:r>
      <w:r>
        <w:rPr>
          <w:rStyle w:val="AttributeTok"/>
        </w:rPr>
        <w:t>main=</w:t>
      </w:r>
      <w:r>
        <w:rPr>
          <w:rStyle w:val="FunctionTok"/>
        </w:rPr>
        <w:t>paste</w:t>
      </w:r>
      <w:r>
        <w:rPr>
          <w:rStyle w:val="NormalTok"/>
        </w:rPr>
        <w:t>(</w:t>
      </w:r>
      <w:r>
        <w:rPr>
          <w:rStyle w:val="StringTok"/>
        </w:rPr>
        <w:t>'Linkage Group'</w:t>
      </w:r>
      <w:r>
        <w:rPr>
          <w:rStyle w:val="NormalTok"/>
        </w:rPr>
        <w:t xml:space="preserve">, i), </w:t>
      </w:r>
      <w:r>
        <w:rPr>
          <w:rStyle w:val="AttributeTok"/>
        </w:rPr>
        <w:t>chr=</w:t>
      </w:r>
      <w:r>
        <w:rPr>
          <w:rStyle w:val="FunctionTok"/>
        </w:rPr>
        <w:t>as.character</w:t>
      </w:r>
      <w:r>
        <w:rPr>
          <w:rStyle w:val="NormalTok"/>
        </w:rPr>
        <w:t>(i))</w:t>
      </w:r>
      <w:r>
        <w:br/>
      </w:r>
      <w:r>
        <w:rPr>
          <w:rStyle w:val="NormalTok"/>
        </w:rPr>
        <w:t xml:space="preserve">  </w:t>
      </w:r>
      <w:r>
        <w:rPr>
          <w:rStyle w:val="FunctionTok"/>
        </w:rPr>
        <w:t>abline</w:t>
      </w:r>
      <w:r>
        <w:rPr>
          <w:rStyle w:val="NormalTok"/>
        </w:rPr>
        <w:t>(</w:t>
      </w:r>
      <w:r>
        <w:rPr>
          <w:rStyle w:val="AttributeTok"/>
        </w:rPr>
        <w:t>h=</w:t>
      </w:r>
      <w:r>
        <w:rPr>
          <w:rStyle w:val="NormalTok"/>
        </w:rPr>
        <w:t xml:space="preserve">threshold, </w:t>
      </w:r>
      <w:r>
        <w:rPr>
          <w:rStyle w:val="AttributeTok"/>
        </w:rPr>
        <w:t>col=</w:t>
      </w:r>
      <w:r>
        <w:rPr>
          <w:rStyle w:val="StringTok"/>
        </w:rPr>
        <w:t>"red"</w:t>
      </w:r>
      <w:r>
        <w:rPr>
          <w:rStyle w:val="NormalTok"/>
        </w:rPr>
        <w:t>)</w:t>
      </w:r>
      <w:r>
        <w:br/>
      </w:r>
      <w:r>
        <w:rPr>
          <w:rStyle w:val="NormalTok"/>
        </w:rPr>
        <w:t>}</w:t>
      </w:r>
    </w:p>
    <w:p w14:paraId="7234603A" w14:textId="77777777" w:rsidR="00833086" w:rsidRDefault="00000000">
      <w:pPr>
        <w:pStyle w:val="FirstParagraph"/>
      </w:pPr>
      <w:r>
        <w:rPr>
          <w:noProof/>
        </w:rPr>
        <w:drawing>
          <wp:inline distT="0" distB="0" distL="0" distR="0" wp14:anchorId="723B5DC0" wp14:editId="6A887EF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QTL-of-chilling-tolerance-in-Tomato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E5C7C4B" w14:textId="77777777" w:rsidR="00833086" w:rsidRDefault="00000000">
      <w:pPr>
        <w:pStyle w:val="BodyText"/>
      </w:pPr>
      <w:r>
        <w:rPr>
          <w:noProof/>
        </w:rPr>
        <w:lastRenderedPageBreak/>
        <w:drawing>
          <wp:inline distT="0" distB="0" distL="0" distR="0" wp14:anchorId="117CB403" wp14:editId="7812937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QTL-of-chilling-tolerance-in-Tomato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192064" w14:textId="77777777" w:rsidR="00833086" w:rsidRDefault="00000000">
      <w:pPr>
        <w:pStyle w:val="BodyText"/>
      </w:pPr>
      <w:r>
        <w:t>From QTL analysis, chromosomes 1 and 4 have QTLs contributing to the trait of chilling tolerance from 1998 data at 5% significance level: the LOD scores cross the threshold (redline) set by 1000 permutations</w:t>
      </w:r>
    </w:p>
    <w:p w14:paraId="67FC5951" w14:textId="77777777" w:rsidR="00833086" w:rsidRDefault="00000000">
      <w:pPr>
        <w:pStyle w:val="SourceCode"/>
      </w:pPr>
      <w:r>
        <w:rPr>
          <w:rStyle w:val="FunctionTok"/>
        </w:rPr>
        <w:t>summary</w:t>
      </w:r>
      <w:r>
        <w:rPr>
          <w:rStyle w:val="NormalTok"/>
        </w:rPr>
        <w:t>(out.em.TomLink1998)</w:t>
      </w:r>
    </w:p>
    <w:p w14:paraId="56FB7315" w14:textId="77777777" w:rsidR="00833086" w:rsidRDefault="00000000">
      <w:pPr>
        <w:pStyle w:val="SourceCode"/>
      </w:pPr>
      <w:r>
        <w:rPr>
          <w:rStyle w:val="VerbatimChar"/>
        </w:rPr>
        <w:t xml:space="preserve">        chr  pos    lod</w:t>
      </w:r>
      <w:r>
        <w:br/>
      </w:r>
      <w:r>
        <w:rPr>
          <w:rStyle w:val="VerbatimChar"/>
        </w:rPr>
        <w:t>*T1673    1 93.1 15.326</w:t>
      </w:r>
      <w:r>
        <w:br/>
      </w:r>
      <w:r>
        <w:rPr>
          <w:rStyle w:val="VerbatimChar"/>
        </w:rPr>
        <w:t>*TG167    2 16.1  1.741</w:t>
      </w:r>
      <w:r>
        <w:br/>
      </w:r>
      <w:r>
        <w:rPr>
          <w:rStyle w:val="VerbatimChar"/>
        </w:rPr>
        <w:t>*TG78     3 21.3  0.878</w:t>
      </w:r>
      <w:r>
        <w:br/>
      </w:r>
      <w:r>
        <w:rPr>
          <w:rStyle w:val="VerbatimChar"/>
        </w:rPr>
        <w:t>*TG60     4 12.2  3.192</w:t>
      </w:r>
      <w:r>
        <w:br/>
      </w:r>
      <w:r>
        <w:rPr>
          <w:rStyle w:val="VerbatimChar"/>
        </w:rPr>
        <w:t>*TG244    5 87.8  1.687</w:t>
      </w:r>
      <w:r>
        <w:br/>
      </w:r>
      <w:r>
        <w:rPr>
          <w:rStyle w:val="VerbatimChar"/>
        </w:rPr>
        <w:t>*TG609    6 32.6  0.857</w:t>
      </w:r>
      <w:r>
        <w:br/>
      </w:r>
      <w:r>
        <w:rPr>
          <w:rStyle w:val="VerbatimChar"/>
        </w:rPr>
        <w:t>*TG584    7 51.8  1.787</w:t>
      </w:r>
      <w:r>
        <w:br/>
      </w:r>
      <w:r>
        <w:rPr>
          <w:rStyle w:val="VerbatimChar"/>
        </w:rPr>
        <w:t>*TG473a   8 73.8  1.634</w:t>
      </w:r>
      <w:r>
        <w:br/>
      </w:r>
      <w:r>
        <w:rPr>
          <w:rStyle w:val="VerbatimChar"/>
        </w:rPr>
        <w:t>*TG63     9 90.9  0.824</w:t>
      </w:r>
      <w:r>
        <w:br/>
      </w:r>
      <w:r>
        <w:rPr>
          <w:rStyle w:val="VerbatimChar"/>
        </w:rPr>
        <w:t>*TG147   10 95.6  0.386</w:t>
      </w:r>
      <w:r>
        <w:br/>
      </w:r>
      <w:r>
        <w:rPr>
          <w:rStyle w:val="VerbatimChar"/>
        </w:rPr>
        <w:t>*TG406   11 26.7  2.502</w:t>
      </w:r>
      <w:r>
        <w:br/>
      </w:r>
      <w:r>
        <w:rPr>
          <w:rStyle w:val="VerbatimChar"/>
        </w:rPr>
        <w:t>*TG309   12 66.4  0.412</w:t>
      </w:r>
    </w:p>
    <w:p w14:paraId="077AD3BC" w14:textId="77777777" w:rsidR="00833086" w:rsidRDefault="00000000">
      <w:pPr>
        <w:pStyle w:val="FirstParagraph"/>
      </w:pPr>
      <w:r>
        <w:t>The above table shows markers with the highest LOD score on each chromosome(chr). The higher the LOD score, the more likely it is that the qtl is associated with the phenotype.</w:t>
      </w:r>
    </w:p>
    <w:p w14:paraId="0E198461" w14:textId="77777777" w:rsidR="00833086" w:rsidRDefault="00000000">
      <w:pPr>
        <w:pStyle w:val="Heading3"/>
      </w:pPr>
      <w:bookmarkStart w:id="1" w:name="qtl-for-2003-data"/>
      <w:bookmarkEnd w:id="0"/>
      <w:r>
        <w:t>QTL for 2003 Data</w:t>
      </w:r>
    </w:p>
    <w:p w14:paraId="03F82FBE" w14:textId="77777777" w:rsidR="00833086" w:rsidRDefault="00000000">
      <w:pPr>
        <w:pStyle w:val="SourceCode"/>
      </w:pPr>
      <w:r>
        <w:rPr>
          <w:rStyle w:val="CommentTok"/>
        </w:rPr>
        <w:t>#run 1000 permutations for LOD threshold</w:t>
      </w:r>
      <w:r>
        <w:br/>
      </w:r>
      <w:r>
        <w:rPr>
          <w:rStyle w:val="NormalTok"/>
        </w:rPr>
        <w:t xml:space="preserve">operm.TomLink1000 </w:t>
      </w:r>
      <w:r>
        <w:rPr>
          <w:rStyle w:val="OtherTok"/>
        </w:rPr>
        <w:t>&lt;-</w:t>
      </w:r>
      <w:r>
        <w:rPr>
          <w:rStyle w:val="NormalTok"/>
        </w:rPr>
        <w:t xml:space="preserve"> </w:t>
      </w:r>
      <w:r>
        <w:rPr>
          <w:rStyle w:val="FunctionTok"/>
        </w:rPr>
        <w:t>scanone</w:t>
      </w:r>
      <w:r>
        <w:rPr>
          <w:rStyle w:val="NormalTok"/>
        </w:rPr>
        <w:t xml:space="preserve">(mapthisTomLink2, </w:t>
      </w:r>
      <w:r>
        <w:br/>
      </w:r>
      <w:r>
        <w:rPr>
          <w:rStyle w:val="NormalTok"/>
        </w:rPr>
        <w:t xml:space="preserve">                            </w:t>
      </w:r>
      <w:r>
        <w:rPr>
          <w:rStyle w:val="AttributeTok"/>
        </w:rPr>
        <w:t>n.perm=</w:t>
      </w:r>
      <w:r>
        <w:rPr>
          <w:rStyle w:val="DecValTok"/>
        </w:rPr>
        <w:t>1000</w:t>
      </w:r>
      <w:r>
        <w:rPr>
          <w:rStyle w:val="NormalTok"/>
        </w:rPr>
        <w:t xml:space="preserve">, </w:t>
      </w:r>
      <w:r>
        <w:br/>
      </w:r>
      <w:r>
        <w:rPr>
          <w:rStyle w:val="NormalTok"/>
        </w:rPr>
        <w:lastRenderedPageBreak/>
        <w:t xml:space="preserve">                            </w:t>
      </w:r>
      <w:r>
        <w:rPr>
          <w:rStyle w:val="AttributeTok"/>
        </w:rPr>
        <w:t>pheno.col =</w:t>
      </w:r>
      <w:r>
        <w:rPr>
          <w:rStyle w:val="NormalTok"/>
        </w:rPr>
        <w:t xml:space="preserve"> </w:t>
      </w:r>
      <w:r>
        <w:rPr>
          <w:rStyle w:val="DecValTok"/>
        </w:rPr>
        <w:t>2</w:t>
      </w:r>
      <w:r>
        <w:rPr>
          <w:rStyle w:val="NormalTok"/>
        </w:rPr>
        <w:t>,</w:t>
      </w:r>
      <w:r>
        <w:br/>
      </w:r>
      <w:r>
        <w:rPr>
          <w:rStyle w:val="NormalTok"/>
        </w:rPr>
        <w:t xml:space="preserve">                            </w:t>
      </w:r>
      <w:r>
        <w:rPr>
          <w:rStyle w:val="AttributeTok"/>
        </w:rPr>
        <w:t>verbose=</w:t>
      </w:r>
      <w:r>
        <w:rPr>
          <w:rStyle w:val="ConstantTok"/>
        </w:rPr>
        <w:t>FALSE</w:t>
      </w:r>
      <w:r>
        <w:rPr>
          <w:rStyle w:val="NormalTok"/>
        </w:rPr>
        <w:t>)</w:t>
      </w:r>
      <w:r>
        <w:br/>
      </w:r>
      <w:r>
        <w:rPr>
          <w:rStyle w:val="NormalTok"/>
        </w:rPr>
        <w:t xml:space="preserve">perm_summary </w:t>
      </w:r>
      <w:r>
        <w:rPr>
          <w:rStyle w:val="OtherTok"/>
        </w:rPr>
        <w:t>&lt;-</w:t>
      </w:r>
      <w:r>
        <w:rPr>
          <w:rStyle w:val="FunctionTok"/>
        </w:rPr>
        <w:t>summary</w:t>
      </w:r>
      <w:r>
        <w:rPr>
          <w:rStyle w:val="NormalTok"/>
        </w:rPr>
        <w:t>(operm.TomLink1000)</w:t>
      </w:r>
      <w:r>
        <w:br/>
      </w:r>
      <w:r>
        <w:rPr>
          <w:rStyle w:val="NormalTok"/>
        </w:rPr>
        <w:t>perm_summary</w:t>
      </w:r>
    </w:p>
    <w:p w14:paraId="634C4FD5" w14:textId="77777777" w:rsidR="00833086" w:rsidRDefault="00000000">
      <w:pPr>
        <w:pStyle w:val="SourceCode"/>
      </w:pPr>
      <w:r>
        <w:rPr>
          <w:rStyle w:val="VerbatimChar"/>
        </w:rPr>
        <w:t>LOD thresholds (1000 permutations)</w:t>
      </w:r>
      <w:r>
        <w:br/>
      </w:r>
      <w:r>
        <w:rPr>
          <w:rStyle w:val="VerbatimChar"/>
        </w:rPr>
        <w:t xml:space="preserve">     lod</w:t>
      </w:r>
      <w:r>
        <w:br/>
      </w:r>
      <w:r>
        <w:rPr>
          <w:rStyle w:val="VerbatimChar"/>
        </w:rPr>
        <w:t>5%  2.52</w:t>
      </w:r>
      <w:r>
        <w:br/>
      </w:r>
      <w:r>
        <w:rPr>
          <w:rStyle w:val="VerbatimChar"/>
        </w:rPr>
        <w:t>10% 2.24</w:t>
      </w:r>
    </w:p>
    <w:p w14:paraId="019F86FC" w14:textId="77777777" w:rsidR="00833086" w:rsidRDefault="00000000">
      <w:pPr>
        <w:pStyle w:val="FirstParagraph"/>
      </w:pPr>
      <w:r>
        <w:t>Column 2 from pheno dataset corresponds to 2003 data.</w:t>
      </w:r>
    </w:p>
    <w:p w14:paraId="600A1489" w14:textId="77777777" w:rsidR="00833086" w:rsidRDefault="00000000">
      <w:pPr>
        <w:pStyle w:val="SourceCode"/>
      </w:pPr>
      <w:r>
        <w:rPr>
          <w:rStyle w:val="NormalTok"/>
        </w:rPr>
        <w:t xml:space="preserve">out.em.TomLink2003 </w:t>
      </w:r>
      <w:r>
        <w:rPr>
          <w:rStyle w:val="OtherTok"/>
        </w:rPr>
        <w:t>&lt;-</w:t>
      </w:r>
      <w:r>
        <w:rPr>
          <w:rStyle w:val="NormalTok"/>
        </w:rPr>
        <w:t xml:space="preserve"> </w:t>
      </w:r>
      <w:r>
        <w:rPr>
          <w:rStyle w:val="FunctionTok"/>
        </w:rPr>
        <w:t>scanone</w:t>
      </w:r>
      <w:r>
        <w:rPr>
          <w:rStyle w:val="NormalTok"/>
        </w:rPr>
        <w:t xml:space="preserve">(mapthisTomLink2, </w:t>
      </w:r>
      <w:r>
        <w:rPr>
          <w:rStyle w:val="AttributeTok"/>
        </w:rPr>
        <w:t>pheno.col =</w:t>
      </w:r>
      <w:r>
        <w:rPr>
          <w:rStyle w:val="NormalTok"/>
        </w:rPr>
        <w:t xml:space="preserve"> </w:t>
      </w:r>
      <w:r>
        <w:rPr>
          <w:rStyle w:val="DecValTok"/>
        </w:rPr>
        <w:t>2</w:t>
      </w:r>
      <w:r>
        <w:rPr>
          <w:rStyle w:val="NormalTok"/>
        </w:rPr>
        <w:t xml:space="preserve">, </w:t>
      </w:r>
      <w:r>
        <w:rPr>
          <w:rStyle w:val="AttributeTok"/>
        </w:rPr>
        <w:t>method=</w:t>
      </w:r>
      <w:r>
        <w:rPr>
          <w:rStyle w:val="StringTok"/>
        </w:rPr>
        <w:t>"em"</w:t>
      </w:r>
      <w:r>
        <w:rPr>
          <w:rStyle w:val="NormalTok"/>
        </w:rPr>
        <w:t>)</w:t>
      </w:r>
      <w:r>
        <w:br/>
      </w:r>
      <w:r>
        <w:br/>
      </w:r>
      <w:r>
        <w:rPr>
          <w:rStyle w:val="CommentTok"/>
        </w:rPr>
        <w:t># Set threshold value for the horizontal line</w:t>
      </w:r>
      <w:r>
        <w:br/>
      </w:r>
      <w:r>
        <w:rPr>
          <w:rStyle w:val="NormalTok"/>
        </w:rPr>
        <w:t xml:space="preserve">threshold </w:t>
      </w:r>
      <w:r>
        <w:rPr>
          <w:rStyle w:val="OtherTok"/>
        </w:rPr>
        <w:t>&lt;-</w:t>
      </w:r>
      <w:r>
        <w:rPr>
          <w:rStyle w:val="NormalTok"/>
        </w:rPr>
        <w:t xml:space="preserve"> perm_summary[</w:t>
      </w:r>
      <w:r>
        <w:rPr>
          <w:rStyle w:val="FunctionTok"/>
        </w:rPr>
        <w:t>which.max</w:t>
      </w:r>
      <w:r>
        <w:rPr>
          <w:rStyle w:val="NormalTok"/>
        </w:rPr>
        <w:t>(</w:t>
      </w:r>
      <w:r>
        <w:rPr>
          <w:rStyle w:val="FunctionTok"/>
        </w:rPr>
        <w:t>abs</w:t>
      </w:r>
      <w:r>
        <w:rPr>
          <w:rStyle w:val="NormalTok"/>
        </w:rPr>
        <w:t xml:space="preserve">(perm_summary </w:t>
      </w:r>
      <w:r>
        <w:rPr>
          <w:rStyle w:val="SpecialCharTok"/>
        </w:rPr>
        <w:t>-</w:t>
      </w:r>
      <w:r>
        <w:rPr>
          <w:rStyle w:val="NormalTok"/>
        </w:rPr>
        <w:t xml:space="preserve"> </w:t>
      </w:r>
      <w:r>
        <w:rPr>
          <w:rStyle w:val="FloatTok"/>
        </w:rPr>
        <w:t>0.05</w:t>
      </w:r>
      <w:r>
        <w:rPr>
          <w:rStyle w:val="NormalTok"/>
        </w:rPr>
        <w:t>))]</w:t>
      </w:r>
      <w:r>
        <w:br/>
      </w:r>
      <w:r>
        <w:br/>
      </w:r>
      <w:r>
        <w:rPr>
          <w:rStyle w:val="CommentTok"/>
        </w:rPr>
        <w:t># Set up the plotting area to have 3 rows and 4 columns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br/>
      </w:r>
      <w:r>
        <w:rPr>
          <w:rStyle w:val="CommentTok"/>
        </w:rPr>
        <w:t># Loop through the chromosomes and plot them</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12</w:t>
      </w:r>
      <w:r>
        <w:rPr>
          <w:rStyle w:val="NormalTok"/>
        </w:rPr>
        <w:t>) {</w:t>
      </w:r>
      <w:r>
        <w:br/>
      </w:r>
      <w:r>
        <w:rPr>
          <w:rStyle w:val="NormalTok"/>
        </w:rPr>
        <w:t xml:space="preserve">  </w:t>
      </w:r>
      <w:r>
        <w:rPr>
          <w:rStyle w:val="CommentTok"/>
        </w:rPr>
        <w:t># Plot for each chromosome with specific title and chromosome number</w:t>
      </w:r>
      <w:r>
        <w:br/>
      </w:r>
      <w:r>
        <w:rPr>
          <w:rStyle w:val="NormalTok"/>
        </w:rPr>
        <w:t xml:space="preserve">  </w:t>
      </w:r>
      <w:r>
        <w:rPr>
          <w:rStyle w:val="FunctionTok"/>
        </w:rPr>
        <w:t>plot</w:t>
      </w:r>
      <w:r>
        <w:rPr>
          <w:rStyle w:val="NormalTok"/>
        </w:rPr>
        <w:t xml:space="preserve">(out.em.TomLink2003, </w:t>
      </w:r>
      <w:r>
        <w:rPr>
          <w:rStyle w:val="AttributeTok"/>
        </w:rPr>
        <w:t>ylab=</w:t>
      </w:r>
      <w:r>
        <w:rPr>
          <w:rStyle w:val="StringTok"/>
        </w:rPr>
        <w:t>"LOD score"</w:t>
      </w:r>
      <w:r>
        <w:rPr>
          <w:rStyle w:val="NormalTok"/>
        </w:rPr>
        <w:t xml:space="preserve">, </w:t>
      </w:r>
      <w:r>
        <w:rPr>
          <w:rStyle w:val="AttributeTok"/>
        </w:rPr>
        <w:t>main=</w:t>
      </w:r>
      <w:r>
        <w:rPr>
          <w:rStyle w:val="FunctionTok"/>
        </w:rPr>
        <w:t>paste</w:t>
      </w:r>
      <w:r>
        <w:rPr>
          <w:rStyle w:val="NormalTok"/>
        </w:rPr>
        <w:t>(</w:t>
      </w:r>
      <w:r>
        <w:rPr>
          <w:rStyle w:val="StringTok"/>
        </w:rPr>
        <w:t>'Linkage Group'</w:t>
      </w:r>
      <w:r>
        <w:rPr>
          <w:rStyle w:val="NormalTok"/>
        </w:rPr>
        <w:t xml:space="preserve">, i), </w:t>
      </w:r>
      <w:r>
        <w:rPr>
          <w:rStyle w:val="AttributeTok"/>
        </w:rPr>
        <w:t>chr=</w:t>
      </w:r>
      <w:r>
        <w:rPr>
          <w:rStyle w:val="FunctionTok"/>
        </w:rPr>
        <w:t>as.character</w:t>
      </w:r>
      <w:r>
        <w:rPr>
          <w:rStyle w:val="NormalTok"/>
        </w:rPr>
        <w:t>(i))</w:t>
      </w:r>
      <w:r>
        <w:br/>
      </w:r>
      <w:r>
        <w:rPr>
          <w:rStyle w:val="NormalTok"/>
        </w:rPr>
        <w:t xml:space="preserve">  </w:t>
      </w:r>
      <w:r>
        <w:rPr>
          <w:rStyle w:val="FunctionTok"/>
        </w:rPr>
        <w:t>abline</w:t>
      </w:r>
      <w:r>
        <w:rPr>
          <w:rStyle w:val="NormalTok"/>
        </w:rPr>
        <w:t>(</w:t>
      </w:r>
      <w:r>
        <w:rPr>
          <w:rStyle w:val="AttributeTok"/>
        </w:rPr>
        <w:t>h=</w:t>
      </w:r>
      <w:r>
        <w:rPr>
          <w:rStyle w:val="NormalTok"/>
        </w:rPr>
        <w:t xml:space="preserve">threshold, </w:t>
      </w:r>
      <w:r>
        <w:rPr>
          <w:rStyle w:val="AttributeTok"/>
        </w:rPr>
        <w:t>col=</w:t>
      </w:r>
      <w:r>
        <w:rPr>
          <w:rStyle w:val="StringTok"/>
        </w:rPr>
        <w:t>"red"</w:t>
      </w:r>
      <w:r>
        <w:rPr>
          <w:rStyle w:val="NormalTok"/>
        </w:rPr>
        <w:t>)</w:t>
      </w:r>
      <w:r>
        <w:br/>
      </w:r>
      <w:r>
        <w:rPr>
          <w:rStyle w:val="NormalTok"/>
        </w:rPr>
        <w:t>}</w:t>
      </w:r>
    </w:p>
    <w:p w14:paraId="7DC2C54D" w14:textId="77777777" w:rsidR="00833086" w:rsidRDefault="00000000">
      <w:pPr>
        <w:pStyle w:val="FirstParagraph"/>
      </w:pPr>
      <w:r>
        <w:rPr>
          <w:noProof/>
        </w:rPr>
        <w:drawing>
          <wp:inline distT="0" distB="0" distL="0" distR="0" wp14:anchorId="7BB0BEF4" wp14:editId="469A9EC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QTL-of-chilling-tolerance-in-Tomato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418181B" w14:textId="77777777" w:rsidR="00833086" w:rsidRDefault="00000000">
      <w:pPr>
        <w:pStyle w:val="BodyText"/>
      </w:pPr>
      <w:r>
        <w:rPr>
          <w:noProof/>
        </w:rPr>
        <w:lastRenderedPageBreak/>
        <w:drawing>
          <wp:inline distT="0" distB="0" distL="0" distR="0" wp14:anchorId="34CA6082" wp14:editId="52E52CB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QTL-of-chilling-tolerance-in-Tomato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B618479" w14:textId="77777777" w:rsidR="00833086" w:rsidRDefault="00000000">
      <w:pPr>
        <w:pStyle w:val="BodyText"/>
      </w:pPr>
      <w:r>
        <w:t>For 2003 data, the QTLs on chromosomes 1 and 4 that were previously associated with the trait in 1998 data are still significant. There is an additional QTL on chromosome 11 that is also significantly associated with the trait.</w:t>
      </w:r>
    </w:p>
    <w:p w14:paraId="0723E66F" w14:textId="77777777" w:rsidR="00833086" w:rsidRDefault="00000000">
      <w:pPr>
        <w:pStyle w:val="SourceCode"/>
      </w:pPr>
      <w:r>
        <w:rPr>
          <w:rStyle w:val="FunctionTok"/>
        </w:rPr>
        <w:t>summary</w:t>
      </w:r>
      <w:r>
        <w:rPr>
          <w:rStyle w:val="NormalTok"/>
        </w:rPr>
        <w:t>(out.em.TomLink2003)</w:t>
      </w:r>
    </w:p>
    <w:p w14:paraId="074BE6F3" w14:textId="77777777" w:rsidR="00833086" w:rsidRDefault="00000000">
      <w:pPr>
        <w:pStyle w:val="SourceCode"/>
      </w:pPr>
      <w:r>
        <w:rPr>
          <w:rStyle w:val="VerbatimChar"/>
        </w:rPr>
        <w:t xml:space="preserve">        chr  pos   lod</w:t>
      </w:r>
      <w:r>
        <w:br/>
      </w:r>
      <w:r>
        <w:rPr>
          <w:rStyle w:val="VerbatimChar"/>
        </w:rPr>
        <w:t>*T1673    1 93.1 9.074</w:t>
      </w:r>
      <w:r>
        <w:br/>
      </w:r>
      <w:r>
        <w:rPr>
          <w:rStyle w:val="VerbatimChar"/>
        </w:rPr>
        <w:t>*TG211    2 98.7 2.230</w:t>
      </w:r>
      <w:r>
        <w:br/>
      </w:r>
      <w:r>
        <w:rPr>
          <w:rStyle w:val="VerbatimChar"/>
        </w:rPr>
        <w:t>*TG78     3 21.3 0.670</w:t>
      </w:r>
      <w:r>
        <w:br/>
      </w:r>
      <w:r>
        <w:rPr>
          <w:rStyle w:val="VerbatimChar"/>
        </w:rPr>
        <w:t>*TG60     4 12.2 2.713</w:t>
      </w:r>
      <w:r>
        <w:br/>
      </w:r>
      <w:r>
        <w:rPr>
          <w:rStyle w:val="VerbatimChar"/>
        </w:rPr>
        <w:t>*TG564    5 17.4 0.290</w:t>
      </w:r>
      <w:r>
        <w:br/>
      </w:r>
      <w:r>
        <w:rPr>
          <w:rStyle w:val="VerbatimChar"/>
        </w:rPr>
        <w:t>*TG345    6 53.3 1.284</w:t>
      </w:r>
      <w:r>
        <w:br/>
      </w:r>
      <w:r>
        <w:rPr>
          <w:rStyle w:val="VerbatimChar"/>
        </w:rPr>
        <w:t>*CT226    7 32.6 0.662</w:t>
      </w:r>
      <w:r>
        <w:br/>
      </w:r>
      <w:r>
        <w:rPr>
          <w:rStyle w:val="VerbatimChar"/>
        </w:rPr>
        <w:t>*TG473a   8 73.8 1.420</w:t>
      </w:r>
      <w:r>
        <w:br/>
      </w:r>
      <w:r>
        <w:rPr>
          <w:rStyle w:val="VerbatimChar"/>
        </w:rPr>
        <w:t>*TG280    9 11.8 1.182</w:t>
      </w:r>
      <w:r>
        <w:br/>
      </w:r>
      <w:r>
        <w:rPr>
          <w:rStyle w:val="VerbatimChar"/>
        </w:rPr>
        <w:t>*TG557   10  0.0 0.563</w:t>
      </w:r>
      <w:r>
        <w:br/>
      </w:r>
      <w:r>
        <w:rPr>
          <w:rStyle w:val="VerbatimChar"/>
        </w:rPr>
        <w:t>*TG253   11 34.8 3.885</w:t>
      </w:r>
      <w:r>
        <w:br/>
      </w:r>
      <w:r>
        <w:rPr>
          <w:rStyle w:val="VerbatimChar"/>
        </w:rPr>
        <w:t>*T1341   12 37.8 1.241</w:t>
      </w:r>
    </w:p>
    <w:p w14:paraId="05E7BBB7" w14:textId="77777777" w:rsidR="00833086" w:rsidRDefault="00000000">
      <w:pPr>
        <w:pStyle w:val="FirstParagraph"/>
      </w:pPr>
      <w:r>
        <w:t>In summary, 2 QTLs from 1998 data and 3 from 2003 data were identified to be significantly associated with chilling tolerance in Tomato.</w:t>
      </w:r>
    </w:p>
    <w:p w14:paraId="77559FB0" w14:textId="77777777" w:rsidR="008000E1" w:rsidRDefault="008000E1">
      <w:pPr>
        <w:pStyle w:val="BodyText"/>
      </w:pPr>
    </w:p>
    <w:p w14:paraId="59541860" w14:textId="77777777" w:rsidR="008000E1" w:rsidRDefault="008000E1">
      <w:pPr>
        <w:pStyle w:val="BodyText"/>
      </w:pPr>
    </w:p>
    <w:p w14:paraId="2619213E" w14:textId="2ADC1D12" w:rsidR="00833086" w:rsidRDefault="00000000">
      <w:pPr>
        <w:pStyle w:val="BodyText"/>
      </w:pPr>
      <w:r>
        <w:lastRenderedPageBreak/>
        <w:t>Reference:</w:t>
      </w:r>
    </w:p>
    <w:p w14:paraId="2D1CFF1F" w14:textId="77777777" w:rsidR="00833086" w:rsidRDefault="00000000">
      <w:pPr>
        <w:pStyle w:val="BodyText"/>
      </w:pPr>
      <w:r>
        <w:t>Collard, B.C.Y., Jahufer, M.Z.Z., Brouwer, J.B, Pang, E.C.K (2005). An introduction to markers, quantitative trait loci(QTL) mapping and marker assisted selection for crop improvement: The basic concepts. Euphytica (142) 169-196 ​DOI: 10.1007/s10681-005-1681-5</w:t>
      </w:r>
    </w:p>
    <w:p w14:paraId="4C74198F" w14:textId="77777777" w:rsidR="00833086" w:rsidRDefault="00000000">
      <w:pPr>
        <w:pStyle w:val="BodyText"/>
      </w:pPr>
      <w:r>
        <w:t>Dai, Z., Lin, Z. (2017) Identification and characterization of segregation distortion loci on Cotton Chromosome 18. Frontiers in Plant Science. ​https://doi.org/10.3389/fpls.2016.02037</w:t>
      </w:r>
    </w:p>
    <w:p w14:paraId="1D055FDD" w14:textId="77777777" w:rsidR="00833086" w:rsidRDefault="00000000">
      <w:pPr>
        <w:pStyle w:val="BodyText"/>
      </w:pPr>
      <w:r>
        <w:t>Hackett, C., (2002). Statistical methods for QTL mapping in cereals. Plant Mol Biol 48: 585-599</w:t>
      </w:r>
      <w:bookmarkEnd w:id="1"/>
    </w:p>
    <w:sectPr w:rsidR="008330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4BBC5" w14:textId="77777777" w:rsidR="00A80D7F" w:rsidRDefault="00A80D7F">
      <w:pPr>
        <w:spacing w:after="0"/>
      </w:pPr>
      <w:r>
        <w:separator/>
      </w:r>
    </w:p>
  </w:endnote>
  <w:endnote w:type="continuationSeparator" w:id="0">
    <w:p w14:paraId="271CFFC8" w14:textId="77777777" w:rsidR="00A80D7F" w:rsidRDefault="00A80D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2276D" w14:textId="77777777" w:rsidR="00A80D7F" w:rsidRDefault="00A80D7F">
      <w:r>
        <w:separator/>
      </w:r>
    </w:p>
  </w:footnote>
  <w:footnote w:type="continuationSeparator" w:id="0">
    <w:p w14:paraId="6979FA83" w14:textId="77777777" w:rsidR="00A80D7F" w:rsidRDefault="00A80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FE61A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6090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3086"/>
    <w:rsid w:val="002C4AF8"/>
    <w:rsid w:val="008000E1"/>
    <w:rsid w:val="00833086"/>
    <w:rsid w:val="00A80D7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9E12"/>
  <w15:docId w15:val="{1E12EFAE-3C8E-444D-94E1-67AC9CDD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QTL of chilling tolerance in Tomato</dc:title>
  <dc:creator>Aung Nyein</dc:creator>
  <cp:keywords/>
  <cp:lastModifiedBy>Aung Nyein</cp:lastModifiedBy>
  <cp:revision>2</cp:revision>
  <dcterms:created xsi:type="dcterms:W3CDTF">2025-02-05T04:13:00Z</dcterms:created>
  <dcterms:modified xsi:type="dcterms:W3CDTF">2025-02-05T04:16:00Z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