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Income-Childbirth</w:t>
      </w:r>
      <w:r>
        <w:t xml:space="preserve"> </w:t>
      </w:r>
      <w:r>
        <w:t xml:space="preserve">Paradox:</w:t>
      </w:r>
      <w:r>
        <w:t xml:space="preserve"> </w:t>
      </w:r>
      <w:r>
        <w:t xml:space="preserve">A</w:t>
      </w:r>
      <w:r>
        <w:t xml:space="preserve"> </w:t>
      </w:r>
      <w:r>
        <w:t xml:space="preserve">Statistical</w:t>
      </w:r>
      <w:r>
        <w:t xml:space="preserve"> </w:t>
      </w:r>
      <w:r>
        <w:t xml:space="preserve">Analysis</w:t>
      </w:r>
      <w:r>
        <w:t xml:space="preserve"> </w:t>
      </w:r>
      <w:r>
        <w:t xml:space="preserve">of</w:t>
      </w:r>
      <w:r>
        <w:t xml:space="preserve"> </w:t>
      </w:r>
      <w:r>
        <w:t xml:space="preserve">NHANES</w:t>
      </w:r>
      <w:r>
        <w:t xml:space="preserve"> </w:t>
      </w:r>
      <w:r>
        <w:t xml:space="preserve">Data</w:t>
      </w:r>
    </w:p>
    <w:bookmarkStart w:id="20" w:name="backgroundmotivation-for-the-study"/>
    <w:p>
      <w:pPr>
        <w:pStyle w:val="Heading2"/>
      </w:pPr>
      <w:r>
        <w:t xml:space="preserve">Background/Motivation for the Study</w:t>
      </w:r>
    </w:p>
    <w:p>
      <w:pPr>
        <w:pStyle w:val="FirstParagraph"/>
      </w:pPr>
      <w:r>
        <w:t xml:space="preserve">Birth rate has been decreasing in many developed countries (Nargund G. 2009). Despite having some of the highest GDP per capita in the world, countries like Japan and Korea have some of the lowest birth rates. Couples who choose not to have children or have only very few children often state that the reason is because they cannot afford the cost of living for the extra individuals. The motivation for this study is to find out the effects that income have on the number of children middle age females have. This would give insights to help policy makers come up with the right tools to address this issue.</w:t>
      </w:r>
    </w:p>
    <w:bookmarkEnd w:id="20"/>
    <w:bookmarkStart w:id="21" w:name="research-question-and-hypothesis"/>
    <w:p>
      <w:pPr>
        <w:pStyle w:val="Heading2"/>
      </w:pPr>
      <w:r>
        <w:t xml:space="preserve">Research Question and Hypothesis</w:t>
      </w:r>
    </w:p>
    <w:p>
      <w:pPr>
        <w:pStyle w:val="FirstParagraph"/>
      </w:pPr>
      <w:r>
        <w:t xml:space="preserve">For females between ages 30 and 60 years in the United States, what is the relationship between their household income and the number of pregnancies they have had? Based on the reasoning that people cannot afford the cost of living for new individuals, it is expected that income and the number of pregnancies will have a positive correlation. I am trying to show the effect, if any, of income on the number of children people have.</w:t>
      </w:r>
    </w:p>
    <w:bookmarkEnd w:id="21"/>
    <w:bookmarkStart w:id="28" w:name="X5a020811d6edea159d7262643d411f58f5d718e"/>
    <w:p>
      <w:pPr>
        <w:pStyle w:val="Heading2"/>
      </w:pPr>
      <w:r>
        <w:t xml:space="preserve">Data Description and Exploratory Data Analysis</w:t>
      </w:r>
    </w:p>
    <w:p>
      <w:pPr>
        <w:pStyle w:val="FirstParagraph"/>
      </w:pPr>
      <w:r>
        <w:t xml:space="preserve">The targeted variables are middle value of total annual gross income in each category (HHIncomeMid), and the number of times participants have been pregnant (nPregnanceis). The data set is filtered to include only data for females because the data for pregnancies is only available for females. The range for age starts at 30 years although the data set includes ages starting 20 years old because it is assumed that it is more common for females to have more children after 20 than they do after 30. And the range stops at 60 years old because income might be compromised after retirement.</w:t>
      </w:r>
    </w:p>
    <w:p>
      <w:pPr>
        <w:pStyle w:val="SourceCode"/>
      </w:pPr>
      <w:r>
        <w:rPr>
          <w:rStyle w:val="FunctionTok"/>
        </w:rPr>
        <w:t xml:space="preserve">library</w:t>
      </w:r>
      <w:r>
        <w:rPr>
          <w:rStyle w:val="NormalTok"/>
        </w:rPr>
        <w:t xml:space="preserve">(NHANES)</w:t>
      </w:r>
      <w:r>
        <w:br/>
      </w:r>
      <w:r>
        <w:br/>
      </w:r>
      <w:r>
        <w:rPr>
          <w:rStyle w:val="FunctionTok"/>
        </w:rPr>
        <w:t xml:space="preserve">library</w:t>
      </w:r>
      <w:r>
        <w:rPr>
          <w:rStyle w:val="NormalTok"/>
        </w:rPr>
        <w:t xml:space="preserve">(dplyr)</w:t>
      </w:r>
      <w:r>
        <w:br/>
      </w:r>
      <w:r>
        <w:rPr>
          <w:rStyle w:val="NormalTok"/>
        </w:rPr>
        <w:t xml:space="preserve">Females</w:t>
      </w:r>
      <w:r>
        <w:rPr>
          <w:rStyle w:val="OtherTok"/>
        </w:rPr>
        <w:t xml:space="preserve">&lt;-</w:t>
      </w:r>
      <w:r>
        <w:rPr>
          <w:rStyle w:val="NormalTok"/>
        </w:rPr>
        <w:t xml:space="preserve"> NHANES </w:t>
      </w:r>
      <w:r>
        <w:rPr>
          <w:rStyle w:val="SpecialCharTok"/>
        </w:rPr>
        <w:t xml:space="preserve">%&gt;%</w:t>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Age</w:t>
      </w:r>
      <w:r>
        <w:rPr>
          <w:rStyle w:val="SpecialCharTok"/>
        </w:rPr>
        <w:t xml:space="preserve">%in%</w:t>
      </w:r>
      <w:r>
        <w:rPr>
          <w:rStyle w:val="NormalTok"/>
        </w:rPr>
        <w:t xml:space="preserve">(</w:t>
      </w:r>
      <w:r>
        <w:rPr>
          <w:rStyle w:val="DecValTok"/>
        </w:rPr>
        <w:t xml:space="preserve">30</w:t>
      </w:r>
      <w:r>
        <w:rPr>
          <w:rStyle w:val="SpecialCharTok"/>
        </w:rPr>
        <w:t xml:space="preserve">:</w:t>
      </w:r>
      <w:r>
        <w:rPr>
          <w:rStyle w:val="DecValTok"/>
        </w:rPr>
        <w:t xml:space="preserve">60</w:t>
      </w:r>
      <w:r>
        <w:rPr>
          <w:rStyle w:val="NormalTok"/>
        </w:rPr>
        <w:t xml:space="preserve">) )</w:t>
      </w:r>
      <w:r>
        <w:br/>
      </w:r>
      <w:r>
        <w:rPr>
          <w:rStyle w:val="FunctionTok"/>
        </w:rPr>
        <w:t xml:space="preserve">View</w:t>
      </w:r>
      <w:r>
        <w:rPr>
          <w:rStyle w:val="NormalTok"/>
        </w:rPr>
        <w:t xml:space="preserve"> (Females)</w:t>
      </w:r>
    </w:p>
    <w:p>
      <w:pPr>
        <w:pStyle w:val="SourceCode"/>
      </w:pPr>
      <w:r>
        <w:rPr>
          <w:rStyle w:val="CommentTok"/>
        </w:rPr>
        <w:t xml:space="preserve">#Basic summary statistics here, sample size etc... </w:t>
      </w:r>
      <w:r>
        <w:br/>
      </w:r>
      <w:r>
        <w:rPr>
          <w:rStyle w:val="CommentTok"/>
        </w:rPr>
        <w:t xml:space="preserve">#Summary for household median income</w:t>
      </w:r>
      <w:r>
        <w:br/>
      </w:r>
      <w:r>
        <w:rPr>
          <w:rStyle w:val="FunctionTok"/>
        </w:rPr>
        <w:t xml:space="preserve">summary</w:t>
      </w:r>
      <w:r>
        <w:rPr>
          <w:rStyle w:val="NormalTok"/>
        </w:rPr>
        <w:t xml:space="preserve">(Females</w:t>
      </w:r>
      <w:r>
        <w:rPr>
          <w:rStyle w:val="SpecialCharTok"/>
        </w:rPr>
        <w:t xml:space="preserve">$</w:t>
      </w:r>
      <w:r>
        <w:rPr>
          <w:rStyle w:val="NormalTok"/>
        </w:rPr>
        <w:t xml:space="preserve">HHIncomeMid)</w:t>
      </w:r>
    </w:p>
    <w:p>
      <w:pPr>
        <w:pStyle w:val="SourceCode"/>
      </w:pPr>
      <w:r>
        <w:rPr>
          <w:rStyle w:val="VerbatimChar"/>
        </w:rPr>
        <w:t xml:space="preserve">   Min. 1st Qu.  Median    Mean 3rd Qu.    Max.    NA's </w:t>
      </w:r>
      <w:r>
        <w:br/>
      </w:r>
      <w:r>
        <w:rPr>
          <w:rStyle w:val="VerbatimChar"/>
        </w:rPr>
        <w:t xml:space="preserve">   2500   30000   60000   62136  100000  100000     171 </w:t>
      </w:r>
    </w:p>
    <w:p>
      <w:pPr>
        <w:pStyle w:val="SourceCode"/>
      </w:pPr>
      <w:r>
        <w:rPr>
          <w:rStyle w:val="CommentTok"/>
        </w:rPr>
        <w:t xml:space="preserve">#Summary for the number of pregnancies they have had</w:t>
      </w:r>
      <w:r>
        <w:br/>
      </w:r>
      <w:r>
        <w:rPr>
          <w:rStyle w:val="FunctionTok"/>
        </w:rPr>
        <w:t xml:space="preserve">summary</w:t>
      </w:r>
      <w:r>
        <w:rPr>
          <w:rStyle w:val="NormalTok"/>
        </w:rPr>
        <w:t xml:space="preserve">(Females</w:t>
      </w:r>
      <w:r>
        <w:rPr>
          <w:rStyle w:val="SpecialCharTok"/>
        </w:rPr>
        <w:t xml:space="preserve">$</w:t>
      </w:r>
      <w:r>
        <w:rPr>
          <w:rStyle w:val="NormalTok"/>
        </w:rPr>
        <w:t xml:space="preserve">nPregnancies)</w:t>
      </w:r>
    </w:p>
    <w:p>
      <w:pPr>
        <w:pStyle w:val="SourceCode"/>
      </w:pPr>
      <w:r>
        <w:rPr>
          <w:rStyle w:val="VerbatimChar"/>
        </w:rPr>
        <w:t xml:space="preserve">   Min. 1st Qu.  Median    Mean 3rd Qu.    Max.    NA's </w:t>
      </w:r>
      <w:r>
        <w:br/>
      </w:r>
      <w:r>
        <w:rPr>
          <w:rStyle w:val="VerbatimChar"/>
        </w:rPr>
        <w:t xml:space="preserve">  1.000   2.000   3.000   2.955   4.000  32.000     514 </w:t>
      </w:r>
    </w:p>
    <w:p>
      <w:pPr>
        <w:pStyle w:val="FirstParagraph"/>
      </w:pPr>
      <w:r>
        <w:t xml:space="preserve">The data for income ranges from $2500 to $100,000 and the data for pregnancies ranges from 1 to 32. The data for zero pregnancies might have been recorded as NA but the report does not specify this so the study will include only data starting from 1 pregnancy. In addition, there seems to be outliers in the data, such as 32 pregnancies. The following box plot is created to see the distribution of the number of pregnancies.</w:t>
      </w:r>
    </w:p>
    <w:p>
      <w:pPr>
        <w:pStyle w:val="SourceCode"/>
      </w:pPr>
      <w:r>
        <w:rPr>
          <w:rStyle w:val="CommentTok"/>
        </w:rPr>
        <w:t xml:space="preserve"># Distribution of the number of Pregneancies </w:t>
      </w:r>
      <w:r>
        <w:br/>
      </w:r>
      <w:r>
        <w:rPr>
          <w:rStyle w:val="FunctionTok"/>
        </w:rPr>
        <w:t xml:space="preserve">library</w:t>
      </w:r>
      <w:r>
        <w:rPr>
          <w:rStyle w:val="NormalTok"/>
        </w:rPr>
        <w:t xml:space="preserve">(ggplot2)</w:t>
      </w:r>
      <w:r>
        <w:br/>
      </w:r>
      <w:r>
        <w:rPr>
          <w:rStyle w:val="FunctionTok"/>
        </w:rPr>
        <w:t xml:space="preserve">ggplot</w:t>
      </w:r>
      <w:r>
        <w:rPr>
          <w:rStyle w:val="NormalTok"/>
        </w:rPr>
        <w:t xml:space="preserve">(Females, </w:t>
      </w:r>
      <w:r>
        <w:rPr>
          <w:rStyle w:val="FunctionTok"/>
        </w:rPr>
        <w:t xml:space="preserve">aes</w:t>
      </w:r>
      <w:r>
        <w:rPr>
          <w:rStyle w:val="NormalTok"/>
        </w:rPr>
        <w:t xml:space="preserve">( </w:t>
      </w:r>
      <w:r>
        <w:rPr>
          <w:rStyle w:val="AttributeTok"/>
        </w:rPr>
        <w:t xml:space="preserve">x=</w:t>
      </w:r>
      <w:r>
        <w:rPr>
          <w:rStyle w:val="NormalTok"/>
        </w:rPr>
        <w:t xml:space="preserve"> Gender, </w:t>
      </w:r>
      <w:r>
        <w:rPr>
          <w:rStyle w:val="AttributeTok"/>
        </w:rPr>
        <w:t xml:space="preserve">y=</w:t>
      </w:r>
      <w:r>
        <w:rPr>
          <w:rStyle w:val="NormalTok"/>
        </w:rPr>
        <w:t xml:space="preserve">nPregnancies))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the number of Pregneancies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"nPregnancies"</w:t>
      </w:r>
      <w:r>
        <w:rPr>
          <w:rStyle w:val="NormalTok"/>
        </w:rPr>
        <w:t xml:space="preserve">) </w:t>
      </w:r>
    </w:p>
    <w:p>
      <w:pPr>
        <w:pStyle w:val="FirstParagraph"/>
      </w:pPr>
      <w:r>
        <w:drawing>
          <wp:inline>
            <wp:extent cx="4620126" cy="3696101"/>
            <wp:effectExtent b="0" l="0" r="0" t="0"/>
            <wp:docPr descr="" title="" id="23" name="Picture"/>
            <a:graphic>
              <a:graphicData uri="http://schemas.openxmlformats.org/drawingml/2006/picture">
                <pic:pic>
                  <pic:nvPicPr>
                    <pic:cNvPr descr="The-Income-Childbirth-Paradox-A-Statistical-Analysis-of-NHANES-Data_files/figure-docx/unnamed-chunk-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(Figure1)The typical value for the number of pregnancies ranges between 1 and 7. In order to avoid the outliers the data is filtered to have only pregnancies less than 8. After filtering the the data set has 1501 observations. Using</w:t>
      </w:r>
      <w:r>
        <w:t xml:space="preserve"> </w:t>
      </w:r>
      <w:r>
        <w:t xml:space="preserve">“</w:t>
      </w:r>
      <w:r>
        <w:t xml:space="preserve">ggplot</w:t>
      </w:r>
      <w:r>
        <w:t xml:space="preserve">”</w:t>
      </w:r>
      <w:r>
        <w:t xml:space="preserve"> </w:t>
      </w:r>
      <w:r>
        <w:t xml:space="preserve">for visualization removes 96 rows of data that have</w:t>
      </w:r>
      <w:r>
        <w:t xml:space="preserve"> </w:t>
      </w:r>
      <w:r>
        <w:t xml:space="preserve">“</w:t>
      </w:r>
      <w:r>
        <w:t xml:space="preserve">NA</w:t>
      </w:r>
      <w:r>
        <w:t xml:space="preserve">”</w:t>
      </w:r>
      <w:r>
        <w:t xml:space="preserve"> </w:t>
      </w:r>
      <w:r>
        <w:t xml:space="preserve">in either income or pregnancies. Therefore the final sample size for the study will be 1405.</w:t>
      </w:r>
    </w:p>
    <w:p>
      <w:pPr>
        <w:pStyle w:val="SourceCode"/>
      </w:pPr>
      <w:r>
        <w:rPr>
          <w:rStyle w:val="NormalTok"/>
        </w:rPr>
        <w:t xml:space="preserve">Females</w:t>
      </w:r>
      <w:r>
        <w:rPr>
          <w:rStyle w:val="OtherTok"/>
        </w:rPr>
        <w:t xml:space="preserve">&lt;-</w:t>
      </w:r>
      <w:r>
        <w:rPr>
          <w:rStyle w:val="NormalTok"/>
        </w:rPr>
        <w:t xml:space="preserve"> Females </w:t>
      </w:r>
      <w:r>
        <w:rPr>
          <w:rStyle w:val="SpecialCharTok"/>
        </w:rPr>
        <w:t xml:space="preserve">%&gt;%</w:t>
      </w:r>
      <w:r>
        <w:rPr>
          <w:rStyle w:val="NormalTok"/>
        </w:rPr>
        <w:t xml:space="preserve"> </w:t>
      </w:r>
      <w:r>
        <w:rPr>
          <w:rStyle w:val="FunctionTok"/>
        </w:rPr>
        <w:t xml:space="preserve">filter</w:t>
      </w:r>
      <w:r>
        <w:rPr>
          <w:rStyle w:val="NormalTok"/>
        </w:rPr>
        <w:t xml:space="preserve">(nPregnancies</w:t>
      </w:r>
      <w:r>
        <w:rPr>
          <w:rStyle w:val="SpecialCharTok"/>
        </w:rPr>
        <w:t xml:space="preserve">&lt;</w:t>
      </w:r>
      <w:r>
        <w:rPr>
          <w:rStyle w:val="DecValTok"/>
        </w:rPr>
        <w:t xml:space="preserve">8</w:t>
      </w:r>
      <w:r>
        <w:rPr>
          <w:rStyle w:val="NormalTok"/>
        </w:rPr>
        <w:t xml:space="preserve">, </w:t>
      </w:r>
      <w:r>
        <w:rPr>
          <w:rStyle w:val="SpecialCharTok"/>
        </w:rPr>
        <w:t xml:space="preserve">!</w:t>
      </w:r>
      <w:r>
        <w:rPr>
          <w:rStyle w:val="FunctionTok"/>
        </w:rPr>
        <w:t xml:space="preserve">is.na</w:t>
      </w:r>
      <w:r>
        <w:rPr>
          <w:rStyle w:val="NormalTok"/>
        </w:rPr>
        <w:t xml:space="preserve">(HHIncomeMid), </w:t>
      </w:r>
      <w:r>
        <w:rPr>
          <w:rStyle w:val="SpecialCharTok"/>
        </w:rPr>
        <w:t xml:space="preserve">!</w:t>
      </w:r>
      <w:r>
        <w:rPr>
          <w:rStyle w:val="FunctionTok"/>
        </w:rPr>
        <w:t xml:space="preserve">is.na</w:t>
      </w:r>
      <w:r>
        <w:rPr>
          <w:rStyle w:val="NormalTok"/>
        </w:rPr>
        <w:t xml:space="preserve">(nPregnancies))</w:t>
      </w:r>
    </w:p>
    <w:p>
      <w:pPr>
        <w:pStyle w:val="SourceCode"/>
      </w:pPr>
      <w:r>
        <w:rPr>
          <w:rStyle w:val="NormalTok"/>
        </w:rPr>
        <w:t xml:space="preserve">income</w:t>
      </w:r>
      <w:r>
        <w:rPr>
          <w:rStyle w:val="OtherTok"/>
        </w:rPr>
        <w:t xml:space="preserve">&lt;-</w:t>
      </w:r>
      <w:r>
        <w:rPr>
          <w:rStyle w:val="FunctionTok"/>
        </w:rPr>
        <w:t xml:space="preserve">as.factor</w:t>
      </w:r>
      <w:r>
        <w:rPr>
          <w:rStyle w:val="NormalTok"/>
        </w:rPr>
        <w:t xml:space="preserve">(Females</w:t>
      </w:r>
      <w:r>
        <w:rPr>
          <w:rStyle w:val="SpecialCharTok"/>
        </w:rPr>
        <w:t xml:space="preserve">$</w:t>
      </w:r>
      <w:r>
        <w:rPr>
          <w:rStyle w:val="NormalTok"/>
        </w:rPr>
        <w:t xml:space="preserve">HHIncomeMid)</w:t>
      </w:r>
      <w:r>
        <w:br/>
      </w:r>
      <w:r>
        <w:rPr>
          <w:rStyle w:val="FunctionTok"/>
        </w:rPr>
        <w:t xml:space="preserve">ggplot</w:t>
      </w:r>
      <w:r>
        <w:rPr>
          <w:rStyle w:val="NormalTok"/>
        </w:rPr>
        <w:t xml:space="preserve">( Females, </w:t>
      </w:r>
      <w:r>
        <w:rPr>
          <w:rStyle w:val="FunctionTok"/>
        </w:rPr>
        <w:t xml:space="preserve">aes</w:t>
      </w:r>
      <w:r>
        <w:rPr>
          <w:rStyle w:val="NormalTok"/>
        </w:rPr>
        <w:t xml:space="preserve">( </w:t>
      </w:r>
      <w:r>
        <w:rPr>
          <w:rStyle w:val="AttributeTok"/>
        </w:rPr>
        <w:t xml:space="preserve">x=</w:t>
      </w:r>
      <w:r>
        <w:rPr>
          <w:rStyle w:val="NormalTok"/>
        </w:rPr>
        <w:t xml:space="preserve"> HHIncomeMid, </w:t>
      </w:r>
      <w:r>
        <w:rPr>
          <w:rStyle w:val="AttributeTok"/>
        </w:rPr>
        <w:t xml:space="preserve">y=</w:t>
      </w:r>
      <w:r>
        <w:rPr>
          <w:rStyle w:val="NormalTok"/>
        </w:rPr>
        <w:t xml:space="preserve">nPregnancies , </w:t>
      </w:r>
      <w:r>
        <w:rPr>
          <w:rStyle w:val="AttributeTok"/>
        </w:rPr>
        <w:t xml:space="preserve">fill=</w:t>
      </w:r>
      <w:r>
        <w:rPr>
          <w:rStyle w:val="FunctionTok"/>
        </w:rPr>
        <w:t xml:space="preserve">as.factor</w:t>
      </w:r>
      <w:r>
        <w:rPr>
          <w:rStyle w:val="NormalTok"/>
        </w:rPr>
        <w:t xml:space="preserve">(income))) </w:t>
      </w:r>
      <w:r>
        <w:rPr>
          <w:rStyle w:val="SpecialCharTok"/>
        </w:rPr>
        <w:t xml:space="preserve">+</w:t>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median,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Pregnancies across Income Groups "</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"nPregnancies"</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The-Income-Childbirth-Paradox-A-Statistical-Analysis-of-NHANES-Data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2)The above figure shows the distribution of pregnancies across income groups. The blue point in the middle of the plots is the median value, which decreases from 3 to 2 in the two highest income groups. Some low income groups also have higher number of pregnancies. This indicates that females with higher income have lower number of pregnancies.</w:t>
      </w:r>
    </w:p>
    <w:bookmarkEnd w:id="28"/>
    <w:bookmarkStart w:id="32" w:name="analysis"/>
    <w:p>
      <w:pPr>
        <w:pStyle w:val="Heading2"/>
      </w:pPr>
      <w:r>
        <w:t xml:space="preserve">Analysis</w:t>
      </w:r>
    </w:p>
    <w:p>
      <w:pPr>
        <w:pStyle w:val="FirstParagraph"/>
      </w:pPr>
      <w:r>
        <w:t xml:space="preserve">Since household income (HHIncomeMid) and the number of pregnancies are recorded as categorical variables, it is not appropriate to do a regression analysis. A chi-square analysis which analyzes whether there is a relationship between two categorical variables is most appropriate. The null hypothesis for this test is that household income and the number of pregnancies are independent.</w:t>
      </w:r>
    </w:p>
    <w:p>
      <w:pPr>
        <w:pStyle w:val="SourceCode"/>
      </w:pPr>
      <w:r>
        <w:rPr>
          <w:rStyle w:val="CommentTok"/>
        </w:rPr>
        <w:t xml:space="preserve">#Chi square analysis </w:t>
      </w:r>
      <w:r>
        <w:br/>
      </w:r>
      <w:r>
        <w:rPr>
          <w:rStyle w:val="NormalTok"/>
        </w:rPr>
        <w:t xml:space="preserve">res2</w:t>
      </w:r>
      <w:r>
        <w:rPr>
          <w:rStyle w:val="OtherTok"/>
        </w:rPr>
        <w:t xml:space="preserve">=</w:t>
      </w:r>
      <w:r>
        <w:rPr>
          <w:rStyle w:val="FunctionTok"/>
        </w:rPr>
        <w:t xml:space="preserve">chisq.test</w:t>
      </w:r>
      <w:r>
        <w:rPr>
          <w:rStyle w:val="NormalTok"/>
        </w:rPr>
        <w:t xml:space="preserve">(</w:t>
      </w:r>
      <w:r>
        <w:rPr>
          <w:rStyle w:val="FunctionTok"/>
        </w:rPr>
        <w:t xml:space="preserve">table</w:t>
      </w:r>
      <w:r>
        <w:rPr>
          <w:rStyle w:val="NormalTok"/>
        </w:rPr>
        <w:t xml:space="preserve">(Females</w:t>
      </w:r>
      <w:r>
        <w:rPr>
          <w:rStyle w:val="SpecialCharTok"/>
        </w:rPr>
        <w:t xml:space="preserve">$</w:t>
      </w:r>
      <w:r>
        <w:rPr>
          <w:rStyle w:val="NormalTok"/>
        </w:rPr>
        <w:t xml:space="preserve">HHIncomeMid, Females</w:t>
      </w:r>
      <w:r>
        <w:rPr>
          <w:rStyle w:val="SpecialCharTok"/>
        </w:rPr>
        <w:t xml:space="preserve">$</w:t>
      </w:r>
      <w:r>
        <w:rPr>
          <w:rStyle w:val="NormalTok"/>
        </w:rPr>
        <w:t xml:space="preserve">nPregnancies))</w:t>
      </w:r>
      <w:r>
        <w:br/>
      </w:r>
      <w:r>
        <w:rPr>
          <w:rStyle w:val="NormalTok"/>
        </w:rPr>
        <w:t xml:space="preserve">res2</w:t>
      </w:r>
    </w:p>
    <w:p>
      <w:pPr>
        <w:pStyle w:val="SourceCode"/>
      </w:pPr>
      <w:r>
        <w:br/>
      </w:r>
      <w:r>
        <w:rPr>
          <w:rStyle w:val="VerbatimChar"/>
        </w:rPr>
        <w:t xml:space="preserve">    Pearson's Chi-squared test</w:t>
      </w:r>
      <w:r>
        <w:br/>
      </w:r>
      <w:r>
        <w:br/>
      </w:r>
      <w:r>
        <w:rPr>
          <w:rStyle w:val="VerbatimChar"/>
        </w:rPr>
        <w:t xml:space="preserve">data:  table(Females$HHIncomeMid, Females$nPregnancies)</w:t>
      </w:r>
      <w:r>
        <w:br/>
      </w:r>
      <w:r>
        <w:rPr>
          <w:rStyle w:val="VerbatimChar"/>
        </w:rPr>
        <w:t xml:space="preserve">X-squared = 239.16, df = 66, p-value &lt; 2.2e-16</w:t>
      </w:r>
    </w:p>
    <w:p>
      <w:pPr>
        <w:pStyle w:val="SourceCode"/>
      </w:pPr>
      <w:r>
        <w:rPr>
          <w:rStyle w:val="FunctionTok"/>
        </w:rPr>
        <w:t xml:space="preserve">round</w:t>
      </w:r>
      <w:r>
        <w:rPr>
          <w:rStyle w:val="NormalTok"/>
        </w:rPr>
        <w:t xml:space="preserve">(res2</w:t>
      </w:r>
      <w:r>
        <w:rPr>
          <w:rStyle w:val="SpecialCharTok"/>
        </w:rPr>
        <w:t xml:space="preserve">$</w:t>
      </w:r>
      <w:r>
        <w:rPr>
          <w:rStyle w:val="NormalTok"/>
        </w:rPr>
        <w:t xml:space="preserve">stdres,</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1        2        3        4        5        6        7</w:t>
      </w:r>
      <w:r>
        <w:br/>
      </w:r>
      <w:r>
        <w:rPr>
          <w:rStyle w:val="VerbatimChar"/>
        </w:rPr>
        <w:t xml:space="preserve">  2500   -2.06843  0.21304 -0.32016  1.12073  0.14046  2.27320 -0.62428</w:t>
      </w:r>
      <w:r>
        <w:br/>
      </w:r>
      <w:r>
        <w:rPr>
          <w:rStyle w:val="VerbatimChar"/>
        </w:rPr>
        <w:t xml:space="preserve">  7500   -1.90606 -1.60335  0.15903  1.96976  2.38696  0.73440 -0.72687</w:t>
      </w:r>
      <w:r>
        <w:br/>
      </w:r>
      <w:r>
        <w:rPr>
          <w:rStyle w:val="VerbatimChar"/>
        </w:rPr>
        <w:t xml:space="preserve">  12500  -1.71868 -1.17476 -0.47905  0.73612 -0.31216  5.72174  0.78103</w:t>
      </w:r>
      <w:r>
        <w:br/>
      </w:r>
      <w:r>
        <w:rPr>
          <w:rStyle w:val="VerbatimChar"/>
        </w:rPr>
        <w:t xml:space="preserve">  17500  -2.04793 -2.91555  0.45151  1.62195  4.30596  0.35225  0.98193</w:t>
      </w:r>
      <w:r>
        <w:br/>
      </w:r>
      <w:r>
        <w:rPr>
          <w:rStyle w:val="VerbatimChar"/>
        </w:rPr>
        <w:t xml:space="preserve">  22500  -0.57093  0.37530 -1.99752  1.61590 -0.66735  0.18772  3.76151</w:t>
      </w:r>
      <w:r>
        <w:br/>
      </w:r>
      <w:r>
        <w:rPr>
          <w:rStyle w:val="VerbatimChar"/>
        </w:rPr>
        <w:t xml:space="preserve">  30000  -0.41191 -4.32541  3.87762 -0.97209  3.00828 -0.83826  1.52817</w:t>
      </w:r>
      <w:r>
        <w:br/>
      </w:r>
      <w:r>
        <w:rPr>
          <w:rStyle w:val="VerbatimChar"/>
        </w:rPr>
        <w:t xml:space="preserve">  40000   1.33401 -1.55646  0.75890  1.18228 -0.38709 -1.91951 -0.07182</w:t>
      </w:r>
      <w:r>
        <w:br/>
      </w:r>
      <w:r>
        <w:rPr>
          <w:rStyle w:val="VerbatimChar"/>
        </w:rPr>
        <w:t xml:space="preserve">  50000  -1.82192 -1.93071 -0.77350  2.41821  0.94450  4.56369 -0.59733</w:t>
      </w:r>
      <w:r>
        <w:br/>
      </w:r>
      <w:r>
        <w:rPr>
          <w:rStyle w:val="VerbatimChar"/>
        </w:rPr>
        <w:t xml:space="preserve">  60000  -0.34800  2.30279  0.98495 -2.19277 -2.37082  0.46205 -0.57633</w:t>
      </w:r>
      <w:r>
        <w:br/>
      </w:r>
      <w:r>
        <w:rPr>
          <w:rStyle w:val="VerbatimChar"/>
        </w:rPr>
        <w:t xml:space="preserve">  70000   0.98974 -0.76072 -0.37049  1.50548  0.60093 -1.89722 -1.21257</w:t>
      </w:r>
      <w:r>
        <w:br/>
      </w:r>
      <w:r>
        <w:rPr>
          <w:rStyle w:val="VerbatimChar"/>
        </w:rPr>
        <w:t xml:space="preserve">  87500   2.08886  2.31315 -1.84506 -1.25002 -0.81940 -1.13066 -1.37731</w:t>
      </w:r>
      <w:r>
        <w:br/>
      </w:r>
      <w:r>
        <w:rPr>
          <w:rStyle w:val="VerbatimChar"/>
        </w:rPr>
        <w:t xml:space="preserve">  100000  1.79402  4.25832 -0.35768 -2.94435 -2.78590 -3.26396 -0.73235</w:t>
      </w:r>
    </w:p>
    <w:p>
      <w:pPr>
        <w:pStyle w:val="FirstParagraph"/>
      </w:pPr>
      <w:r>
        <w:t xml:space="preserve">We can also analyze the household income as a numerical variable and number of pregnancies as a factor. One-way-ANOVA and Tukey test can be used to test whether the income groups are different in regards to the response variable: the number of pregnancies. The null hypothesis for the one-way-ANOVA is that all means are equal, whereas the alternative hypothesis is that at least two of the income group means are different. And Tukey test will compare each group to all other groups.</w:t>
      </w:r>
    </w:p>
    <w:p>
      <w:pPr>
        <w:pStyle w:val="SourceCode"/>
      </w:pPr>
      <w:r>
        <w:rPr>
          <w:rStyle w:val="NormalTok"/>
        </w:rPr>
        <w:t xml:space="preserve">anovaIncome </w:t>
      </w:r>
      <w:r>
        <w:rPr>
          <w:rStyle w:val="OtherTok"/>
        </w:rPr>
        <w:t xml:space="preserve">=</w:t>
      </w:r>
      <w:r>
        <w:rPr>
          <w:rStyle w:val="FunctionTok"/>
        </w:rPr>
        <w:t xml:space="preserve">aov</w:t>
      </w:r>
      <w:r>
        <w:rPr>
          <w:rStyle w:val="NormalTok"/>
        </w:rPr>
        <w:t xml:space="preserve">(nPregnancies</w:t>
      </w:r>
      <w:r>
        <w:rPr>
          <w:rStyle w:val="SpecialCharTok"/>
        </w:rPr>
        <w:t xml:space="preserve">~</w:t>
      </w:r>
      <w:r>
        <w:rPr>
          <w:rStyle w:val="FunctionTok"/>
        </w:rPr>
        <w:t xml:space="preserve">as.factor</w:t>
      </w:r>
      <w:r>
        <w:rPr>
          <w:rStyle w:val="NormalTok"/>
        </w:rPr>
        <w:t xml:space="preserve">(HHIncomeMid ), </w:t>
      </w:r>
      <w:r>
        <w:rPr>
          <w:rStyle w:val="AttributeTok"/>
        </w:rPr>
        <w:t xml:space="preserve">data=</w:t>
      </w:r>
      <w:r>
        <w:rPr>
          <w:rStyle w:val="NormalTok"/>
        </w:rPr>
        <w:t xml:space="preserve">Females)</w:t>
      </w:r>
      <w:r>
        <w:br/>
      </w:r>
      <w:r>
        <w:rPr>
          <w:rStyle w:val="FunctionTok"/>
        </w:rPr>
        <w:t xml:space="preserve">summary</w:t>
      </w:r>
      <w:r>
        <w:rPr>
          <w:rStyle w:val="NormalTok"/>
        </w:rPr>
        <w:t xml:space="preserve">(anovaIncome)</w:t>
      </w:r>
    </w:p>
    <w:p>
      <w:pPr>
        <w:pStyle w:val="SourceCode"/>
      </w:pPr>
      <w:r>
        <w:rPr>
          <w:rStyle w:val="VerbatimChar"/>
        </w:rPr>
        <w:t xml:space="preserve">                         Df Sum Sq Mean Sq F value Pr(&gt;F)    </w:t>
      </w:r>
      <w:r>
        <w:br/>
      </w:r>
      <w:r>
        <w:rPr>
          <w:rStyle w:val="VerbatimChar"/>
        </w:rPr>
        <w:t xml:space="preserve">as.factor(HHIncomeMid)   11  223.5  20.316      11 &lt;2e-16 ***</w:t>
      </w:r>
      <w:r>
        <w:br/>
      </w:r>
      <w:r>
        <w:rPr>
          <w:rStyle w:val="VerbatimChar"/>
        </w:rPr>
        <w:t xml:space="preserve">Residuals              1391 2568.7   1.847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TukeyHSD</w:t>
      </w:r>
      <w:r>
        <w:rPr>
          <w:rStyle w:val="NormalTok"/>
        </w:rPr>
        <w:t xml:space="preserve">(anovaIncome, </w:t>
      </w:r>
      <w:r>
        <w:rPr>
          <w:rStyle w:val="AttributeTok"/>
        </w:rPr>
        <w:t xml:space="preserve">conf.level=</w:t>
      </w:r>
      <w:r>
        <w:rPr>
          <w:rStyle w:val="NormalTok"/>
        </w:rPr>
        <w:t xml:space="preserve">.</w:t>
      </w:r>
      <w:r>
        <w:rPr>
          <w:rStyle w:val="DecValTok"/>
        </w:rPr>
        <w:t xml:space="preserve">95</w:t>
      </w:r>
      <w:r>
        <w:rPr>
          <w:rStyle w:val="NormalTok"/>
        </w:rPr>
        <w:t xml:space="preserve">)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nPregnancies ~ as.factor(HHIncomeMid), data = Females)</w:t>
      </w:r>
      <w:r>
        <w:br/>
      </w:r>
      <w:r>
        <w:br/>
      </w:r>
      <w:r>
        <w:rPr>
          <w:rStyle w:val="VerbatimChar"/>
        </w:rPr>
        <w:t xml:space="preserve">$`as.factor(HHIncomeMid)`</w:t>
      </w:r>
      <w:r>
        <w:br/>
      </w:r>
      <w:r>
        <w:rPr>
          <w:rStyle w:val="VerbatimChar"/>
        </w:rPr>
        <w:t xml:space="preserve">                    diff         lwr         upr     p adj</w:t>
      </w:r>
      <w:r>
        <w:br/>
      </w:r>
      <w:r>
        <w:rPr>
          <w:rStyle w:val="VerbatimChar"/>
        </w:rPr>
        <w:t xml:space="preserve">7500-2500     0.14586255 -1.07840155  1.37012665 0.9999998</w:t>
      </w:r>
      <w:r>
        <w:br/>
      </w:r>
      <w:r>
        <w:rPr>
          <w:rStyle w:val="VerbatimChar"/>
        </w:rPr>
        <w:t xml:space="preserve">12500-2500    0.05132850 -1.01417440  1.11683140 1.0000000</w:t>
      </w:r>
      <w:r>
        <w:br/>
      </w:r>
      <w:r>
        <w:rPr>
          <w:rStyle w:val="VerbatimChar"/>
        </w:rPr>
        <w:t xml:space="preserve">17500-2500    0.20013803 -0.88363424  1.28391029 0.9999826</w:t>
      </w:r>
      <w:r>
        <w:br/>
      </w:r>
      <w:r>
        <w:rPr>
          <w:rStyle w:val="VerbatimChar"/>
        </w:rPr>
        <w:t xml:space="preserve">22500-2500   -0.30434783 -1.37544395  0.76674830 0.9988152</w:t>
      </w:r>
      <w:r>
        <w:br/>
      </w:r>
      <w:r>
        <w:rPr>
          <w:rStyle w:val="VerbatimChar"/>
        </w:rPr>
        <w:t xml:space="preserve">30000-2500   -0.25144928 -1.26404590  0.76114735 0.9996683</w:t>
      </w:r>
      <w:r>
        <w:br/>
      </w:r>
      <w:r>
        <w:rPr>
          <w:rStyle w:val="VerbatimChar"/>
        </w:rPr>
        <w:t xml:space="preserve">40000-2500   -0.69259511 -1.70008934  0.31489913 0.5129570</w:t>
      </w:r>
      <w:r>
        <w:br/>
      </w:r>
      <w:r>
        <w:rPr>
          <w:rStyle w:val="VerbatimChar"/>
        </w:rPr>
        <w:t xml:space="preserve">50000-2500   -0.04225924 -1.06470168  0.98018320 1.0000000</w:t>
      </w:r>
      <w:r>
        <w:br/>
      </w:r>
      <w:r>
        <w:rPr>
          <w:rStyle w:val="VerbatimChar"/>
        </w:rPr>
        <w:t xml:space="preserve">60000-2500   -0.86335404 -1.88751783  0.16080975 0.1987616</w:t>
      </w:r>
      <w:r>
        <w:br/>
      </w:r>
      <w:r>
        <w:rPr>
          <w:rStyle w:val="VerbatimChar"/>
        </w:rPr>
        <w:t xml:space="preserve">70000-2500   -0.72393924 -1.77220878  0.32433031 0.5054148</w:t>
      </w:r>
      <w:r>
        <w:br/>
      </w:r>
      <w:r>
        <w:rPr>
          <w:rStyle w:val="VerbatimChar"/>
        </w:rPr>
        <w:t xml:space="preserve">87500-2500   -0.90741942 -1.88665022  0.07181137 0.1000739</w:t>
      </w:r>
      <w:r>
        <w:br/>
      </w:r>
      <w:r>
        <w:rPr>
          <w:rStyle w:val="VerbatimChar"/>
        </w:rPr>
        <w:t xml:space="preserve">100000-2500  -0.93353573 -1.88736319  0.02029174 0.0616724</w:t>
      </w:r>
      <w:r>
        <w:br/>
      </w:r>
      <w:r>
        <w:rPr>
          <w:rStyle w:val="VerbatimChar"/>
        </w:rPr>
        <w:t xml:space="preserve">12500-7500   -0.09453405 -1.05017448  0.86110638 1.0000000</w:t>
      </w:r>
      <w:r>
        <w:br/>
      </w:r>
      <w:r>
        <w:rPr>
          <w:rStyle w:val="VerbatimChar"/>
        </w:rPr>
        <w:t xml:space="preserve">17500-7500    0.05427547 -0.92169303  1.03024398 1.0000000</w:t>
      </w:r>
      <w:r>
        <w:br/>
      </w:r>
      <w:r>
        <w:rPr>
          <w:rStyle w:val="VerbatimChar"/>
        </w:rPr>
        <w:t xml:space="preserve">22500-7500   -0.45021038 -1.41208310  0.51166234 0.9315850</w:t>
      </w:r>
      <w:r>
        <w:br/>
      </w:r>
      <w:r>
        <w:rPr>
          <w:rStyle w:val="VerbatimChar"/>
        </w:rPr>
        <w:t xml:space="preserve">30000-7500   -0.39731183 -1.29358419  0.49896053 0.9529282</w:t>
      </w:r>
      <w:r>
        <w:br/>
      </w:r>
      <w:r>
        <w:rPr>
          <w:rStyle w:val="VerbatimChar"/>
        </w:rPr>
        <w:t xml:space="preserve">40000-7500   -0.83845766 -1.72896136  0.05204604 0.0875147</w:t>
      </w:r>
      <w:r>
        <w:br/>
      </w:r>
      <w:r>
        <w:rPr>
          <w:rStyle w:val="VerbatimChar"/>
        </w:rPr>
        <w:t xml:space="preserve">50000-7500   -0.18812180 -1.09550306  0.71925946 0.9999439</w:t>
      </w:r>
      <w:r>
        <w:br/>
      </w:r>
      <w:r>
        <w:rPr>
          <w:rStyle w:val="VerbatimChar"/>
        </w:rPr>
        <w:t xml:space="preserve">60000-7500   -1.00921659 -1.91853704 -0.09989614 0.0152388</w:t>
      </w:r>
      <w:r>
        <w:br/>
      </w:r>
      <w:r>
        <w:rPr>
          <w:rStyle w:val="VerbatimChar"/>
        </w:rPr>
        <w:t xml:space="preserve">70000-7500   -0.86980179 -1.80618912  0.06658555 0.0981099</w:t>
      </w:r>
      <w:r>
        <w:br/>
      </w:r>
      <w:r>
        <w:rPr>
          <w:rStyle w:val="VerbatimChar"/>
        </w:rPr>
        <w:t xml:space="preserve">87500-7500   -1.05328198 -1.91167883 -0.19488513 0.0035838</w:t>
      </w:r>
      <w:r>
        <w:br/>
      </w:r>
      <w:r>
        <w:rPr>
          <w:rStyle w:val="VerbatimChar"/>
        </w:rPr>
        <w:t xml:space="preserve">100000-7500  -1.07939828 -1.90869861 -0.25009795 0.0013049</w:t>
      </w:r>
      <w:r>
        <w:br/>
      </w:r>
      <w:r>
        <w:rPr>
          <w:rStyle w:val="VerbatimChar"/>
        </w:rPr>
        <w:t xml:space="preserve">17500-12500   0.14880952 -0.61864625  0.91626530 0.9999715</w:t>
      </w:r>
      <w:r>
        <w:br/>
      </w:r>
      <w:r>
        <w:rPr>
          <w:rStyle w:val="VerbatimChar"/>
        </w:rPr>
        <w:t xml:space="preserve">22500-12500  -0.35567633 -1.10512477  0.39377211 0.9249969</w:t>
      </w:r>
      <w:r>
        <w:br/>
      </w:r>
      <w:r>
        <w:rPr>
          <w:rStyle w:val="VerbatimChar"/>
        </w:rPr>
        <w:t xml:space="preserve">30000-12500  -0.30277778 -0.96593536  0.36037981 0.9421865</w:t>
      </w:r>
      <w:r>
        <w:br/>
      </w:r>
      <w:r>
        <w:rPr>
          <w:rStyle w:val="VerbatimChar"/>
        </w:rPr>
        <w:t xml:space="preserve">40000-12500  -0.74392361 -1.39926374 -0.08858348 0.0113171</w:t>
      </w:r>
      <w:r>
        <w:br/>
      </w:r>
      <w:r>
        <w:rPr>
          <w:rStyle w:val="VerbatimChar"/>
        </w:rPr>
        <w:t xml:space="preserve">50000-12500  -0.09358775 -0.77168405  0.58450856 0.9999992</w:t>
      </w:r>
      <w:r>
        <w:br/>
      </w:r>
      <w:r>
        <w:rPr>
          <w:rStyle w:val="VerbatimChar"/>
        </w:rPr>
        <w:t xml:space="preserve">60000-12500  -0.91468254 -1.59537154 -0.23399354 0.0007155</w:t>
      </w:r>
      <w:r>
        <w:br/>
      </w:r>
      <w:r>
        <w:rPr>
          <w:rStyle w:val="VerbatimChar"/>
        </w:rPr>
        <w:t xml:space="preserve">70000-12500  -0.77526774 -1.49171389 -0.05882159 0.0209072</w:t>
      </w:r>
      <w:r>
        <w:br/>
      </w:r>
      <w:r>
        <w:rPr>
          <w:rStyle w:val="VerbatimChar"/>
        </w:rPr>
        <w:t xml:space="preserve">87500-12500  -0.95874793 -1.56974629 -0.34774957 0.0000206</w:t>
      </w:r>
      <w:r>
        <w:br/>
      </w:r>
      <w:r>
        <w:rPr>
          <w:rStyle w:val="VerbatimChar"/>
        </w:rPr>
        <w:t xml:space="preserve">100000-12500 -0.98486423 -1.55426118 -0.41546728 0.0000012</w:t>
      </w:r>
      <w:r>
        <w:br/>
      </w:r>
      <w:r>
        <w:rPr>
          <w:rStyle w:val="VerbatimChar"/>
        </w:rPr>
        <w:t xml:space="preserve">22500-17500  -0.50448585 -1.27968832  0.27071661 0.6008316</w:t>
      </w:r>
      <w:r>
        <w:br/>
      </w:r>
      <w:r>
        <w:rPr>
          <w:rStyle w:val="VerbatimChar"/>
        </w:rPr>
        <w:t xml:space="preserve">30000-17500  -0.45158730 -1.14371726  0.24054265 0.5968200</w:t>
      </w:r>
      <w:r>
        <w:br/>
      </w:r>
      <w:r>
        <w:rPr>
          <w:rStyle w:val="VerbatimChar"/>
        </w:rPr>
        <w:t xml:space="preserve">40000-17500  -0.89273313 -1.57737653 -0.20808974 0.0012625</w:t>
      </w:r>
      <w:r>
        <w:br/>
      </w:r>
      <w:r>
        <w:rPr>
          <w:rStyle w:val="VerbatimChar"/>
        </w:rPr>
        <w:t xml:space="preserve">50000-17500  -0.24239727 -0.94885356  0.46405902 0.9936650</w:t>
      </w:r>
      <w:r>
        <w:br/>
      </w:r>
      <w:r>
        <w:rPr>
          <w:rStyle w:val="VerbatimChar"/>
        </w:rPr>
        <w:t xml:space="preserve">60000-17500  -1.06349206 -1.77243734 -0.35454678 0.0000647</w:t>
      </w:r>
      <w:r>
        <w:br/>
      </w:r>
      <w:r>
        <w:rPr>
          <w:rStyle w:val="VerbatimChar"/>
        </w:rPr>
        <w:t xml:space="preserve">70000-17500  -0.92407726 -1.66742172 -0.18073281 0.0028977</w:t>
      </w:r>
      <w:r>
        <w:br/>
      </w:r>
      <w:r>
        <w:rPr>
          <w:rStyle w:val="VerbatimChar"/>
        </w:rPr>
        <w:t xml:space="preserve">87500-17500  -1.10755745 -1.74988516 -0.46522974 0.0000013</w:t>
      </w:r>
      <w:r>
        <w:br/>
      </w:r>
      <w:r>
        <w:rPr>
          <w:rStyle w:val="VerbatimChar"/>
        </w:rPr>
        <w:t xml:space="preserve">100000-17500 -1.13367375 -1.73656576 -0.53078174 0.0000001</w:t>
      </w:r>
      <w:r>
        <w:br/>
      </w:r>
      <w:r>
        <w:rPr>
          <w:rStyle w:val="VerbatimChar"/>
        </w:rPr>
        <w:t xml:space="preserve">30000-22500   0.05289855 -0.61920894  0.72500604 1.0000000</w:t>
      </w:r>
      <w:r>
        <w:br/>
      </w:r>
      <w:r>
        <w:rPr>
          <w:rStyle w:val="VerbatimChar"/>
        </w:rPr>
        <w:t xml:space="preserve">40000-22500  -0.38824728 -1.05264263  0.27614806 0.7511512</w:t>
      </w:r>
      <w:r>
        <w:br/>
      </w:r>
      <w:r>
        <w:rPr>
          <w:rStyle w:val="VerbatimChar"/>
        </w:rPr>
        <w:t xml:space="preserve">50000-22500   0.26208858 -0.42476299  0.94894016 0.9847890</w:t>
      </w:r>
      <w:r>
        <w:br/>
      </w:r>
      <w:r>
        <w:rPr>
          <w:rStyle w:val="VerbatimChar"/>
        </w:rPr>
        <w:t xml:space="preserve">60000-22500  -0.55900621 -1.24841756  0.13040514 0.2506187</w:t>
      </w:r>
      <w:r>
        <w:br/>
      </w:r>
      <w:r>
        <w:rPr>
          <w:rStyle w:val="VerbatimChar"/>
        </w:rPr>
        <w:t xml:space="preserve">70000-22500  -0.41959141 -1.14432969  0.30514687 0.7622827</w:t>
      </w:r>
      <w:r>
        <w:br/>
      </w:r>
      <w:r>
        <w:rPr>
          <w:rStyle w:val="VerbatimChar"/>
        </w:rPr>
        <w:t xml:space="preserve">87500-22500  -0.60307160 -1.22377240  0.01762920 0.0660626</w:t>
      </w:r>
      <w:r>
        <w:br/>
      </w:r>
      <w:r>
        <w:rPr>
          <w:rStyle w:val="VerbatimChar"/>
        </w:rPr>
        <w:t xml:space="preserve">100000-22500 -0.62918790 -1.20898387 -0.04939192 0.0201953</w:t>
      </w:r>
      <w:r>
        <w:br/>
      </w:r>
      <w:r>
        <w:rPr>
          <w:rStyle w:val="VerbatimChar"/>
        </w:rPr>
        <w:t xml:space="preserve">40000-30000  -0.44114583 -1.00641231  0.12412064 0.3068914</w:t>
      </w:r>
      <w:r>
        <w:br/>
      </w:r>
      <w:r>
        <w:rPr>
          <w:rStyle w:val="VerbatimChar"/>
        </w:rPr>
        <w:t xml:space="preserve">50000-30000   0.20919003 -0.38230815  0.80068822 0.9918234</w:t>
      </w:r>
      <w:r>
        <w:br/>
      </w:r>
      <w:r>
        <w:rPr>
          <w:rStyle w:val="VerbatimChar"/>
        </w:rPr>
        <w:t xml:space="preserve">60000-30000  -0.61190476 -1.20637345 -0.01743607 0.0370289</w:t>
      </w:r>
      <w:r>
        <w:br/>
      </w:r>
      <w:r>
        <w:rPr>
          <w:rStyle w:val="VerbatimChar"/>
        </w:rPr>
        <w:t xml:space="preserve">70000-30000  -0.47248996 -1.10758884  0.16260892 0.3826260</w:t>
      </w:r>
      <w:r>
        <w:br/>
      </w:r>
      <w:r>
        <w:rPr>
          <w:rStyle w:val="VerbatimChar"/>
        </w:rPr>
        <w:t xml:space="preserve">87500-30000  -0.65597015 -1.16917040 -0.14276989 0.0018044</w:t>
      </w:r>
      <w:r>
        <w:br/>
      </w:r>
      <w:r>
        <w:rPr>
          <w:rStyle w:val="VerbatimChar"/>
        </w:rPr>
        <w:t xml:space="preserve">100000-30000 -0.68208645 -1.14497779 -0.21919512 0.0000992</w:t>
      </w:r>
      <w:r>
        <w:br/>
      </w:r>
      <w:r>
        <w:rPr>
          <w:rStyle w:val="VerbatimChar"/>
        </w:rPr>
        <w:t xml:space="preserve">50000-40000   0.65033586  0.06761569  1.23305604 0.0141829</w:t>
      </w:r>
      <w:r>
        <w:br/>
      </w:r>
      <w:r>
        <w:rPr>
          <w:rStyle w:val="VerbatimChar"/>
        </w:rPr>
        <w:t xml:space="preserve">60000-40000  -0.17075893 -0.75649413  0.41497627 0.9985000</w:t>
      </w:r>
      <w:r>
        <w:br/>
      </w:r>
      <w:r>
        <w:rPr>
          <w:rStyle w:val="VerbatimChar"/>
        </w:rPr>
        <w:t xml:space="preserve">70000-40000  -0.03134413 -0.65827578  0.59558752 1.0000000</w:t>
      </w:r>
      <w:r>
        <w:br/>
      </w:r>
      <w:r>
        <w:rPr>
          <w:rStyle w:val="VerbatimChar"/>
        </w:rPr>
        <w:t xml:space="preserve">87500-40000  -0.21482432 -0.71788217  0.28823354 0.9640159</w:t>
      </w:r>
      <w:r>
        <w:br/>
      </w:r>
      <w:r>
        <w:rPr>
          <w:rStyle w:val="VerbatimChar"/>
        </w:rPr>
        <w:t xml:space="preserve">100000-40000 -0.24094062 -0.69256113  0.21067990 0.8461569</w:t>
      </w:r>
      <w:r>
        <w:br/>
      </w:r>
      <w:r>
        <w:rPr>
          <w:rStyle w:val="VerbatimChar"/>
        </w:rPr>
        <w:t xml:space="preserve">60000-50000  -0.82109479 -1.43218369 -0.21000590 0.0007165</w:t>
      </w:r>
      <w:r>
        <w:br/>
      </w:r>
      <w:r>
        <w:rPr>
          <w:rStyle w:val="VerbatimChar"/>
        </w:rPr>
        <w:t xml:space="preserve">70000-50000  -0.68167999 -1.33236210 -0.03099788 0.0305045</w:t>
      </w:r>
      <w:r>
        <w:br/>
      </w:r>
      <w:r>
        <w:rPr>
          <w:rStyle w:val="VerbatimChar"/>
        </w:rPr>
        <w:t xml:space="preserve">87500-50000  -0.86516018 -1.39752389 -0.33279647 0.0000078</w:t>
      </w:r>
      <w:r>
        <w:br/>
      </w:r>
      <w:r>
        <w:rPr>
          <w:rStyle w:val="VerbatimChar"/>
        </w:rPr>
        <w:t xml:space="preserve">100000-50000 -0.89127648 -1.37532710 -0.40722586 0.0000001</w:t>
      </w:r>
      <w:r>
        <w:br/>
      </w:r>
      <w:r>
        <w:rPr>
          <w:rStyle w:val="VerbatimChar"/>
        </w:rPr>
        <w:t xml:space="preserve">70000-60000   0.13941480 -0.51396880  0.79279840 0.9999252</w:t>
      </w:r>
      <w:r>
        <w:br/>
      </w:r>
      <w:r>
        <w:rPr>
          <w:rStyle w:val="VerbatimChar"/>
        </w:rPr>
        <w:t xml:space="preserve">87500-60000  -0.04406539 -0.57972763  0.49159685 1.0000000</w:t>
      </w:r>
      <w:r>
        <w:br/>
      </w:r>
      <w:r>
        <w:rPr>
          <w:rStyle w:val="VerbatimChar"/>
        </w:rPr>
        <w:t xml:space="preserve">100000-60000 -0.07018169 -0.55785773  0.41749435 0.9999987</w:t>
      </w:r>
      <w:r>
        <w:br/>
      </w:r>
      <w:r>
        <w:rPr>
          <w:rStyle w:val="VerbatimChar"/>
        </w:rPr>
        <w:t xml:space="preserve">87500-70000  -0.18348019 -0.76390383  0.39694345 0.9968901</w:t>
      </w:r>
      <w:r>
        <w:br/>
      </w:r>
      <w:r>
        <w:rPr>
          <w:rStyle w:val="VerbatimChar"/>
        </w:rPr>
        <w:t xml:space="preserve">100000-70000 -0.20959649 -0.74605291  0.32685993 0.9816631</w:t>
      </w:r>
      <w:r>
        <w:br/>
      </w:r>
      <w:r>
        <w:rPr>
          <w:rStyle w:val="VerbatimChar"/>
        </w:rPr>
        <w:t xml:space="preserve">100000-87500 -0.02611630 -0.41057618  0.35834358 1.0000000</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(anovaIncome, </w:t>
      </w:r>
      <w:r>
        <w:rPr>
          <w:rStyle w:val="AttributeTok"/>
        </w:rPr>
        <w:t xml:space="preserve">conf.level=</w:t>
      </w:r>
      <w:r>
        <w:rPr>
          <w:rStyle w:val="NormalTok"/>
        </w:rPr>
        <w:t xml:space="preserve">.</w:t>
      </w:r>
      <w:r>
        <w:rPr>
          <w:rStyle w:val="DecValTok"/>
        </w:rPr>
        <w:t xml:space="preserve">95</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The-Income-Childbirth-Paradox-A-Statistical-Analysis-of-NHANES-Data_files/figure-docx/unnamed-chunk-7-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onclusions"/>
    <w:p>
      <w:pPr>
        <w:pStyle w:val="Heading2"/>
      </w:pPr>
      <w:r>
        <w:t xml:space="preserve">Conclusions</w:t>
      </w:r>
    </w:p>
    <w:p>
      <w:pPr>
        <w:pStyle w:val="FirstParagraph"/>
      </w:pPr>
      <w:r>
        <w:t xml:space="preserve">The p-value for the chi-square analysis is less than 0.05. We can reject the null hypothesis and conclude that household income and the number of pregnancies that females of ages between 30 and 60 years are associated. Moreover, standardized residuals show that there are more than expected females in the high income and 2 pregnancies , and low income and high pregnancies of 6 and 7.</w:t>
      </w:r>
    </w:p>
    <w:p>
      <w:pPr>
        <w:pStyle w:val="BodyText"/>
      </w:pPr>
      <w:r>
        <w:t xml:space="preserve">The p-value for one-way ANOVA is less than 0.05 so we can reject the null hypothesis and conclude that at least two of the income groups are different. The results from Tukey test agree with the trend shown in figure 2. The figure and the test show a trend of decreasing pregnancies as income increase.</w:t>
      </w:r>
    </w:p>
    <w:p>
      <w:pPr>
        <w:pStyle w:val="BodyText"/>
      </w:pPr>
      <w:r>
        <w:t xml:space="preserve">While it is generally hypothesized that inability to afford living expenses is the reason why people are having less children, our study suggests otherwise. Females who have higher pregnancies tend to have less household income than those who have lower pregnancies. Therefore, policy makers aiming to increase birth rates should look for other factors influencing the number of children people have.</w:t>
      </w:r>
    </w:p>
    <w:p>
      <w:pPr>
        <w:pStyle w:val="BodyText"/>
      </w:pPr>
      <w:r>
        <w:t xml:space="preserve">Citations:</w:t>
      </w:r>
    </w:p>
    <w:p>
      <w:pPr>
        <w:pStyle w:val="BodyText"/>
      </w:pPr>
      <w:r>
        <w:t xml:space="preserve">Nargund G. Declining birth rate in Developed Countries: A radical policy re-think is required. Facts Views Vis Obgyn. 2009;1(3):191-3. PMID: 25489464; PMCID: PMC4255510.</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Income-Childbirth Paradox: A Statistical Analysis of NHANES Data</dc:title>
  <dc:creator/>
  <cp:keywords/>
  <dcterms:created xsi:type="dcterms:W3CDTF">2024-10-09T02:02:23Z</dcterms:created>
  <dcterms:modified xsi:type="dcterms:W3CDTF">2024-10-09T02:02:23Z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