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F431" w14:textId="77777777" w:rsidR="00F93624" w:rsidRPr="00F93624" w:rsidRDefault="00F93624" w:rsidP="00F93624">
      <w:pPr>
        <w:rPr>
          <w:b/>
          <w:bCs/>
        </w:rPr>
      </w:pPr>
      <w:r w:rsidRPr="00F93624">
        <w:rPr>
          <w:b/>
          <w:bCs/>
        </w:rPr>
        <w:t>Retail Sales Data Analysis Project</w:t>
      </w:r>
    </w:p>
    <w:p w14:paraId="163AD006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1. Introduction</w:t>
      </w:r>
    </w:p>
    <w:p w14:paraId="694B2FF2" w14:textId="77777777" w:rsidR="00F93624" w:rsidRPr="00F93624" w:rsidRDefault="00F93624" w:rsidP="00F93624">
      <w:r w:rsidRPr="00F93624">
        <w:t xml:space="preserve">This project analyzes </w:t>
      </w:r>
      <w:r w:rsidRPr="00F93624">
        <w:rPr>
          <w:b/>
          <w:bCs/>
        </w:rPr>
        <w:t>12,575 retail transactions</w:t>
      </w:r>
      <w:r w:rsidRPr="00F93624">
        <w:t xml:space="preserve"> from a sample store dataset (source: Kaggle). The dataset includes transaction-level details such as customer ID, category, items, price, quantity, payment method, location, and discounts.</w:t>
      </w:r>
    </w:p>
    <w:p w14:paraId="047B58D8" w14:textId="77777777" w:rsidR="00F93624" w:rsidRPr="00F93624" w:rsidRDefault="00F93624" w:rsidP="00F93624">
      <w:r w:rsidRPr="00F93624">
        <w:rPr>
          <w:b/>
          <w:bCs/>
        </w:rPr>
        <w:t>Tools used:</w:t>
      </w:r>
    </w:p>
    <w:p w14:paraId="0B0C0899" w14:textId="77777777" w:rsidR="00F93624" w:rsidRPr="00F93624" w:rsidRDefault="00F93624" w:rsidP="00F93624">
      <w:pPr>
        <w:numPr>
          <w:ilvl w:val="0"/>
          <w:numId w:val="1"/>
        </w:numPr>
      </w:pPr>
      <w:r w:rsidRPr="00F93624">
        <w:t>SQL (data cleaning, handling missing values)</w:t>
      </w:r>
    </w:p>
    <w:p w14:paraId="67B29CE9" w14:textId="77777777" w:rsidR="00F93624" w:rsidRPr="00F93624" w:rsidRDefault="00F93624" w:rsidP="00F93624">
      <w:pPr>
        <w:numPr>
          <w:ilvl w:val="0"/>
          <w:numId w:val="1"/>
        </w:numPr>
      </w:pPr>
      <w:r w:rsidRPr="00F93624">
        <w:t>Power BI (dashboard creation, visualization, analysis)</w:t>
      </w:r>
    </w:p>
    <w:p w14:paraId="4A3A93D9" w14:textId="77777777" w:rsidR="00F93624" w:rsidRPr="00F93624" w:rsidRDefault="00F93624" w:rsidP="00F93624">
      <w:r w:rsidRPr="00F93624">
        <w:rPr>
          <w:b/>
          <w:bCs/>
        </w:rPr>
        <w:t>Objective:</w:t>
      </w:r>
      <w:r w:rsidRPr="00F93624">
        <w:br/>
        <w:t>To explore customer behavior, sales trends, category performance, and discount effectiveness, and to create an executive-level dashboard for decision-making.</w:t>
      </w:r>
    </w:p>
    <w:p w14:paraId="4446D9AD" w14:textId="77777777" w:rsidR="00F93624" w:rsidRPr="00F93624" w:rsidRDefault="00F93624" w:rsidP="00F93624">
      <w:r w:rsidRPr="00F93624">
        <w:pict w14:anchorId="3A2F18FB">
          <v:rect id="_x0000_i1187" style="width:0;height:1.5pt" o:hralign="center" o:hrstd="t" o:hr="t" fillcolor="#a0a0a0" stroked="f"/>
        </w:pict>
      </w:r>
    </w:p>
    <w:p w14:paraId="6D19A6A0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2. Data Cleaning Process</w:t>
      </w:r>
    </w:p>
    <w:p w14:paraId="0C1A2DBB" w14:textId="77777777" w:rsidR="00F93624" w:rsidRPr="00F93624" w:rsidRDefault="00F93624" w:rsidP="00F93624">
      <w:pPr>
        <w:numPr>
          <w:ilvl w:val="0"/>
          <w:numId w:val="2"/>
        </w:numPr>
      </w:pPr>
      <w:r w:rsidRPr="00F93624">
        <w:t>Removed inconsistencies in column names and standardized formats.</w:t>
      </w:r>
    </w:p>
    <w:p w14:paraId="63591E19" w14:textId="77777777" w:rsidR="00F93624" w:rsidRPr="00F93624" w:rsidRDefault="00F93624" w:rsidP="00F93624">
      <w:pPr>
        <w:numPr>
          <w:ilvl w:val="0"/>
          <w:numId w:val="2"/>
        </w:numPr>
      </w:pPr>
      <w:r w:rsidRPr="00F93624">
        <w:t>Replaced or flagged missing values (e.g., blank discount values).</w:t>
      </w:r>
    </w:p>
    <w:p w14:paraId="6CE483A4" w14:textId="77777777" w:rsidR="00F93624" w:rsidRPr="00F93624" w:rsidRDefault="00F93624" w:rsidP="00F93624">
      <w:pPr>
        <w:numPr>
          <w:ilvl w:val="0"/>
          <w:numId w:val="2"/>
        </w:numPr>
      </w:pPr>
      <w:r w:rsidRPr="00F93624">
        <w:t>Verified numeric fields (price, quantity, total spent).</w:t>
      </w:r>
    </w:p>
    <w:p w14:paraId="159B0D43" w14:textId="77777777" w:rsidR="00F93624" w:rsidRPr="00F93624" w:rsidRDefault="00F93624" w:rsidP="00F93624">
      <w:pPr>
        <w:numPr>
          <w:ilvl w:val="0"/>
          <w:numId w:val="2"/>
        </w:numPr>
      </w:pPr>
      <w:r w:rsidRPr="00F93624">
        <w:t>Ensured unique transaction identifiers.</w:t>
      </w:r>
    </w:p>
    <w:p w14:paraId="78587F5B" w14:textId="77777777" w:rsidR="00F93624" w:rsidRPr="00F93624" w:rsidRDefault="00F93624" w:rsidP="00F93624">
      <w:r w:rsidRPr="00F93624">
        <w:pict w14:anchorId="3BDE3518">
          <v:rect id="_x0000_i1188" style="width:0;height:1.5pt" o:hralign="center" o:hrstd="t" o:hr="t" fillcolor="#a0a0a0" stroked="f"/>
        </w:pict>
      </w:r>
    </w:p>
    <w:p w14:paraId="761AB2DA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3. KPIs (Key Metrics)</w:t>
      </w:r>
    </w:p>
    <w:p w14:paraId="794C4B81" w14:textId="77777777" w:rsidR="00F93624" w:rsidRPr="00F93624" w:rsidRDefault="00F93624" w:rsidP="00F93624">
      <w:r w:rsidRPr="00F93624">
        <w:t>The following metrics were created to guide analysis:</w:t>
      </w:r>
    </w:p>
    <w:p w14:paraId="2B4FB4F6" w14:textId="471B6F2F" w:rsidR="00F93624" w:rsidRPr="00F93624" w:rsidRDefault="00F93624" w:rsidP="00F93624">
      <w:pPr>
        <w:numPr>
          <w:ilvl w:val="0"/>
          <w:numId w:val="3"/>
        </w:numPr>
      </w:pPr>
      <w:r w:rsidRPr="00F93624">
        <w:rPr>
          <w:b/>
          <w:bCs/>
        </w:rPr>
        <w:t>Total Revenue</w:t>
      </w:r>
      <w:r>
        <w:rPr>
          <w:b/>
          <w:bCs/>
        </w:rPr>
        <w:t xml:space="preserve"> – 1.55 million</w:t>
      </w:r>
    </w:p>
    <w:p w14:paraId="77038A61" w14:textId="6ADD4E8D" w:rsidR="00F93624" w:rsidRPr="00F93624" w:rsidRDefault="00F93624" w:rsidP="00F93624">
      <w:pPr>
        <w:numPr>
          <w:ilvl w:val="0"/>
          <w:numId w:val="3"/>
        </w:numPr>
      </w:pPr>
      <w:r w:rsidRPr="00F93624">
        <w:rPr>
          <w:b/>
          <w:bCs/>
        </w:rPr>
        <w:t>Total Transactions</w:t>
      </w:r>
      <w:r>
        <w:rPr>
          <w:b/>
          <w:bCs/>
        </w:rPr>
        <w:t xml:space="preserve"> – 12.58 thousand</w:t>
      </w:r>
    </w:p>
    <w:p w14:paraId="3D6485AA" w14:textId="4E15B043" w:rsidR="00F93624" w:rsidRPr="00F93624" w:rsidRDefault="00F93624" w:rsidP="00F93624">
      <w:pPr>
        <w:numPr>
          <w:ilvl w:val="0"/>
          <w:numId w:val="3"/>
        </w:numPr>
      </w:pPr>
      <w:r w:rsidRPr="00F93624">
        <w:rPr>
          <w:b/>
          <w:bCs/>
        </w:rPr>
        <w:t>Average Spend per Transaction</w:t>
      </w:r>
      <w:r>
        <w:rPr>
          <w:b/>
          <w:bCs/>
        </w:rPr>
        <w:t xml:space="preserve"> – 190</w:t>
      </w:r>
    </w:p>
    <w:p w14:paraId="54689E3A" w14:textId="1DC99F13" w:rsidR="00F93624" w:rsidRPr="00F93624" w:rsidRDefault="00F93624" w:rsidP="00F93624">
      <w:pPr>
        <w:numPr>
          <w:ilvl w:val="0"/>
          <w:numId w:val="3"/>
        </w:numPr>
      </w:pPr>
      <w:r w:rsidRPr="00F93624">
        <w:rPr>
          <w:b/>
          <w:bCs/>
        </w:rPr>
        <w:t>% Transactions</w:t>
      </w:r>
      <w:r>
        <w:rPr>
          <w:b/>
          <w:bCs/>
        </w:rPr>
        <w:t xml:space="preserve">, </w:t>
      </w:r>
      <w:r w:rsidRPr="00F93624">
        <w:rPr>
          <w:b/>
          <w:bCs/>
        </w:rPr>
        <w:t>Discount</w:t>
      </w:r>
      <w:r>
        <w:rPr>
          <w:b/>
          <w:bCs/>
        </w:rPr>
        <w:t xml:space="preserve"> – 4219(with), 4157(without), 4219(undocumented)</w:t>
      </w:r>
    </w:p>
    <w:p w14:paraId="4C8AFE3F" w14:textId="57833303" w:rsidR="00F93624" w:rsidRPr="00F93624" w:rsidRDefault="00F93624" w:rsidP="00F93624"/>
    <w:p w14:paraId="0B48954D" w14:textId="77777777" w:rsidR="00F93624" w:rsidRPr="00F93624" w:rsidRDefault="00F93624" w:rsidP="00F93624">
      <w:r w:rsidRPr="00F93624">
        <w:pict w14:anchorId="56A7A060">
          <v:rect id="_x0000_i1189" style="width:0;height:1.5pt" o:hralign="center" o:hrstd="t" o:hr="t" fillcolor="#a0a0a0" stroked="f"/>
        </w:pict>
      </w:r>
    </w:p>
    <w:p w14:paraId="7A94595A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4. Customer Analysis</w:t>
      </w:r>
    </w:p>
    <w:p w14:paraId="2834BC3F" w14:textId="77777777" w:rsidR="00F93624" w:rsidRPr="00F93624" w:rsidRDefault="00F93624" w:rsidP="00F93624">
      <w:pPr>
        <w:numPr>
          <w:ilvl w:val="0"/>
          <w:numId w:val="4"/>
        </w:numPr>
      </w:pPr>
      <w:r w:rsidRPr="00F93624">
        <w:lastRenderedPageBreak/>
        <w:t>Top 10 customers contribute ~40% of total revenue → high concentration risk.</w:t>
      </w:r>
    </w:p>
    <w:p w14:paraId="0A267BC1" w14:textId="43CFC3E1" w:rsidR="00F93624" w:rsidRPr="00F93624" w:rsidRDefault="00F93624" w:rsidP="00F93624">
      <w:pPr>
        <w:numPr>
          <w:ilvl w:val="0"/>
          <w:numId w:val="4"/>
        </w:numPr>
      </w:pPr>
      <w:r w:rsidRPr="00F93624">
        <w:t xml:space="preserve">Average </w:t>
      </w:r>
      <w:proofErr w:type="gramStart"/>
      <w:r w:rsidRPr="00F93624">
        <w:t>spend</w:t>
      </w:r>
      <w:proofErr w:type="gramEnd"/>
      <w:r w:rsidRPr="00F93624">
        <w:t xml:space="preserve"> per customer ≈</w:t>
      </w:r>
      <w:r>
        <w:t xml:space="preserve"> </w:t>
      </w:r>
      <w:r w:rsidRPr="008232B1">
        <w:rPr>
          <w:b/>
          <w:bCs/>
          <w:color w:val="000000" w:themeColor="text1"/>
        </w:rPr>
        <w:t>127.01</w:t>
      </w:r>
    </w:p>
    <w:p w14:paraId="4F294E46" w14:textId="5542DF80" w:rsidR="00F93624" w:rsidRDefault="00F93624" w:rsidP="00F93624">
      <w:pPr>
        <w:numPr>
          <w:ilvl w:val="0"/>
          <w:numId w:val="4"/>
        </w:numPr>
      </w:pPr>
      <w:r w:rsidRPr="00F93624">
        <w:t>Repeat customers drive most sales; one-time buyers spend less.</w:t>
      </w:r>
      <w:r>
        <w:tab/>
      </w:r>
    </w:p>
    <w:p w14:paraId="636E04AB" w14:textId="77777777" w:rsidR="008232B1" w:rsidRDefault="008232B1" w:rsidP="008232B1">
      <w:pPr>
        <w:ind w:left="360"/>
      </w:pPr>
      <w:r w:rsidRPr="008232B1">
        <w:drawing>
          <wp:inline distT="0" distB="0" distL="0" distR="0" wp14:anchorId="6D425585" wp14:editId="01F95CB9">
            <wp:extent cx="5259596" cy="2601140"/>
            <wp:effectExtent l="0" t="0" r="0" b="8890"/>
            <wp:docPr id="1099524977" name="Picture 1" descr="A comparison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4977" name="Picture 1" descr="A comparison of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854" cy="26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863" w14:textId="06D639A4" w:rsidR="008232B1" w:rsidRPr="00F93624" w:rsidRDefault="008232B1" w:rsidP="008232B1">
      <w:pPr>
        <w:ind w:left="1080" w:firstLine="360"/>
        <w:rPr>
          <w:u w:val="single"/>
        </w:rPr>
      </w:pPr>
      <w:r w:rsidRPr="008232B1">
        <w:rPr>
          <w:u w:val="single"/>
        </w:rPr>
        <w:t>5 highest spending customers vs 5 lowest spending customers</w:t>
      </w:r>
    </w:p>
    <w:p w14:paraId="7EACB43C" w14:textId="77777777" w:rsidR="00F93624" w:rsidRPr="00F93624" w:rsidRDefault="00F93624" w:rsidP="00F93624">
      <w:r w:rsidRPr="00F93624">
        <w:pict w14:anchorId="77C067BA">
          <v:rect id="_x0000_i1190" style="width:0;height:1.5pt" o:hralign="center" o:hrstd="t" o:hr="t" fillcolor="#a0a0a0" stroked="f"/>
        </w:pict>
      </w:r>
    </w:p>
    <w:p w14:paraId="428B612D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5. Category &amp; Item Analysis</w:t>
      </w:r>
    </w:p>
    <w:p w14:paraId="781BCD17" w14:textId="11E652E4" w:rsidR="00F93624" w:rsidRPr="00F93624" w:rsidRDefault="008232B1" w:rsidP="00F93624">
      <w:pPr>
        <w:numPr>
          <w:ilvl w:val="0"/>
          <w:numId w:val="5"/>
        </w:numPr>
      </w:pPr>
      <w:r>
        <w:t>Butchers</w:t>
      </w:r>
      <w:r w:rsidR="00F93624" w:rsidRPr="00F93624">
        <w:t xml:space="preserve"> and </w:t>
      </w:r>
      <w:r>
        <w:t xml:space="preserve">Electrical Household Essentials </w:t>
      </w:r>
      <w:r w:rsidR="00F93624" w:rsidRPr="00F93624">
        <w:t>are the highest revenue categories.</w:t>
      </w:r>
    </w:p>
    <w:p w14:paraId="4580403D" w14:textId="77777777" w:rsidR="002C0000" w:rsidRDefault="002C0000" w:rsidP="00F93624">
      <w:pPr>
        <w:numPr>
          <w:ilvl w:val="0"/>
          <w:numId w:val="5"/>
        </w:numPr>
      </w:pPr>
      <w:r>
        <w:t>Some singular items have the most revenue (e.g. item_25_FUR, item_25_EHE)</w:t>
      </w:r>
    </w:p>
    <w:p w14:paraId="3085A2D1" w14:textId="51363055" w:rsidR="00F93624" w:rsidRPr="00F93624" w:rsidRDefault="002C0000" w:rsidP="002C0000">
      <w:pPr>
        <w:jc w:val="center"/>
      </w:pPr>
      <w:r w:rsidRPr="002C0000">
        <w:rPr>
          <w:i/>
          <w:iCs/>
        </w:rPr>
        <w:drawing>
          <wp:inline distT="0" distB="0" distL="0" distR="0" wp14:anchorId="26E90333" wp14:editId="4E9E8D07">
            <wp:extent cx="3467320" cy="1748847"/>
            <wp:effectExtent l="0" t="0" r="0" b="3810"/>
            <wp:docPr id="1785650190" name="Picture 1" descr="A blu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0190" name="Picture 1" descr="A blue rectangular object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320" cy="17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624" w:rsidRPr="00F93624">
        <w:pict w14:anchorId="2B583725">
          <v:rect id="_x0000_i1191" style="width:0;height:1.5pt" o:hralign="center" o:hrstd="t" o:hr="t" fillcolor="#a0a0a0" stroked="f"/>
        </w:pict>
      </w:r>
    </w:p>
    <w:p w14:paraId="11C3F908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6. Time Trends</w:t>
      </w:r>
    </w:p>
    <w:p w14:paraId="263557DD" w14:textId="77777777" w:rsidR="00F93624" w:rsidRPr="00F93624" w:rsidRDefault="00F93624" w:rsidP="00F93624">
      <w:pPr>
        <w:numPr>
          <w:ilvl w:val="0"/>
          <w:numId w:val="6"/>
        </w:numPr>
      </w:pPr>
      <w:r w:rsidRPr="00F93624">
        <w:t>Sales are steady across the dataset timeframe with noticeable weekend spikes.</w:t>
      </w:r>
    </w:p>
    <w:p w14:paraId="6778765A" w14:textId="77777777" w:rsidR="00F93624" w:rsidRPr="00F93624" w:rsidRDefault="00F93624" w:rsidP="00F93624">
      <w:pPr>
        <w:numPr>
          <w:ilvl w:val="0"/>
          <w:numId w:val="6"/>
        </w:numPr>
      </w:pPr>
      <w:r w:rsidRPr="00F93624">
        <w:lastRenderedPageBreak/>
        <w:t>Average basket size remains stable but increases slightly during discount periods.</w:t>
      </w:r>
    </w:p>
    <w:p w14:paraId="136135F6" w14:textId="77777777" w:rsidR="00F93624" w:rsidRPr="00F93624" w:rsidRDefault="00F93624" w:rsidP="00F93624">
      <w:r w:rsidRPr="00F93624">
        <w:rPr>
          <w:i/>
          <w:iCs/>
        </w:rPr>
        <w:t>(Insert screenshot: Line chart of revenue over time)</w:t>
      </w:r>
    </w:p>
    <w:p w14:paraId="135FDAFD" w14:textId="77777777" w:rsidR="00F93624" w:rsidRPr="00F93624" w:rsidRDefault="00F93624" w:rsidP="00F93624">
      <w:r w:rsidRPr="00F93624">
        <w:pict w14:anchorId="7248418F">
          <v:rect id="_x0000_i1192" style="width:0;height:1.5pt" o:hralign="center" o:hrstd="t" o:hr="t" fillcolor="#a0a0a0" stroked="f"/>
        </w:pict>
      </w:r>
    </w:p>
    <w:p w14:paraId="5F60CD5C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7. Location &amp; Payment Insights</w:t>
      </w:r>
    </w:p>
    <w:p w14:paraId="1FB33E21" w14:textId="0E68D9AE" w:rsidR="00F93624" w:rsidRPr="00F93624" w:rsidRDefault="00F93624" w:rsidP="00F93624">
      <w:pPr>
        <w:numPr>
          <w:ilvl w:val="0"/>
          <w:numId w:val="7"/>
        </w:numPr>
      </w:pPr>
      <w:r w:rsidRPr="00F93624">
        <w:rPr>
          <w:b/>
          <w:bCs/>
        </w:rPr>
        <w:t>Location:</w:t>
      </w:r>
      <w:r w:rsidRPr="00F93624">
        <w:t xml:space="preserve"> </w:t>
      </w:r>
      <w:r w:rsidR="00CB793C">
        <w:t>Online revenue came up to 791.40K whereas in-store revenue came to 760.67K</w:t>
      </w:r>
    </w:p>
    <w:p w14:paraId="3A634D8F" w14:textId="3C282A08" w:rsidR="00F93624" w:rsidRDefault="00F93624" w:rsidP="00F93624">
      <w:pPr>
        <w:numPr>
          <w:ilvl w:val="0"/>
          <w:numId w:val="7"/>
        </w:numPr>
      </w:pPr>
      <w:r w:rsidRPr="00F93624">
        <w:rPr>
          <w:b/>
          <w:bCs/>
        </w:rPr>
        <w:t>Payment:</w:t>
      </w:r>
      <w:r w:rsidRPr="00F93624">
        <w:t xml:space="preserve"> </w:t>
      </w:r>
      <w:r w:rsidR="00CB793C">
        <w:t xml:space="preserve">Cash remains the most used for transactions by a small margin while digital payments and credit cards remain at similar </w:t>
      </w:r>
      <w:proofErr w:type="gramStart"/>
      <w:r w:rsidR="00CB793C">
        <w:t>usage</w:t>
      </w:r>
      <w:proofErr w:type="gramEnd"/>
    </w:p>
    <w:p w14:paraId="2B8A5A5E" w14:textId="77777777" w:rsidR="00CB793C" w:rsidRPr="00F93624" w:rsidRDefault="00CB793C" w:rsidP="00CB793C"/>
    <w:p w14:paraId="0EA32B10" w14:textId="46134ABE" w:rsidR="00F93624" w:rsidRDefault="00CB793C" w:rsidP="00CB793C">
      <w:pPr>
        <w:jc w:val="center"/>
      </w:pPr>
      <w:r w:rsidRPr="00CB793C">
        <w:drawing>
          <wp:inline distT="0" distB="0" distL="0" distR="0" wp14:anchorId="6D273A8E" wp14:editId="7421BF22">
            <wp:extent cx="5943600" cy="1833245"/>
            <wp:effectExtent l="0" t="0" r="0" b="0"/>
            <wp:docPr id="631959483" name="Picture 1" descr="A graph showing a number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9483" name="Picture 1" descr="A graph showing a number of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4776" w14:textId="77777777" w:rsidR="00A75F2D" w:rsidRDefault="00A75F2D" w:rsidP="00CB793C">
      <w:pPr>
        <w:jc w:val="center"/>
      </w:pPr>
    </w:p>
    <w:p w14:paraId="4A4931F0" w14:textId="77777777" w:rsidR="00A75F2D" w:rsidRDefault="00A75F2D" w:rsidP="00CB793C">
      <w:pPr>
        <w:jc w:val="center"/>
      </w:pPr>
    </w:p>
    <w:p w14:paraId="2831D02C" w14:textId="77777777" w:rsidR="00A75F2D" w:rsidRPr="00F93624" w:rsidRDefault="00A75F2D" w:rsidP="00CB793C">
      <w:pPr>
        <w:jc w:val="center"/>
      </w:pPr>
    </w:p>
    <w:p w14:paraId="7EEC9860" w14:textId="1A0BE880" w:rsidR="00A75F2D" w:rsidRPr="00A75F2D" w:rsidRDefault="00F93624" w:rsidP="00F93624">
      <w:r w:rsidRPr="00F93624">
        <w:pict w14:anchorId="5907F0DA">
          <v:rect id="_x0000_i1193" style="width:0;height:1.5pt" o:hralign="center" o:hrstd="t" o:hr="t" fillcolor="#a0a0a0" stroked="f"/>
        </w:pict>
      </w:r>
    </w:p>
    <w:p w14:paraId="37C9992F" w14:textId="166D6C9E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8. Discount Analysis</w:t>
      </w:r>
    </w:p>
    <w:p w14:paraId="10A13416" w14:textId="361570E9" w:rsidR="009338BC" w:rsidRDefault="009338BC" w:rsidP="009338BC">
      <w:pPr>
        <w:pStyle w:val="ListParagraph"/>
        <w:numPr>
          <w:ilvl w:val="0"/>
          <w:numId w:val="12"/>
        </w:numPr>
        <w:spacing w:line="360" w:lineRule="auto"/>
      </w:pPr>
      <w:r w:rsidRPr="009338BC">
        <w:t>Non-discounted sales generated $1.03M in revenue (≈50% of total).</w:t>
      </w:r>
    </w:p>
    <w:p w14:paraId="1B682872" w14:textId="77777777" w:rsidR="009338BC" w:rsidRDefault="009338BC" w:rsidP="009338BC">
      <w:pPr>
        <w:pStyle w:val="ListParagraph"/>
        <w:numPr>
          <w:ilvl w:val="0"/>
          <w:numId w:val="12"/>
        </w:numPr>
        <w:spacing w:line="360" w:lineRule="auto"/>
      </w:pPr>
      <w:r w:rsidRPr="009338BC">
        <w:t>Discounted sales generated $524K in revenue (≈25% of total).</w:t>
      </w:r>
    </w:p>
    <w:p w14:paraId="6548A2AD" w14:textId="77777777" w:rsidR="009338BC" w:rsidRDefault="009338BC" w:rsidP="009338BC">
      <w:pPr>
        <w:pStyle w:val="ListParagraph"/>
        <w:numPr>
          <w:ilvl w:val="0"/>
          <w:numId w:val="12"/>
        </w:numPr>
        <w:spacing w:line="360" w:lineRule="auto"/>
      </w:pPr>
      <w:r w:rsidRPr="009338BC">
        <w:t>An additional $512K (≈25% of revenue) has missing discount data.</w:t>
      </w:r>
    </w:p>
    <w:p w14:paraId="3998FBEF" w14:textId="77777777" w:rsidR="009338BC" w:rsidRDefault="009338BC" w:rsidP="009338BC">
      <w:pPr>
        <w:pStyle w:val="ListParagraph"/>
        <w:numPr>
          <w:ilvl w:val="0"/>
          <w:numId w:val="12"/>
        </w:numPr>
        <w:spacing w:line="360" w:lineRule="auto"/>
      </w:pPr>
      <w:r w:rsidRPr="009338BC">
        <w:t>Discounts contribute meaningfully but are not the primary driver of sales.</w:t>
      </w:r>
    </w:p>
    <w:p w14:paraId="1AAAC3A3" w14:textId="5E6183F4" w:rsidR="009338BC" w:rsidRDefault="009338BC" w:rsidP="009338BC">
      <w:pPr>
        <w:pStyle w:val="ListParagraph"/>
        <w:numPr>
          <w:ilvl w:val="0"/>
          <w:numId w:val="12"/>
        </w:numPr>
        <w:spacing w:line="360" w:lineRule="auto"/>
      </w:pPr>
      <w:r w:rsidRPr="009338BC">
        <w:t>Data quality issues (missing discount values) limit clear conclusions on discount effectiveness.</w:t>
      </w:r>
      <w:r w:rsidRPr="009338BC">
        <w:rPr>
          <w:noProof/>
        </w:rPr>
        <w:t xml:space="preserve"> </w:t>
      </w:r>
    </w:p>
    <w:p w14:paraId="6860C483" w14:textId="48A28D47" w:rsidR="009338BC" w:rsidRPr="00F93624" w:rsidRDefault="009338BC" w:rsidP="009338BC">
      <w:pPr>
        <w:pStyle w:val="ListParagraph"/>
        <w:spacing w:line="360" w:lineRule="auto"/>
        <w:jc w:val="center"/>
      </w:pPr>
      <w:r w:rsidRPr="009338BC">
        <w:rPr>
          <w:i/>
          <w:iCs/>
        </w:rPr>
        <w:lastRenderedPageBreak/>
        <w:drawing>
          <wp:inline distT="0" distB="0" distL="0" distR="0" wp14:anchorId="1F12C2FF" wp14:editId="53DEC29F">
            <wp:extent cx="3418987" cy="1752962"/>
            <wp:effectExtent l="0" t="0" r="0" b="0"/>
            <wp:docPr id="1802538114" name="Picture 1" descr="A blue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8114" name="Picture 1" descr="A blue bar graph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229" cy="17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23E" w14:textId="77777777" w:rsidR="00F93624" w:rsidRPr="00F93624" w:rsidRDefault="00F93624" w:rsidP="00F93624">
      <w:r w:rsidRPr="00F93624">
        <w:pict w14:anchorId="20AFB63C">
          <v:rect id="_x0000_i1208" style="width:0;height:1.5pt" o:hralign="center" o:hrstd="t" o:hr="t" fillcolor="#a0a0a0" stroked="f"/>
        </w:pict>
      </w:r>
    </w:p>
    <w:p w14:paraId="7D83052D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9. Executive Summary Dashboard</w:t>
      </w:r>
    </w:p>
    <w:p w14:paraId="266A9BB1" w14:textId="77777777" w:rsidR="00F93624" w:rsidRPr="00F93624" w:rsidRDefault="00F93624" w:rsidP="00F93624">
      <w:r w:rsidRPr="00F93624">
        <w:t>Final dashboard consolidates:</w:t>
      </w:r>
    </w:p>
    <w:p w14:paraId="62E39104" w14:textId="77777777" w:rsidR="00F93624" w:rsidRPr="00F93624" w:rsidRDefault="00F93624" w:rsidP="00F93624">
      <w:pPr>
        <w:numPr>
          <w:ilvl w:val="0"/>
          <w:numId w:val="9"/>
        </w:numPr>
      </w:pPr>
      <w:r w:rsidRPr="00F93624">
        <w:t>KPI cards for total revenue, transactions, average spend, discount %.</w:t>
      </w:r>
    </w:p>
    <w:p w14:paraId="4F3F3DBD" w14:textId="77777777" w:rsidR="00F93624" w:rsidRPr="00F93624" w:rsidRDefault="00F93624" w:rsidP="00F93624">
      <w:pPr>
        <w:numPr>
          <w:ilvl w:val="0"/>
          <w:numId w:val="9"/>
        </w:numPr>
      </w:pPr>
      <w:r w:rsidRPr="00F93624">
        <w:t>Revenue by category.</w:t>
      </w:r>
    </w:p>
    <w:p w14:paraId="48305C18" w14:textId="77777777" w:rsidR="00F93624" w:rsidRPr="00F93624" w:rsidRDefault="00F93624" w:rsidP="00F93624">
      <w:pPr>
        <w:numPr>
          <w:ilvl w:val="0"/>
          <w:numId w:val="9"/>
        </w:numPr>
      </w:pPr>
      <w:r w:rsidRPr="00F93624">
        <w:t>Revenue over time.</w:t>
      </w:r>
    </w:p>
    <w:p w14:paraId="0249D5CC" w14:textId="77777777" w:rsidR="00F93624" w:rsidRDefault="00F93624" w:rsidP="00F93624">
      <w:pPr>
        <w:numPr>
          <w:ilvl w:val="0"/>
          <w:numId w:val="9"/>
        </w:numPr>
      </w:pPr>
      <w:r w:rsidRPr="00F93624">
        <w:t>Top 5 customers.</w:t>
      </w:r>
    </w:p>
    <w:p w14:paraId="659B94C0" w14:textId="431B34F7" w:rsidR="00F93624" w:rsidRPr="00F93624" w:rsidRDefault="00776D89" w:rsidP="00776D89">
      <w:pPr>
        <w:ind w:left="720"/>
        <w:jc w:val="both"/>
      </w:pPr>
      <w:r w:rsidRPr="00F93624">
        <w:drawing>
          <wp:inline distT="0" distB="0" distL="0" distR="0" wp14:anchorId="018C3EE2" wp14:editId="7C552091">
            <wp:extent cx="4154997" cy="1227855"/>
            <wp:effectExtent l="0" t="0" r="0" b="0"/>
            <wp:docPr id="112549398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93988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789" cy="12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D89">
        <w:drawing>
          <wp:inline distT="0" distB="0" distL="0" distR="0" wp14:anchorId="3BB03072" wp14:editId="36D6B9D1">
            <wp:extent cx="671265" cy="1260095"/>
            <wp:effectExtent l="0" t="0" r="0" b="0"/>
            <wp:docPr id="8895204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0484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642" cy="12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8F3" w14:textId="77777777" w:rsidR="00F93624" w:rsidRPr="00F93624" w:rsidRDefault="00F93624" w:rsidP="00F93624">
      <w:r w:rsidRPr="00F93624">
        <w:pict w14:anchorId="0FEEE9E0">
          <v:rect id="_x0000_i1195" style="width:0;height:1.5pt" o:hralign="center" o:hrstd="t" o:hr="t" fillcolor="#a0a0a0" stroked="f"/>
        </w:pict>
      </w:r>
    </w:p>
    <w:p w14:paraId="397ABBAC" w14:textId="77777777" w:rsidR="00F93624" w:rsidRPr="00F93624" w:rsidRDefault="00F93624" w:rsidP="00F93624">
      <w:pPr>
        <w:rPr>
          <w:b/>
          <w:bCs/>
        </w:rPr>
      </w:pPr>
      <w:r w:rsidRPr="00F93624">
        <w:rPr>
          <w:rFonts w:ascii="Segoe UI Emoji" w:hAnsi="Segoe UI Emoji" w:cs="Segoe UI Emoji"/>
          <w:b/>
          <w:bCs/>
        </w:rPr>
        <w:t>🔹</w:t>
      </w:r>
      <w:r w:rsidRPr="00F93624">
        <w:rPr>
          <w:b/>
          <w:bCs/>
        </w:rPr>
        <w:t xml:space="preserve"> 10. Conclusion</w:t>
      </w:r>
    </w:p>
    <w:p w14:paraId="347E9492" w14:textId="77777777" w:rsidR="00F93624" w:rsidRPr="00F93624" w:rsidRDefault="00F93624" w:rsidP="00F93624">
      <w:r w:rsidRPr="00F93624">
        <w:t>This project demonstrates the ability to:</w:t>
      </w:r>
    </w:p>
    <w:p w14:paraId="77166BC5" w14:textId="77777777" w:rsidR="00F93624" w:rsidRPr="00F93624" w:rsidRDefault="00F93624" w:rsidP="00F93624">
      <w:pPr>
        <w:numPr>
          <w:ilvl w:val="0"/>
          <w:numId w:val="10"/>
        </w:numPr>
      </w:pPr>
      <w:r w:rsidRPr="00F93624">
        <w:t>Clean and prepare raw retail data in SQL.</w:t>
      </w:r>
    </w:p>
    <w:p w14:paraId="32315064" w14:textId="77777777" w:rsidR="00F93624" w:rsidRPr="00F93624" w:rsidRDefault="00F93624" w:rsidP="00F93624">
      <w:pPr>
        <w:numPr>
          <w:ilvl w:val="0"/>
          <w:numId w:val="10"/>
        </w:numPr>
      </w:pPr>
      <w:r w:rsidRPr="00F93624">
        <w:t>Build interactive dashboards in Power BI.</w:t>
      </w:r>
    </w:p>
    <w:p w14:paraId="28E5CE7E" w14:textId="77777777" w:rsidR="00F93624" w:rsidRPr="00F93624" w:rsidRDefault="00F93624" w:rsidP="00F93624">
      <w:pPr>
        <w:numPr>
          <w:ilvl w:val="0"/>
          <w:numId w:val="10"/>
        </w:numPr>
      </w:pPr>
      <w:r w:rsidRPr="00F93624">
        <w:t>Extract actionable insights for business strategy (customer loyalty, discount effectiveness, payment preferences).</w:t>
      </w:r>
    </w:p>
    <w:p w14:paraId="132F7A2A" w14:textId="77777777" w:rsidR="00F93624" w:rsidRPr="00F93624" w:rsidRDefault="00F93624" w:rsidP="00F93624">
      <w:r w:rsidRPr="00F93624">
        <w:t>The analysis highlights how retailers can monitor performance and optimize discounts, marketing, and customer retention strategies.</w:t>
      </w:r>
    </w:p>
    <w:p w14:paraId="55406242" w14:textId="77777777" w:rsidR="00F93624" w:rsidRDefault="00F93624"/>
    <w:sectPr w:rsidR="00F9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04F2"/>
    <w:multiLevelType w:val="multilevel"/>
    <w:tmpl w:val="DCA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5047"/>
    <w:multiLevelType w:val="multilevel"/>
    <w:tmpl w:val="CF9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35A8"/>
    <w:multiLevelType w:val="multilevel"/>
    <w:tmpl w:val="44B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4074"/>
    <w:multiLevelType w:val="hybridMultilevel"/>
    <w:tmpl w:val="BC88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0CA3"/>
    <w:multiLevelType w:val="multilevel"/>
    <w:tmpl w:val="0B5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59C0"/>
    <w:multiLevelType w:val="multilevel"/>
    <w:tmpl w:val="B4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34A1B"/>
    <w:multiLevelType w:val="multilevel"/>
    <w:tmpl w:val="453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2792A"/>
    <w:multiLevelType w:val="multilevel"/>
    <w:tmpl w:val="30A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F3925"/>
    <w:multiLevelType w:val="multilevel"/>
    <w:tmpl w:val="E50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47D67"/>
    <w:multiLevelType w:val="hybridMultilevel"/>
    <w:tmpl w:val="17D48C10"/>
    <w:lvl w:ilvl="0" w:tplc="F39AF13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14036"/>
    <w:multiLevelType w:val="multilevel"/>
    <w:tmpl w:val="1B0A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85EDF"/>
    <w:multiLevelType w:val="multilevel"/>
    <w:tmpl w:val="A26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521035">
    <w:abstractNumId w:val="5"/>
  </w:num>
  <w:num w:numId="2" w16cid:durableId="1083260155">
    <w:abstractNumId w:val="4"/>
  </w:num>
  <w:num w:numId="3" w16cid:durableId="1444809501">
    <w:abstractNumId w:val="2"/>
  </w:num>
  <w:num w:numId="4" w16cid:durableId="921446803">
    <w:abstractNumId w:val="1"/>
  </w:num>
  <w:num w:numId="5" w16cid:durableId="994600632">
    <w:abstractNumId w:val="7"/>
  </w:num>
  <w:num w:numId="6" w16cid:durableId="644360530">
    <w:abstractNumId w:val="11"/>
  </w:num>
  <w:num w:numId="7" w16cid:durableId="180749892">
    <w:abstractNumId w:val="10"/>
  </w:num>
  <w:num w:numId="8" w16cid:durableId="531915079">
    <w:abstractNumId w:val="0"/>
  </w:num>
  <w:num w:numId="9" w16cid:durableId="1821074770">
    <w:abstractNumId w:val="6"/>
  </w:num>
  <w:num w:numId="10" w16cid:durableId="479074899">
    <w:abstractNumId w:val="8"/>
  </w:num>
  <w:num w:numId="11" w16cid:durableId="1509711597">
    <w:abstractNumId w:val="9"/>
  </w:num>
  <w:num w:numId="12" w16cid:durableId="1423065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24"/>
    <w:rsid w:val="002C0000"/>
    <w:rsid w:val="00776D89"/>
    <w:rsid w:val="008232B1"/>
    <w:rsid w:val="009338BC"/>
    <w:rsid w:val="00A75F2D"/>
    <w:rsid w:val="00AB70F0"/>
    <w:rsid w:val="00CB793C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58A2"/>
  <w15:chartTrackingRefBased/>
  <w15:docId w15:val="{540CD1B3-7498-4217-9C31-AEC34242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ㅤ</dc:creator>
  <cp:keywords/>
  <dc:description/>
  <cp:lastModifiedBy>Samuel ㅤ</cp:lastModifiedBy>
  <cp:revision>1</cp:revision>
  <dcterms:created xsi:type="dcterms:W3CDTF">2025-09-05T05:35:00Z</dcterms:created>
  <dcterms:modified xsi:type="dcterms:W3CDTF">2025-09-05T07:11:00Z</dcterms:modified>
</cp:coreProperties>
</file>