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Coworking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ဘာလဲ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>==============</w:t>
      </w:r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Coworking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ဆိုသည်မှာ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အလုပ်လုပ်ကိုင်ဆောင်ရွက်ပုံတစ်မျိုးဖြစ်သည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သီးခြား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အလုပ်များကို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ဆောင်ရွက်ရန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လုပ်ငန်းခွင်ကို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မျှ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ဝေသုံးစွဲကြသည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</w:t>
      </w:r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 xml:space="preserve">။ </w:t>
      </w:r>
      <w:proofErr w:type="spellStart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သမားရိုးက</w:t>
      </w:r>
      <w:proofErr w:type="spellEnd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 xml:space="preserve">ျ </w:t>
      </w:r>
      <w:proofErr w:type="spellStart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ရုံးတစ်ခု</w:t>
      </w:r>
      <w:proofErr w:type="spellEnd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 xml:space="preserve">၏ </w:t>
      </w:r>
      <w:proofErr w:type="spellStart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လုပ်ငန်း</w:t>
      </w:r>
      <w:proofErr w:type="spellEnd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ပါတ်ဝန်းကျင်နှင</w:t>
      </w:r>
      <w:proofErr w:type="spellEnd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 xml:space="preserve">့် </w:t>
      </w:r>
      <w:proofErr w:type="spellStart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coworking</w:t>
      </w:r>
      <w:proofErr w:type="spellEnd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အလုပ်ခွင</w:t>
      </w:r>
      <w:proofErr w:type="spellEnd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ကွာခြားချက်မှာ</w:t>
      </w:r>
      <w:proofErr w:type="spellEnd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 xml:space="preserve"> ၎</w:t>
      </w:r>
      <w:proofErr w:type="spellStart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င်းအလုပ်ခွင်တွင</w:t>
      </w:r>
      <w:proofErr w:type="spellEnd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မတူညီသော</w:t>
      </w:r>
      <w:proofErr w:type="spellEnd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အဖွဲ့အစည်း</w:t>
      </w:r>
      <w:proofErr w:type="spellEnd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မတူညီသော</w:t>
      </w:r>
      <w:proofErr w:type="spellEnd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လုပ်ငန်းများမ</w:t>
      </w:r>
      <w:proofErr w:type="spellEnd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 xml:space="preserve">ှ </w:t>
      </w:r>
      <w:proofErr w:type="spellStart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ပုဂ္ဂိုလ်များ</w:t>
      </w:r>
      <w:proofErr w:type="spellEnd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အတူတက</w:t>
      </w:r>
      <w:proofErr w:type="spellEnd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 xml:space="preserve">ွ </w:t>
      </w:r>
      <w:proofErr w:type="spellStart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လုပ်ကိုင်ကြခြင်းဖြစ်သည</w:t>
      </w:r>
      <w:proofErr w:type="spellEnd"/>
      <w:r w:rsidRPr="002F71E0">
        <w:rPr>
          <w:rStyle w:val="textexposedshow"/>
          <w:rFonts w:ascii="MyMyanmar" w:hAnsi="MyMyanmar" w:cs="MyMyanmar"/>
          <w:color w:val="666666"/>
          <w:sz w:val="18"/>
          <w:szCs w:val="18"/>
        </w:rPr>
        <w:t>်။</w:t>
      </w:r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proofErr w:type="spellStart"/>
      <w:proofErr w:type="gramStart"/>
      <w:r w:rsidRPr="002F71E0">
        <w:rPr>
          <w:rFonts w:ascii="MyMyanmar" w:hAnsi="MyMyanmar" w:cs="MyMyanmar"/>
          <w:color w:val="666666"/>
          <w:sz w:val="18"/>
          <w:szCs w:val="18"/>
        </w:rPr>
        <w:t>coworking</w:t>
      </w:r>
      <w:proofErr w:type="spellEnd"/>
      <w:proofErr w:type="gram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(c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အသေးဖြင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့်)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သို့မဟုတ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co-working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ဟူသော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စကားလုံးကို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ယေဘူယအားဖြင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့်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ကုမ္ပဏီ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မတူသော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လူနှစ်ဦး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သို့မဟုတ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နှစ်ဦးထက်ပိုသော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လူများ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တစ်နေရာထဲတွင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အတူတက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ွ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လုပ်ကိုင်ဆောင်ရွက်ကြသည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အခြေအနေမျိုးတွင်သုံး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လေ့ရှိသည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ထိုသို့ဖြစ်စေသော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အကြောင်းပေါင်းစုံတွင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အလွတ်သဘော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စုဝေးပွဲများ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အစားစားသော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စီးပွားရေးကိစ္စ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ဆောင်ရွက်မှုများနှင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Coworking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နေရာတွင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အတူတက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ွ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လုပ်ကိုင်ခြင်းများ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ပါဝင်သည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်။</w:t>
      </w:r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Coworking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နေရာတစ်ခုကို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ဘယ်လိုသုံးသပ်မလဲ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>===================================</w:t>
      </w:r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စိတ်တူကိုယ်တူ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အလုပ်အတူလုပ်ကိုင်သူများနှင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တွေ့ရခြင်းအပြင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Coworkig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နေရာသည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နှစ်လိုဖွယ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ပါတ်ဝန်းကျင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နေရာထိုင်ခင်းရှိရမည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မြူမှုန်ကင်းစင်ပြီး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သစ်လွင်တောက်ပ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နေရန်မလိုသော်လည်း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ကိုယ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ဖောက်သည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ကိုယ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လုပ်ဖော်ကိုင်ဖက်ကို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ခေ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ါ်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ယူတွေ့ဆုံ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ရန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ပါတ်ဝန်းကျင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နေရာထိုင်ခင်းမျိုး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ရှိရမည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်။</w:t>
      </w:r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ကိုယ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အိမ်နှင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ဆယ်မိုင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ပါတ်လည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အတွင်းတွင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တည်ရှိကာ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အလွယ်တကူ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သွားလာနိုင်ပြီး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ကားပါကင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နေရာများများရှိလ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ျှင်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အကောင်းဆုံးဖြစ်သည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မန်ဘာကြေးနှင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အခြားလစဥ်ကြေးများကိုလည်း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သေသေချာချာတွက်ဆသင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အတော်တော်များများတွင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အချို့ဝန်ဆောင်မှုများအတွက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သပ်သပ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ပေးရတတ်သည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 (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ဥပမာ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မိတ္တူကူးခြင်း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ပရင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ထုတ်ခြင်း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)</w:t>
      </w:r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အဆုံးစွန်တွင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Cowering space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စိတ်ထားစစ်စစ်မှန်မှန်နှင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အသိုက်အဝန်းရှိသလား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အခွံချည်းသက်သက်လား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တကယ်ကော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အချင်းချင်း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ကူညီက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ြ၊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စစ်စစ်မှန်မှန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ဆက်ဆံက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ြ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သလား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Coworking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space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တည်ထောင်သူတွေကရော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တကယ်ပါဝင်ဆောင်ရွက်ကြသလား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စီးပွားဖြစ်ပဲ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လုပ်နေကြတာလား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အမှန်ကတယ်ရော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အသိုင်းအဝိုင်းရဲ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အကျိုးကို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ဂရုစိုက်သလား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တွေကို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ကြည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ရှုဆုံးဖြတ်သင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်။</w:t>
      </w:r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ဘယ်သူတွေ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Coworking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လုပ်လေ့ရှိလဲ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>============================</w:t>
      </w:r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ကိုယ်ပိုင်အလုပ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်၊ freelance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လုပ်ကို်င်ကြသော်လည်း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တစ်ဦးတည်း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မဟုတ်သော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လုပ်ငန်းပါတ်ဝန်းကျင်တွင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လုပ်ကိုင်လိုသူများ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၊</w:t>
      </w:r>
      <w:r w:rsidRPr="002F71E0">
        <w:rPr>
          <w:rFonts w:ascii="MyMyanmar" w:hAnsi="MyMyanmar" w:cs="MyMyanmar"/>
          <w:color w:val="666666"/>
          <w:sz w:val="18"/>
          <w:szCs w:val="18"/>
        </w:rPr>
        <w:br/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အသိုင်းအဝန်းရှိသော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လုပ်ငန်းပါတ်ဝန်းကျင်နှင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စူးစူးစိုက်စိုက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အလုပ်လုပ်နိုင်မည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ရှာနေသူများ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အတွက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Coworking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နေရာမှာ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အထူးသင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လျော်သည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်။</w:t>
      </w:r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ဘာကြောင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Coworking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နေရာမှာ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လုပ်သင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သလဲ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>=====================================</w:t>
      </w:r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လွတ်လပ်စွာ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ကိုယ်ပိုင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အလုပ်လုပ်ကိုင်ကြသူများ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ကြုံဖူးကြမည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အိမ်တွင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အလုပ်လုပ်စဥ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ကြုံရသော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အခက်ခဲများရှိသည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တစ်ခါတစ်ရံ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အထီးကျန်သော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ခံစားမှုမျိုး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အနှောက်အယှက်များ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စသည်ဖြင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အိမ်နှင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့်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အလုပ်ကိုတွဲထားရခြင်းသည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အလွန်ကိုယ်တွယ်ရခက်စွာ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အားထုတ်ရသည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အချို့လည်း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တစ်ဦးတည်း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ဖြစ်နေခြင်းကို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ရှောင်ရန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ကော်ဖီဆိုင်များတွင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ထိုင်လုပ်ကြသည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နေရာလုရသည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မီးပလပ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ရှာရ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တောင်းရသည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အနားမှာ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ဆူညံသူတွေ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ရှိနေတာမျိုးကြုံရသည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်။</w:t>
      </w:r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lastRenderedPageBreak/>
        <w:t>Coworking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နေရာကတော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အလုပ်တွင်ကျယ်စေမည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သတ်သတ်မှတ်မှတ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နေရာမျိုးပေးနိုင်သည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အလုပ်တွင်လ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ျှင်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လုပ်ငန်းပိုအောင်မြင်မည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ကုန်ကျစားရိတ်အားဖြင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့်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တွက်ခြေကိုက်သည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ထို့ပြင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ပစ္စည်များကို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မျှ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တသုံးစွဲကြခြင်းသည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eco-friendly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ဖြစ်သည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Coworking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နေရာရှိ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အစည်းအဝေးခန်းများ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ခမ်းမများကို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အသုံးချကာ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အစည်းအဝေးများ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ဆွေးနွေးပွဲများ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သင်တန်များ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ကျင်းပနိုင်သည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Coworking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လုပ်ကိုင်ကြသူများ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အချင်းချင်း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စိတ်သဘောထား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တိုက်ဆိုင်ကြသူများ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အချင်းချင်း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ချိတ်ဆက်ခြင်း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အကြံဉာဏ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အကူအညီ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တောင်းခံခြင်း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ဆွေးနွေးခြင်း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မ</w:t>
      </w:r>
      <w:bookmarkStart w:id="0" w:name="_GoBack"/>
      <w:bookmarkEnd w:id="0"/>
      <w:r w:rsidRPr="002F71E0">
        <w:rPr>
          <w:rFonts w:ascii="MyMyanmar" w:hAnsi="MyMyanmar" w:cs="MyMyanmar"/>
          <w:color w:val="666666"/>
          <w:sz w:val="18"/>
          <w:szCs w:val="18"/>
        </w:rPr>
        <w:t>ျားဆောင်ရွက်နိုင်ခြင်းများ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အဓိကအားသာချက်ပင်ဖြစ်သည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်။</w:t>
      </w:r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r w:rsidRPr="002F71E0">
        <w:rPr>
          <w:rFonts w:ascii="MyMyanmar" w:hAnsi="MyMyanmar" w:cs="MyMyanmar"/>
          <w:color w:val="666666"/>
          <w:sz w:val="18"/>
          <w:szCs w:val="18"/>
        </w:rPr>
        <w:t xml:space="preserve">Business Incubator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ဘာလဲ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>========================</w:t>
      </w:r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r w:rsidRPr="002F71E0">
        <w:rPr>
          <w:rFonts w:ascii="MyMyanmar" w:hAnsi="MyMyanmar" w:cs="MyMyanmar"/>
          <w:color w:val="666666"/>
          <w:sz w:val="18"/>
          <w:szCs w:val="18"/>
        </w:rPr>
        <w:t xml:space="preserve">Business Incubator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စွန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ဦးတီထွင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လုပ်ကိုင်သော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ကုမ္ပဏီများ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အရှိန်အဟုန်ဖြင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ကြီးပွား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အောင်မြင်စေရန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အထောက်အကူပြု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ဝန်ဆောင်မှုများ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ပစ္စည်းကိရိယာများ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ပံ့ပိုးပေးသော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အဖွဲ့အစည်းဖြစ်သည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်။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အထောက်အပံ့များတွင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လုပ်ငန်းခွင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နေရာထိုင်ခင်း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ရင်းနှီးမတည်ငွေ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နည်းပြသင်ကြားခြင်းများ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အထွေထွေဝန်ဆောင်မှုများနှင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့်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ချိတ်ဆက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ပေးခြင်းများ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ပါဝင်သည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Business Incubation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အစီအစဥ်ကို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အများအားဖြင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့်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ပုဂ္ဂလိက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ကုမ္ပဏီများ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အများပိုင်လုပ်ငန်းများ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တက္ကသိုလ်များ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ကျောင်းများမ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ှ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ပံ့ပိုးပေးလေ့ရှိသည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်။ ၎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င်းတို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့၏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ရည်ရွယ်ချက်မှာ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စီးပွားရေးလုပ်ငန်းငယ်များ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တည်ထောင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ကြီးပွားစေရန်အတွက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လိုအပ်သော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ငွေကြေး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နည်းလမ်းနှင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အခြား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အထောက်အပံ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များဖြင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ပံ့ပိုးပေးရန်ပင်ဖြစ်သည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်။</w:t>
      </w:r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r w:rsidRPr="002F71E0">
        <w:rPr>
          <w:rFonts w:ascii="MyMyanmar" w:hAnsi="MyMyanmar" w:cs="MyMyanmar"/>
          <w:color w:val="666666"/>
          <w:sz w:val="18"/>
          <w:szCs w:val="18"/>
        </w:rPr>
        <w:t xml:space="preserve">Incubation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ကဘာတွေပေးသလဲ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>=========================</w:t>
      </w:r>
      <w:r w:rsidRPr="002F71E0">
        <w:rPr>
          <w:rFonts w:ascii="MyMyanmar" w:hAnsi="MyMyanmar" w:cs="MyMyanmar"/>
          <w:color w:val="666666"/>
          <w:sz w:val="18"/>
          <w:szCs w:val="18"/>
        </w:rPr>
        <w:br/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ယေဘူယအားဖြင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 (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အကုန်မဟုတ်တောင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်)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အောက်ပါတို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ကိုပေးသည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်။</w:t>
      </w:r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စီပွားရေး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အခြေခံ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နားလည်မှု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သင်ကြားပေးခြင်း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အဆက်အသွယ်များနှင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ချိတ်ဆက်ပေးခြင်း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စျေးကွက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ကူညီရှာဖွေပေးခြင်း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မြန်နှုန်းမြင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အင်တာနက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</w:t>
      </w:r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စာရင်းကိုင်နှင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ငွေကြေးစီမံမှု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အကူအညီ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ချေးငွေ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ရရှိရန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်၊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ထောက်ခံ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ကူညီ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ရှင်းလင်းတင်ပြတတ်အောင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သင်ပေးခြင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</w:t>
      </w:r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အဆင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မြင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ပညာများ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ကိုရရှိရန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ချိတ်ပေးခြင်း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ဗျူဟာကျသော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ပူးပေါင်းဆောင်ရွက်သူမျာနှင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ချိတ်ပေးခြင်း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Angel Investor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Venture capital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များရရှိရန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ဆောင်ရွက်ပေးခြင်း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ပြည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စုံသော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စီးပွားတည်ထောင်ရေး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သင်တန်း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အတိုင်ပင်ခံ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အဖွဲ့နှင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နည်းပြများ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စီပွားရေး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လုပ်ထုံးလုပ်နည်းများ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နည်းပြပေး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နည်းပညာ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စီးပွားဖြစ်ရောင်းချနိုင်ရင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ကူညီပေး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စည်းမျဥ်း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ဥပဒေများနှင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ဘောင်ဝင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အောင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ကူညီပေးခြင်း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br/>
        <w:t xml:space="preserve">-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ဉာဏမူပိုင်ခွင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စီမံမှုသင်ကြားပေးခြင်း</w:t>
      </w:r>
      <w:proofErr w:type="spellEnd"/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အခြားစီးပွားရေး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အထောက်အကူပြု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အစီအစဥ်များနှင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ကွာခြားချက်မှာ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၊ Business Incubator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လာသမ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ျှ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မည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ကုမ္ပဏီကို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မဆို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ဝန်ဆောင်ပေးနိုင်သည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မဟုတ်ပေ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အစီအစဥ်တွင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ပါဝင်လိုသော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စွန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့်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ဦးတီထ္ငင်သူသည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 ၎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င်းလုပ်ငန်းကို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တင်ပြလ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ျှ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ောက်ထားရန်လိုအပ်သည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ရွေးချယ်မှုမှာလည်း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အစီအစဥ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တစ်ခုနှင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တစ်ခုကွာခြားသည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်။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အများအားဖြင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lastRenderedPageBreak/>
        <w:t>ဖြစ်နိုင်ချေရှိသော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စီးပွားရေး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စိတ်ကူးနှင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့်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လုပ်ကိုင်နိုင်လောက်သော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စီပွားရေး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အစီအစဥ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ရေးသား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တင်ပြနိုင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်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သူများ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ရွေးချယ်ခံရလေ့ရှိသည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>်။</w:t>
      </w:r>
    </w:p>
    <w:p w:rsidR="002F71E0" w:rsidRPr="002F71E0" w:rsidRDefault="002F71E0" w:rsidP="002F71E0">
      <w:pPr>
        <w:pStyle w:val="NormalWeb"/>
        <w:shd w:val="clear" w:color="auto" w:fill="FFFFFF"/>
        <w:spacing w:before="240" w:beforeAutospacing="0" w:after="240" w:afterAutospacing="0" w:line="121" w:lineRule="atLeast"/>
        <w:rPr>
          <w:rFonts w:ascii="MyMyanmar" w:hAnsi="MyMyanmar" w:cs="MyMyanmar"/>
          <w:color w:val="666666"/>
          <w:sz w:val="18"/>
          <w:szCs w:val="18"/>
        </w:rPr>
      </w:pPr>
      <w:r w:rsidRPr="002F71E0">
        <w:rPr>
          <w:rFonts w:ascii="MyMyanmar" w:hAnsi="MyMyanmar" w:cs="MyMyanmar"/>
          <w:color w:val="666666"/>
          <w:sz w:val="18"/>
          <w:szCs w:val="18"/>
        </w:rPr>
        <w:t>(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ရေး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− </w:t>
      </w:r>
      <w:proofErr w:type="spellStart"/>
      <w:r w:rsidRPr="002F71E0">
        <w:rPr>
          <w:rFonts w:ascii="MyMyanmar" w:hAnsi="MyMyanmar" w:cs="MyMyanmar"/>
          <w:color w:val="666666"/>
          <w:sz w:val="18"/>
          <w:szCs w:val="18"/>
        </w:rPr>
        <w:t>သိပ္ပံခေတ်လူ</w:t>
      </w:r>
      <w:proofErr w:type="spellEnd"/>
      <w:r w:rsidRPr="002F71E0">
        <w:rPr>
          <w:rFonts w:ascii="MyMyanmar" w:hAnsi="MyMyanmar" w:cs="MyMyanmar"/>
          <w:color w:val="666666"/>
          <w:sz w:val="18"/>
          <w:szCs w:val="18"/>
        </w:rPr>
        <w:t xml:space="preserve"> ၃ဇူ၁၅)</w:t>
      </w:r>
    </w:p>
    <w:p w:rsidR="00822E80" w:rsidRPr="002F71E0" w:rsidRDefault="00822E80">
      <w:pPr>
        <w:rPr>
          <w:rFonts w:ascii="MyMyanmar" w:hAnsi="MyMyanmar" w:cs="MyMyanmar"/>
        </w:rPr>
      </w:pPr>
    </w:p>
    <w:sectPr w:rsidR="00822E80" w:rsidRPr="002F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Myanmar">
    <w:panose1 w:val="02000503040000020004"/>
    <w:charset w:val="00"/>
    <w:family w:val="auto"/>
    <w:pitch w:val="variable"/>
    <w:sig w:usb0="8000007F" w:usb1="0000605B" w:usb2="000004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E0"/>
    <w:rsid w:val="002F71E0"/>
    <w:rsid w:val="0082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F71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1</cp:revision>
  <dcterms:created xsi:type="dcterms:W3CDTF">2015-07-03T06:33:00Z</dcterms:created>
  <dcterms:modified xsi:type="dcterms:W3CDTF">2015-07-03T06:35:00Z</dcterms:modified>
</cp:coreProperties>
</file>