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0" w:before="0" w:afterAutospacing="0" w:after="200"/>
        <w:jc w:val="center"/>
        <w:rPr/>
      </w:pPr>
      <w:r>
        <w:rPr/>
        <w:drawing>
          <wp:inline distT="0" distB="0" distL="0" distR="0">
            <wp:extent cx="914400" cy="117157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รายงาน</w:t>
      </w:r>
    </w:p>
    <w:p>
      <w:pPr>
        <w:pStyle w:val="Normal"/>
        <w:spacing w:lineRule="auto" w:line="240" w:beforeAutospacing="0" w:before="0" w:afterAutospacing="0" w:after="200"/>
        <w:jc w:val="center"/>
        <w:rPr/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 xml:space="preserve">Mini project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 xml:space="preserve">วิชา </w:t>
      </w: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>240-319 Embedded System Developer Module</w:t>
      </w:r>
    </w:p>
    <w:p>
      <w:pPr>
        <w:pStyle w:val="Normal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 xml:space="preserve">หุ่นยนต์เสิร์ฟอาหารอัจฉริยะ </w:t>
      </w: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>Smart Food Delivery Robot</w:t>
      </w:r>
    </w:p>
    <w:p>
      <w:pPr>
        <w:pStyle w:val="Normal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จัดทำโดย</w:t>
      </w:r>
    </w:p>
    <w:tbl>
      <w:tblPr>
        <w:tblStyle w:val="TableNormal"/>
        <w:tblW w:w="94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100"/>
        <w:gridCol w:w="1842"/>
        <w:gridCol w:w="1987"/>
        <w:gridCol w:w="1984"/>
        <w:gridCol w:w="1572"/>
      </w:tblGrid>
      <w:tr>
        <w:trPr>
          <w:trHeight w:val="300" w:hRule="atLeast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นายธีรภัทร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ภักดี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รหัสนักศึกษา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eastAsia="TH SarabunPSK" w:cs="TH SarabunPSK" w:ascii="TH SarabunPSK" w:hAnsi="TH SarabunPSK"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6710110199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eastAsia="TH SarabunPSK" w:cs="TH SarabunPSK" w:ascii="TH SarabunPSK" w:hAnsi="TH SarabunPSK"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Section 01</w:t>
            </w:r>
          </w:p>
        </w:tc>
      </w:tr>
      <w:tr>
        <w:trPr>
          <w:trHeight w:val="300" w:hRule="atLeast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นายพัทธรินทร์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กิตติพุฒิพงศ์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รหัสนักศึกษา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eastAsia="TH SarabunPSK" w:cs="TH SarabunPSK" w:ascii="TH SarabunPSK" w:hAnsi="TH SarabunPSK"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6710110282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eastAsia="TH SarabunPSK" w:cs="TH SarabunPSK" w:ascii="TH SarabunPSK" w:hAnsi="TH SarabunPSK"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Section 01</w:t>
            </w:r>
          </w:p>
        </w:tc>
      </w:tr>
      <w:tr>
        <w:trPr>
          <w:trHeight w:val="300" w:hRule="atLeast"/>
        </w:trPr>
        <w:tc>
          <w:tcPr>
            <w:tcW w:w="21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นายสรวิศ</w:t>
            </w:r>
          </w:p>
        </w:tc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สุขการณ์</w:t>
            </w:r>
          </w:p>
        </w:tc>
        <w:tc>
          <w:tcPr>
            <w:tcW w:w="198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รหัสนักศึกษา</w:t>
            </w:r>
          </w:p>
        </w:tc>
        <w:tc>
          <w:tcPr>
            <w:tcW w:w="19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eastAsia="TH SarabunPSK" w:cs="TH SarabunPSK" w:ascii="TH SarabunPSK" w:hAnsi="TH SarabunPSK"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6710110428</w:t>
            </w:r>
          </w:p>
        </w:tc>
        <w:tc>
          <w:tcPr>
            <w:tcW w:w="157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eastAsia="TH SarabunPSK" w:cs="TH SarabunPSK" w:ascii="TH SarabunPSK" w:hAnsi="TH SarabunPSK"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Section 01</w:t>
            </w:r>
          </w:p>
        </w:tc>
      </w:tr>
    </w:tbl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eastAsia="TH SarabunPSK" w:cs="TH SarabunPSK" w:ascii="TH SarabunPSK" w:hAnsi="TH SarabunPSK"/>
          <w:b/>
          <w:bCs/>
          <w:sz w:val="24"/>
          <w:szCs w:val="24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เสนอ</w:t>
      </w:r>
    </w:p>
    <w:tbl>
      <w:tblPr>
        <w:tblStyle w:val="TableNormal"/>
        <w:tblW w:w="40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1095"/>
        <w:gridCol w:w="1469"/>
        <w:gridCol w:w="1486"/>
      </w:tblGrid>
      <w:tr>
        <w:trPr>
          <w:trHeight w:val="300" w:hRule="atLeast"/>
        </w:trPr>
        <w:tc>
          <w:tcPr>
            <w:tcW w:w="10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รศ</w:t>
            </w:r>
            <w:r>
              <w:rPr>
                <w:rFonts w:eastAsia="TH SarabunPSK" w:cs="TH SarabunPSK" w:ascii="TH SarabunPSK" w:hAnsi="TH SarabunPSK"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.</w:t>
            </w: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ดร</w:t>
            </w:r>
            <w:r>
              <w:rPr>
                <w:rFonts w:eastAsia="TH SarabunPSK" w:cs="TH SarabunPSK" w:ascii="TH SarabunPSK" w:hAnsi="TH SarabunPSK"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 xml:space="preserve">. 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ปัญญยศ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ไชยกาฬ</w:t>
            </w:r>
          </w:p>
        </w:tc>
      </w:tr>
      <w:tr>
        <w:trPr>
          <w:trHeight w:val="300" w:hRule="atLeast"/>
        </w:trPr>
        <w:tc>
          <w:tcPr>
            <w:tcW w:w="10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ผศ</w:t>
            </w:r>
            <w:r>
              <w:rPr>
                <w:rFonts w:eastAsia="TH SarabunPSK" w:cs="TH SarabunPSK" w:ascii="TH SarabunPSK" w:hAnsi="TH SarabunPSK"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.</w:t>
            </w: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ดร</w:t>
            </w:r>
            <w:r>
              <w:rPr>
                <w:rFonts w:eastAsia="TH SarabunPSK" w:cs="TH SarabunPSK" w:ascii="TH SarabunPSK" w:hAnsi="TH SarabunPSK"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.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วชรินทร์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แก้วอภิชัย</w:t>
            </w:r>
          </w:p>
        </w:tc>
      </w:tr>
      <w:tr>
        <w:trPr>
          <w:trHeight w:val="300" w:hRule="atLeast"/>
        </w:trPr>
        <w:tc>
          <w:tcPr>
            <w:tcW w:w="10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รศ</w:t>
            </w:r>
            <w:r>
              <w:rPr>
                <w:rFonts w:eastAsia="TH SarabunPSK" w:cs="TH SarabunPSK" w:ascii="TH SarabunPSK" w:hAnsi="TH SarabunPSK"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.</w:t>
            </w: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ดร</w:t>
            </w:r>
            <w:r>
              <w:rPr>
                <w:rFonts w:eastAsia="TH SarabunPSK" w:cs="TH SarabunPSK" w:ascii="TH SarabunPSK" w:hAnsi="TH SarabunPSK"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.</w:t>
            </w:r>
          </w:p>
        </w:tc>
        <w:tc>
          <w:tcPr>
            <w:tcW w:w="14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 xml:space="preserve">ทวีศักดิ์ 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6"/>
                <w:szCs w:val="36"/>
                <w:lang w:val="en-US" w:eastAsia="ja-JP" w:bidi="ar-SA"/>
              </w:rPr>
              <w:t>เรืองพีระกุล</w:t>
            </w:r>
          </w:p>
        </w:tc>
      </w:tr>
    </w:tbl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</w:rPr>
      </w:pPr>
      <w:r>
        <w:rPr>
          <w:rFonts w:eastAsia="TH SarabunPSK" w:cs="TH SarabunPSK" w:ascii="TH SarabunPSK" w:hAnsi="TH SarabunPSK"/>
          <w:b/>
          <w:bCs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 xml:space="preserve">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รายงานฉบับนี้เป็นส่วนหนึ่งของรายวิชา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 xml:space="preserve">240-319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 xml:space="preserve">ชุดวิชานักพัฒนาระบบฝังตัว </w:t>
      </w: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>(EMBEDDED SYSTEM DEVELOPER MODULE)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มหาวิทยาลัยสงขลานครินทร์ วิทยาเขตหาดใหญ่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 xml:space="preserve">ภาคเรียนที่ </w:t>
      </w: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 xml:space="preserve">1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 xml:space="preserve">ปี การศึกษา </w:t>
      </w: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>2569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คำนำ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/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รายงานฉบับนี้เป็นส่วนหนึ่งของรายวิชา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240-319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ชุดวิชานักพัฒนาระบบฝังตัว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(Embedded System Developer Module)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จัดทำขึ้นเพื่อศึกษา ออกแบบ และพัฒนาระบบ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Embedded System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ที่สามารถนำไปประยุกต์ใช้งานได้จริง การจัดทำโครงงานในครั้งนี้ช่วยให้ผู้จัดทำได้ฝึกทักษะการปฏิบัติ พร้อมทั้งเสริมสร้างความรู้และความเข้าใจในเนื้อหาของรายวิชาให้ชัดเจนมากยิ่งขึ้น ทั้งในด้านทฤษฎีและการนำไปประยุกต์ใช้จริง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/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ณะผู้จัดทำหวังเป็นอย่างยิ่งว่ารายงานฉบับนี้จะเป็นประโยชน์แก่ผู้อ่านหรือนักศึกษาที่กำลังศึกษาข้อมูลเกี่ยวกับการพัฒนาระบ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Embedded System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หากมีข้อเสนอแนะหรือข้อผิดพลาดประการใด คณะผู้จัดทำขอน้อมรับคำแนะนำและขออภัยมา ณ ที่นี้ด้วย</w:t>
      </w:r>
    </w:p>
    <w:p>
      <w:pPr>
        <w:pStyle w:val="Normal"/>
        <w:bidi w:val="0"/>
        <w:spacing w:lineRule="auto" w:line="240" w:beforeAutospacing="0" w:before="0" w:afterAutospacing="0" w:after="200"/>
        <w:jc w:val="end"/>
        <w:rPr/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คณะผู้จัดทำ</w:t>
      </w:r>
    </w:p>
    <w:p>
      <w:pPr>
        <w:pStyle w:val="Normal"/>
        <w:bidi w:val="0"/>
        <w:spacing w:lineRule="auto" w:line="240" w:beforeAutospacing="0" w:before="0" w:afterAutospacing="0" w:after="200"/>
        <w:jc w:val="end"/>
        <w:rPr>
          <w:rFonts w:ascii="TH SarabunPSK" w:hAnsi="TH SarabunPSK" w:eastAsia="TH SarabunPSK" w:cs="TH SarabunPSK"/>
          <w:b/>
          <w:bCs/>
        </w:rPr>
      </w:pPr>
      <w:r>
        <w:rPr>
          <w:rFonts w:eastAsia="TH SarabunPSK" w:cs="TH SarabunPSK" w:ascii="TH SarabunPSK" w:hAnsi="TH SarabunPSK"/>
          <w:b/>
          <w:bCs/>
        </w:rPr>
      </w:r>
    </w:p>
    <w:p>
      <w:pPr>
        <w:pStyle w:val="Normal"/>
        <w:bidi w:val="0"/>
        <w:spacing w:lineRule="auto" w:line="240" w:beforeAutospacing="0" w:before="0" w:afterAutospacing="0" w:after="200"/>
        <w:jc w:val="end"/>
        <w:rPr/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/>
        <w:br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สารบัญ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</w:rPr>
      </w:pPr>
      <w:r>
        <w:rPr>
          <w:rFonts w:eastAsia="TH SarabunPSK" w:cs="TH SarabunPSK" w:ascii="TH SarabunPSK" w:hAnsi="TH SarabunPSK"/>
          <w:b/>
          <w:bCs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สารบัญภาพ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</w:rPr>
      </w:pPr>
      <w:r>
        <w:rPr>
          <w:rFonts w:eastAsia="TH SarabunPSK" w:cs="TH SarabunPSK" w:ascii="TH SarabunPSK" w:hAnsi="TH SarabunPSK"/>
          <w:b/>
          <w:bCs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สารบัญตาราง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</w:rPr>
      </w:pPr>
      <w:r>
        <w:rPr>
          <w:rFonts w:eastAsia="TH SarabunPSK" w:cs="TH SarabunPSK" w:ascii="TH SarabunPSK" w:hAnsi="TH SarabunPSK"/>
          <w:b/>
          <w:bCs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 xml:space="preserve">บทที่ </w:t>
      </w: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>1</w:t>
      </w:r>
      <w:r>
        <w:rPr/>
        <w:br/>
      </w: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 xml:space="preserve">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บทนำ</w:t>
      </w:r>
    </w:p>
    <w:p>
      <w:pPr>
        <w:pStyle w:val="Normal"/>
        <w:bidi w:val="0"/>
        <w:spacing w:lineRule="auto" w:line="240" w:beforeAutospacing="0" w:before="0" w:afterAutospacing="0" w:after="200"/>
        <w:rPr/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 xml:space="preserve">1.1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2"/>
          <w:szCs w:val="32"/>
          <w:lang w:val="en-US"/>
        </w:rPr>
        <w:t>ที่มาและความสำคัญ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/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ในปัจจุบันร้านอาหารหลายแห่งยังต้องใช้พนักงานในการนำอาหารจากครัวไปส่งยังโต๊ะลูกค้า เมื่อมีผู้ใช้บริการจำนวนมากอาจทำให้การเสิร์ฟล่าช้า พนักงานเกิดความเหนื่อยล้า และมีโอกาสส่งอาหารผิดโต๊ะ นอกจากนี้ การเดินรับส่งอาหารเป็นงานที่ต้องทำซ้ำตลอดเวลา ทำให้พนักงานมีเวลาดูแลลูกค้าและจัดการงานส่วนอื่นลดลง การนำระบบอัตโนมัติเข้ามาช่วยขนส่งอาหารจึงเป็นแนวทางที่ช่วยลดภาระงานและทำให้การบริการมีความต่อเนื่องมากขึ้น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/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คณะผู้จัดทำจึงพัฒนาหุ่นยนต์ส่งอาหารอัตโนมัติ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(Food Delivery Robot)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ให้พนักงานเลือกชั้นวางและโต๊ะปลายทางผ่านหน้าจอ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POS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หรือ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Keypad 4×4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ที่เชื่อมกับ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Uno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ระบบจัดลำดับการส่ง เคลื่อนที่ไปยังโต๊ะ และกลับจุดบริการเมื่อส่งครบ เมื่อถึงโต๊ะผู้ใช้ยืนยันการรับอาหารผ่าน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POS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หรือ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Keypad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หุ่นยนต์หยุดรอชั่วคราวเมื่อ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LiDAR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พบสิ่งกีดขวางด้านหน้า และแสดงคำเตือนบนหน้าจอ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/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ควบคุมลำดับภารกิจและทำงานร่วมกับ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ROS 2, LiDAR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SLAM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ส่วน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Uno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ควบคุมมอเตอร์ อ่าน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อ่าน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Keypad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ผ่าน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PCF8574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และขับ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Dot Matrix MAX7219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เพื่อแสดงทิศทางขณะเลี้ยวในภารกิจส่งอาหาร การพัฒนานี้ประยุกต์ความรู้ด้านระบบสมองกลฝังตัว การสื่อสารระหว่างอุปกรณ์ การควบคุมแบบป้อนกลับ และส่วนติดต่อผู้ใช้ โดยมุ่งลดงานซ้ำและความผิดพลาดในการส่งอาหาร</w:t>
      </w:r>
    </w:p>
    <w:p>
      <w:pPr>
        <w:pStyle w:val="Normal"/>
        <w:bidi w:val="0"/>
        <w:spacing w:lineRule="auto" w:line="240" w:beforeAutospacing="0" w:before="0" w:afterAutospacing="0" w:after="200"/>
        <w:ind w:firstLine="708"/>
        <w:jc w:val="both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rPr/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1.2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วัตถุประสงค์</w:t>
      </w:r>
    </w:p>
    <w:p>
      <w:pPr>
        <w:pStyle w:val="Normal"/>
        <w:bidi w:val="0"/>
        <w:spacing w:lineRule="auto" w:line="240" w:beforeAutospacing="0" w:before="0" w:afterAutospacing="0" w:after="200"/>
        <w:ind w:firstLine="720"/>
        <w:jc w:val="both"/>
        <w:rPr/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การพัฒนาระบบหุ่นยนต์ส่งอาหารอัตโนมัติ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(Food Delivery Robot)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มีวัตถุประสงค์เพื่อให้หุ่นยนต์รับรายการจากระบบ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POS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ผ่านหน้าจอสัมผัสหรือ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Keypad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เลือกชั้นวางและโต๊ะปลายทาง แล้วนำอาหารไปส่งตามลำดับที่กำหนด โดยให้ผู้ใช้งานยืนยันการรับอาหารก่อนเดินทางไปจุดถัดไปหรือกลับจุดบริการ หุ่นยนต์ต้องหยุดเมื่อ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LiDAR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ตรวจพบสิ่งกีดขวาง แสดงทิศทางเลี้ยวผ่าน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Dot Matrix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และรองรับการยกเลิกภารกิจอย่างปลอดภัย นอกจากนี้ยังศึกษาการทำงานร่วมกันของ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Pi, Arduino Uno, Encoder, LiDAR, ROS 2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SLAM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เพื่อนำมาประยุกต์ใช้ในการควบคุมและนำทางหุ่นยนต์ภายในอาคาร</w:t>
      </w:r>
    </w:p>
    <w:p>
      <w:pPr>
        <w:pStyle w:val="Normal"/>
        <w:bidi w:val="0"/>
        <w:spacing w:lineRule="auto" w:line="240" w:beforeAutospacing="0" w:before="0" w:afterAutospacing="0" w:after="200"/>
        <w:ind w:firstLine="720"/>
        <w:jc w:val="both"/>
        <w:rPr>
          <w:rFonts w:ascii="TH SarabunPSK" w:hAnsi="TH SarabunPSK" w:eastAsia="TH SarabunPSK" w:cs="TH SarabunPSK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ind w:hanging="0"/>
        <w:jc w:val="both"/>
        <w:rPr/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 xml:space="preserve">1.3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2"/>
          <w:szCs w:val="32"/>
          <w:lang w:val="en-US"/>
        </w:rPr>
        <w:t>ขอบเขตของโครงงาน</w:t>
      </w:r>
    </w:p>
    <w:p>
      <w:pPr>
        <w:pStyle w:val="Normal"/>
        <w:bidi w:val="0"/>
        <w:spacing w:lineRule="auto" w:line="240" w:beforeAutospacing="0" w:before="0" w:afterAutospacing="0" w:after="200"/>
        <w:ind w:firstLine="720"/>
        <w:jc w:val="both"/>
        <w:rPr/>
      </w:pPr>
      <w:r>
        <w:rPr>
          <w:rFonts w:ascii="TH SarabunPSK" w:hAnsi="TH SarabunPSK" w:eastAsia="TH SarabunPSK" w:cs="TH SarabunPSK"/>
          <w:sz w:val="32"/>
          <w:szCs w:val="32"/>
          <w:lang w:bidi="ar-SA"/>
        </w:rPr>
        <w:t xml:space="preserve">โครงงานนี้ครอบคลุมการออกแบบและพัฒนาหุ่นยนต์ส่งอาหารต้นแบบแบบ </w:t>
      </w:r>
      <w:r>
        <w:rPr>
          <w:rFonts w:eastAsia="TH SarabunPSK" w:cs="TH SarabunPSK" w:ascii="TH SarabunPSK" w:hAnsi="TH SarabunPSK"/>
          <w:sz w:val="32"/>
          <w:szCs w:val="32"/>
          <w:lang w:bidi="ar-SA"/>
        </w:rPr>
        <w:t xml:space="preserve">Differential Drive </w:t>
      </w:r>
      <w:r>
        <w:rPr>
          <w:rFonts w:ascii="TH SarabunPSK" w:hAnsi="TH SarabunPSK" w:eastAsia="TH SarabunPSK" w:cs="TH SarabunPSK"/>
          <w:sz w:val="32"/>
          <w:szCs w:val="32"/>
          <w:lang w:bidi="ar-SA"/>
        </w:rPr>
        <w:t xml:space="preserve">สำหรับทดสอบในพื้นที่จำลองภายในอาคาร โดยมีชั้นวางอาหาร </w:t>
      </w:r>
      <w:r>
        <w:rPr>
          <w:rFonts w:eastAsia="TH SarabunPSK" w:cs="TH SarabunPSK" w:ascii="TH SarabunPSK" w:hAnsi="TH SarabunPSK"/>
          <w:sz w:val="32"/>
          <w:szCs w:val="32"/>
          <w:lang w:bidi="ar-SA"/>
        </w:rPr>
        <w:t xml:space="preserve">2 </w:t>
      </w:r>
      <w:r>
        <w:rPr>
          <w:rFonts w:ascii="TH SarabunPSK" w:hAnsi="TH SarabunPSK" w:eastAsia="TH SarabunPSK" w:cs="TH SarabunPSK"/>
          <w:sz w:val="32"/>
          <w:szCs w:val="32"/>
          <w:lang w:bidi="ar-SA"/>
        </w:rPr>
        <w:t xml:space="preserve">ชั้น และกำหนดจุดบริการ ทางแยก กับโต๊ะปลายทางหมายเลข </w:t>
      </w:r>
      <w:r>
        <w:rPr>
          <w:rFonts w:eastAsia="TH SarabunPSK" w:cs="TH SarabunPSK" w:ascii="TH SarabunPSK" w:hAnsi="TH SarabunPSK"/>
          <w:sz w:val="32"/>
          <w:szCs w:val="32"/>
          <w:lang w:bidi="ar-SA"/>
        </w:rPr>
        <w:t xml:space="preserve">1 </w:t>
      </w:r>
      <w:r>
        <w:rPr>
          <w:rFonts w:ascii="TH SarabunPSK" w:hAnsi="TH SarabunPSK" w:eastAsia="TH SarabunPSK" w:cs="TH SarabunPSK"/>
          <w:sz w:val="32"/>
          <w:szCs w:val="32"/>
          <w:lang w:bidi="ar-SA"/>
        </w:rPr>
        <w:t xml:space="preserve">และ </w:t>
      </w:r>
      <w:r>
        <w:rPr>
          <w:rFonts w:eastAsia="TH SarabunPSK" w:cs="TH SarabunPSK" w:ascii="TH SarabunPSK" w:hAnsi="TH SarabunPSK"/>
          <w:sz w:val="32"/>
          <w:szCs w:val="32"/>
          <w:lang w:bidi="ar-SA"/>
        </w:rPr>
        <w:t xml:space="preserve">2 </w:t>
      </w:r>
      <w:r>
        <w:rPr>
          <w:rFonts w:ascii="TH SarabunPSK" w:hAnsi="TH SarabunPSK" w:eastAsia="TH SarabunPSK" w:cs="TH SarabunPSK"/>
          <w:sz w:val="32"/>
          <w:szCs w:val="32"/>
          <w:lang w:bidi="ar-SA"/>
        </w:rPr>
        <w:t xml:space="preserve">เป็น </w:t>
      </w:r>
      <w:r>
        <w:rPr>
          <w:rFonts w:eastAsia="TH SarabunPSK" w:cs="TH SarabunPSK" w:ascii="TH SarabunPSK" w:hAnsi="TH SarabunPSK"/>
          <w:sz w:val="32"/>
          <w:szCs w:val="32"/>
          <w:lang w:bidi="ar-SA"/>
        </w:rPr>
        <w:t xml:space="preserve">Waypoint </w:t>
      </w:r>
      <w:r>
        <w:rPr>
          <w:rFonts w:ascii="TH SarabunPSK" w:hAnsi="TH SarabunPSK" w:eastAsia="TH SarabunPSK" w:cs="TH SarabunPSK"/>
          <w:sz w:val="32"/>
          <w:szCs w:val="32"/>
          <w:lang w:bidi="ar-SA"/>
        </w:rPr>
        <w:t xml:space="preserve">ผู้ใช้เลือกชั้นวางและโต๊ะผ่านระบบ </w:t>
      </w:r>
      <w:r>
        <w:rPr>
          <w:rFonts w:eastAsia="TH SarabunPSK" w:cs="TH SarabunPSK" w:ascii="TH SarabunPSK" w:hAnsi="TH SarabunPSK"/>
          <w:sz w:val="32"/>
          <w:szCs w:val="32"/>
          <w:lang w:bidi="ar-SA"/>
        </w:rPr>
        <w:t xml:space="preserve">POS </w:t>
      </w:r>
      <w:r>
        <w:rPr>
          <w:rFonts w:ascii="TH SarabunPSK" w:hAnsi="TH SarabunPSK" w:eastAsia="TH SarabunPSK" w:cs="TH SarabunPSK"/>
          <w:sz w:val="32"/>
          <w:szCs w:val="32"/>
          <w:lang w:bidi="ar-SA"/>
        </w:rPr>
        <w:t xml:space="preserve">บนหน้าจอสัมผัสหรือ </w:t>
      </w:r>
      <w:r>
        <w:rPr>
          <w:rFonts w:eastAsia="TH SarabunPSK" w:cs="TH SarabunPSK" w:ascii="TH SarabunPSK" w:hAnsi="TH SarabunPSK"/>
          <w:sz w:val="32"/>
          <w:szCs w:val="32"/>
          <w:lang w:bidi="ar-SA"/>
        </w:rPr>
        <w:t xml:space="preserve">Keypad 4×4 </w:t>
      </w:r>
      <w:r>
        <w:rPr>
          <w:rFonts w:ascii="TH SarabunPSK" w:hAnsi="TH SarabunPSK" w:eastAsia="TH SarabunPSK" w:cs="TH SarabunPSK"/>
          <w:sz w:val="32"/>
          <w:szCs w:val="32"/>
          <w:lang w:bidi="ar-SA"/>
        </w:rPr>
        <w:t xml:space="preserve">และยืนยันการรับอาหารเมื่อหุ่นยนต์ถึงโต๊ะ </w:t>
      </w:r>
      <w:r>
        <w:rPr>
          <w:rFonts w:eastAsia="TH SarabunPSK" w:cs="TH SarabunPSK" w:ascii="TH SarabunPSK" w:hAnsi="TH SarabunPSK"/>
          <w:sz w:val="32"/>
          <w:szCs w:val="32"/>
          <w:lang w:bidi="ar-SA"/>
        </w:rPr>
        <w:t xml:space="preserve">Raspberry Pi </w:t>
      </w:r>
      <w:r>
        <w:rPr>
          <w:rFonts w:ascii="TH SarabunPSK" w:hAnsi="TH SarabunPSK" w:eastAsia="TH SarabunPSK" w:cs="TH SarabunPSK"/>
          <w:sz w:val="32"/>
          <w:szCs w:val="32"/>
          <w:lang w:bidi="ar-SA"/>
        </w:rPr>
        <w:t xml:space="preserve">ควบคุมลำดับภารกิจและประมวลผลข้อมูลจาก </w:t>
      </w:r>
      <w:r>
        <w:rPr>
          <w:rFonts w:eastAsia="TH SarabunPSK" w:cs="TH SarabunPSK" w:ascii="TH SarabunPSK" w:hAnsi="TH SarabunPSK"/>
          <w:sz w:val="32"/>
          <w:szCs w:val="32"/>
          <w:lang w:bidi="ar-SA"/>
        </w:rPr>
        <w:t xml:space="preserve">ROS 2, LiDAR </w:t>
      </w:r>
      <w:r>
        <w:rPr>
          <w:rFonts w:ascii="TH SarabunPSK" w:hAnsi="TH SarabunPSK" w:eastAsia="TH SarabunPSK" w:cs="TH SarabunPSK"/>
          <w:sz w:val="32"/>
          <w:szCs w:val="32"/>
          <w:lang w:bidi="ar-SA"/>
        </w:rPr>
        <w:t xml:space="preserve">และ </w:t>
      </w:r>
      <w:r>
        <w:rPr>
          <w:rFonts w:eastAsia="TH SarabunPSK" w:cs="TH SarabunPSK" w:ascii="TH SarabunPSK" w:hAnsi="TH SarabunPSK"/>
          <w:sz w:val="32"/>
          <w:szCs w:val="32"/>
          <w:lang w:bidi="ar-SA"/>
        </w:rPr>
        <w:t xml:space="preserve">SLAM </w:t>
      </w:r>
      <w:r>
        <w:rPr>
          <w:rFonts w:ascii="TH SarabunPSK" w:hAnsi="TH SarabunPSK" w:eastAsia="TH SarabunPSK" w:cs="TH SarabunPSK"/>
          <w:sz w:val="32"/>
          <w:szCs w:val="32"/>
          <w:lang w:bidi="ar-SA"/>
        </w:rPr>
        <w:t xml:space="preserve">ส่วน </w:t>
      </w:r>
      <w:r>
        <w:rPr>
          <w:rFonts w:eastAsia="TH SarabunPSK" w:cs="TH SarabunPSK" w:ascii="TH SarabunPSK" w:hAnsi="TH SarabunPSK"/>
          <w:sz w:val="32"/>
          <w:szCs w:val="32"/>
          <w:lang w:bidi="ar-SA"/>
        </w:rPr>
        <w:t xml:space="preserve">Arduino Uno </w:t>
      </w:r>
      <w:r>
        <w:rPr>
          <w:rFonts w:ascii="TH SarabunPSK" w:hAnsi="TH SarabunPSK" w:eastAsia="TH SarabunPSK" w:cs="TH SarabunPSK"/>
          <w:sz w:val="32"/>
          <w:szCs w:val="32"/>
          <w:lang w:bidi="ar-SA"/>
        </w:rPr>
        <w:t xml:space="preserve">ควบคุมมอเตอร์ อ่าน </w:t>
      </w:r>
      <w:r>
        <w:rPr>
          <w:rFonts w:eastAsia="TH SarabunPSK" w:cs="TH SarabunPSK" w:ascii="TH SarabunPSK" w:hAnsi="TH SarabunPSK"/>
          <w:sz w:val="32"/>
          <w:szCs w:val="32"/>
          <w:lang w:bidi="ar-SA"/>
        </w:rPr>
        <w:t xml:space="preserve">Encoder </w:t>
      </w:r>
      <w:r>
        <w:rPr>
          <w:rFonts w:ascii="TH SarabunPSK" w:hAnsi="TH SarabunPSK" w:eastAsia="TH SarabunPSK" w:cs="TH SarabunPSK"/>
          <w:sz w:val="32"/>
          <w:szCs w:val="32"/>
          <w:lang w:bidi="ar-SA"/>
        </w:rPr>
        <w:t xml:space="preserve">และแสดงสัญญาณเลี้ยวผ่าน </w:t>
      </w:r>
      <w:r>
        <w:rPr>
          <w:rFonts w:eastAsia="TH SarabunPSK" w:cs="TH SarabunPSK" w:ascii="TH SarabunPSK" w:hAnsi="TH SarabunPSK"/>
          <w:sz w:val="32"/>
          <w:szCs w:val="32"/>
          <w:lang w:bidi="ar-SA"/>
        </w:rPr>
        <w:t xml:space="preserve">Dot Matrix </w:t>
      </w:r>
      <w:r>
        <w:rPr>
          <w:rFonts w:ascii="TH SarabunPSK" w:hAnsi="TH SarabunPSK" w:eastAsia="TH SarabunPSK" w:cs="TH SarabunPSK"/>
          <w:sz w:val="32"/>
          <w:szCs w:val="32"/>
          <w:lang w:bidi="ar-SA"/>
        </w:rPr>
        <w:t>ระบบหยุดรอเมื่อพบสิ่งกีดขวางด้านหน้า และสั่งหยุดเมื่อผู้ใช้ยกเลิกภารกิจได้ การประเมินจำกัดอยู่ที่การทดสอบซอฟต์แวร์ การสื่อสารระหว่างอุปกรณ์ และการทดลองเคลื่อนที่ในพื้นที่จำลอง โดยยังไม่ครอบคลุมการใช้งานจริงในร้านอาหารหรือการวางเส้นทางอ้อมสิ่งกีดขวาง</w:t>
      </w:r>
    </w:p>
    <w:tbl>
      <w:tblPr>
        <w:tblStyle w:val="TableNormal"/>
        <w:tblW w:w="946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8416"/>
        <w:gridCol w:w="1053"/>
      </w:tblGrid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วัสดุ และอุปกรณ์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จำนวน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Step Down DC-DC 10A Buck Step-down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แกนต่อมอเตอร์หกเหลี่ยม </w:t>
            </w: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Extended motor shaft 30mm [6mm]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4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Arduino UNO R3 </w:t>
            </w:r>
            <w:r>
              <w:rPr>
                <w:rFonts w:ascii="TH SarabunPSK" w:hAnsi="TH SarabunPSK" w:eastAsia="TH SarabunPSK" w:cs="TH SarabunPSK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แบบถอดชิปได้ พร้อมสาย </w:t>
            </w: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USB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ABS Case </w:t>
            </w:r>
            <w:r>
              <w:rPr>
                <w:rFonts w:ascii="TH SarabunPSK" w:hAnsi="TH SarabunPSK" w:eastAsia="TH SarabunPSK" w:cs="TH SarabunPSK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พร้อมพัดลม สำหรับ </w:t>
            </w: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Raspberry Pi 4 (OEM)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Kingston microSD Card 64GB Canvas Select Plus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ZENOVA </w:t>
            </w:r>
            <w:r>
              <w:rPr>
                <w:rFonts w:ascii="TH SarabunPSK" w:hAnsi="TH SarabunPSK" w:eastAsia="TH SarabunPSK" w:cs="TH SarabunPSK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แบตเตอรี่ลิเธียม </w:t>
            </w: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12V </w:t>
            </w:r>
            <w:r>
              <w:rPr>
                <w:rFonts w:ascii="TH SarabunPSK" w:hAnsi="TH SarabunPSK" w:eastAsia="TH SarabunPSK" w:cs="TH SarabunPSK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ความจุ </w:t>
            </w: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15Ah + </w:t>
            </w:r>
            <w:r>
              <w:rPr>
                <w:rFonts w:ascii="TH SarabunPSK" w:hAnsi="TH SarabunPSK" w:eastAsia="TH SarabunPSK" w:cs="TH SarabunPSK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>เครื่องชาร์จ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42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RPLIDAR A1M8-R6 - 360 Degree Laser Scanner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Raspberry Pi 4 Model B Single Board Computer 4GB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8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>สวิทช์เปิดปิดไฟเลี้ยง</w:t>
            </w:r>
          </w:p>
        </w:tc>
        <w:tc>
          <w:tcPr>
            <w:tcW w:w="1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center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</w:tr>
    </w:tbl>
    <w:p>
      <w:pPr>
        <w:pStyle w:val="Normal"/>
        <w:bidi w:val="0"/>
        <w:spacing w:lineRule="auto" w:line="24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240" w:beforeAutospacing="0" w:before="0" w:afterAutospacing="0" w:after="200"/>
        <w:jc w:val="both"/>
        <w:rPr/>
      </w:pPr>
      <w:r>
        <w:rPr>
          <w:rFonts w:eastAsia="TH SarabunPSK" w:cs="TH SarabunPSK" w:ascii="TH SarabunPSK" w:hAnsi="TH SarabunPSK"/>
          <w:b/>
          <w:bCs/>
          <w:sz w:val="24"/>
          <w:szCs w:val="24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both"/>
        <w:rPr/>
      </w:pPr>
      <w:r>
        <w:rPr>
          <w:rFonts w:eastAsia="TH SarabunPSK" w:cs="TH SarabunPSK" w:ascii="TH SarabunPSK" w:hAnsi="TH SarabunPSK"/>
          <w:b/>
          <w:bCs/>
          <w:sz w:val="24"/>
          <w:szCs w:val="24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both"/>
        <w:rPr>
          <w:rFonts w:ascii="TH SarabunPSK" w:hAnsi="TH SarabunPSK" w:eastAsia="TH SarabunPSK" w:cs="TH SarabunPSK"/>
          <w:b/>
          <w:bCs/>
        </w:rPr>
      </w:pPr>
      <w:r>
        <w:rPr>
          <w:rFonts w:eastAsia="TH SarabunPSK" w:cs="TH SarabunPSK" w:ascii="TH SarabunPSK" w:hAnsi="TH SarabunPSK"/>
          <w:b/>
          <w:bCs/>
        </w:rPr>
      </w:r>
    </w:p>
    <w:p>
      <w:pPr>
        <w:pStyle w:val="Normal"/>
        <w:bidi w:val="0"/>
        <w:spacing w:lineRule="auto" w:line="240" w:beforeAutospacing="0" w:before="0" w:afterAutospacing="0" w:after="200"/>
        <w:jc w:val="both"/>
        <w:rPr/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 xml:space="preserve"> 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 xml:space="preserve">บทที่ </w:t>
      </w: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>2</w:t>
      </w:r>
      <w:r>
        <w:rPr/>
        <w:br/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แนวคิด ทฤษฎี และเอกสารที่เกี่ยวข้อง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บทนี้นำเสนอแนวคิดและหลักการทางวิศวกรรมที่ใช้เป็นพื้นฐานของหุ่นยนต์ส่งอาหาร ตั้งแต่สถาปัตยกรรมระบบฝังตัว การรับสัญญาณจากอุปกรณ์ การควบคุมมอเตอร์ และการประมาณการเคลื่อนที่ ไปจนถึงการตรวจสิ่งกีดขวาง การสื่อสาร และการจัดการลำดับภารกิจ เนื้อหาแต่ละส่วนอธิบายทั้งหลักการทั่วไปและความสัมพันธ์กับการออกแบบที่ปรากฏในฮาร์ดแวร์และซอฟต์แวร์ของโครงงาน เพื่อให้เห็นเหตุผลของการแบ่งหน้าที่และข้อจำกัดของวิธีที่เลือกใช้ รายละเอียดการประกอบ การพัฒนาโปรแกรม และผลการทดสอบเชิงปริมาณนำเสนอในบทที่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3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และบทที่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4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ตามลำดับ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 xml:space="preserve">2.1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ระบบฝังตัวและสถาปัตยกรรมของหุ่นยนต์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 xml:space="preserve">2.1.1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2"/>
          <w:szCs w:val="32"/>
          <w:lang w:val="en-US"/>
        </w:rPr>
        <w:t>แนวคิดของระบบฝังตัว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ระบบฝังตัว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(Embedded system)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เป็นระบบคอมพิวเตอร์ที่ออกแบบให้ทำหน้าที่เฉพาะภายใต้ข้อจำกัดของฮาร์ดแวร์และสภาพแวดล้อม เช่น การอ่านค่าจากเซนเซอร์ การประมวลผลตามเงื่อนไข และการสั่งงานอุปกรณ์เอาต์พุต การออกแบบระบบลักษณะนี้จึงพิจารณามากกว่าความถูกต้องของผลลัพธ์ โดยต้องคำนึงถึงเวลาตอบสนอง ความสม่ำเสมอของการทำงาน หน่วยความจำ พลังงาน และการจัดการความผิดพลาดด้วย งานบางประเภทมีข้อกำหนดด้านเวลาจริง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(real-time constraint)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กล่าวคือ ผลลัพธ์ต้องถูกต้องและเกิดขึ้นภายในเวลาที่กำหนด การพลาดกำหนดเวลาอาจทำให้คุณภาพการควบคุมลดลง แม้ค่าที่คำนวณได้จะถูกต้องก็ตาม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ไมโครคอนโทรลเลอร์รวมหน่วยประมวลผล หน่วยความจำ และวงจรต่อพ่วง เช่น ขารับส่งสัญญาณดิจิทัล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(GPIO)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ตัวนับเวลา ตัวสร้างสัญญาณ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PWM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วงจรขัดจังหวะ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(interrupt)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และพอร์ตสื่อสาร ไว้ในชิปเดียว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Uno R3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ซึ่งใช้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ATmega328P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ดังรูปที่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x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มีทรัพยากรเหล่านี้สำหรับเชื่อมต่ออุปกรณ์และควบคุมงานที่ทำซ้ำตามคาบ ข้อเด่นของแนวทางนี้คือสามารถตอบสนองต่อสัญญาณ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และอัปเดตคำสั่งมอเตอร์โดยไม่ต้องผ่านระบบปฏิบัติการทั่วไป ขณะเดียวกันยังต้องจัดสรรขา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I/O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หน่วยความจำ และเวลาประมวลผลอย่างระมัดระวัง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คอมพิวเตอร์บอร์ดเดี่ยว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(single-board computer: SBC)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เช่น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ตัวอย่างดังรูปที่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x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มีทรัพยากรประมวลผลและระบบปฏิบัติการที่เอื้อต่อการทำงานระดับสูง เช่น การจัดการภารกิจ ส่วนติดต่อผู้ใช้ การสื่อสารผ่านเครือข่าย และการประมวลผลข้อมูลจากเซนเซอร์ ระบบปฏิบัติการทั่วไปช่วยให้พัฒนาซอฟต์แวร์ได้สะดวก แต่ไม่ได้รับประกันความหน่วงหรือเวลาตอบสนองแบบกำหนดแน่นอนในทุกสถานการณ์ ด้วยเหตุนี้ การจัดการงานควบคุมมอเตอร์ที่ต้องอัปเดตต่อเนื่องไปยังไมโครคอนโทรลเลอร์ และให้งานจัดการภารกิจอยู่บน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SBC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จึงช่วยแยกขอบเขตการทำงานและลดการพึ่งพากันระหว่างซอฟต์แวร์แต่ละระดับ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  <w:drawing>
          <wp:inline distT="0" distB="0" distL="0" distR="0">
            <wp:extent cx="2830195" cy="227076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9333" r="0" b="10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195" cy="2270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รูปที่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x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บอร์ด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UNO R3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ATmega328P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เป็นตัวประมวลผลหลัก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br/>
        <w:t>(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ที่มา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: </w:t>
      </w:r>
      <w:hyperlink r:id="rId4">
        <w:r>
          <w:rPr>
            <w:rStyle w:val="Hyperlink"/>
            <w:rFonts w:eastAsia="TH SarabunPSK" w:cs="TH SarabunPSK" w:ascii="TH SarabunPSK" w:hAnsi="TH SarabunPSK"/>
            <w:b w:val="false"/>
            <w:bCs w:val="false"/>
            <w:color w:themeColor="text1" w:val="000000"/>
            <w:sz w:val="32"/>
            <w:szCs w:val="32"/>
            <w:lang w:val="en-US"/>
          </w:rPr>
          <w:t>https://en.wikipedia.org/wiki/Arduino_Uno</w:t>
        </w:r>
      </w:hyperlink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)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  <w:drawing>
          <wp:inline distT="0" distB="0" distL="0" distR="0">
            <wp:extent cx="3143250" cy="184785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รูปที่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x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บอร์ด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Raspberry Pi 4</w:t>
        <w:br/>
        <w:t>(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ที่มา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: https://en.wikipedia.org/wiki/Arduino_Uno)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 xml:space="preserve">2.1.2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2"/>
          <w:szCs w:val="32"/>
          <w:lang w:val="en-US"/>
        </w:rPr>
        <w:t>การจัดการงานของระบบหุ่นยนต์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สถาปัตยกรรมหลักประกอบด้วย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 4 Model B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หน่วยความจำ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4 GB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Uno R3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หนึ่งบอร์ด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อ่าน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keypad,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ควบคุมมอเตอร์ซ้ายและขวาผ่านวงจรขับ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L298N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และสั่งแสดงลูกศรเลี้ยวบน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LED Matrix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ขนาด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32×8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ส่วน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ทำหน้าที่รัน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POS/Kiosk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จัดการสถานะภารกิจและ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waypoint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รับข้อมูล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LiDAR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และแลกเปลี่ยนคำสั่งหรือข้อมูลสถานะกับ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ผ่าน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USB Serial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โดยระบบซอฟต์แวร์รองรับทั้ง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backend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แบบ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Serial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โดยตรงและ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backend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ที่ส่งข้อมูลผ่าน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ROS 2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การแยกชั้นดังกล่าวทำให้การควบคุมความเร็วล้อ การอ่าน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และการสั่งเอาต์พุตอยู่ใกล้ฮาร์ดแวร์ ขณะที่การวางลำดับงานและการติดต่อผู้ใช้อยู่ในซอฟต์แวร์ระดับสูง จอสัมผัสเป็นช่องทางหลักของ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POS/Kiosk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keypad 4×4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เป็นช่องทางรับคำสั่งทางเลือกที่ปรับข้อมูล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draft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ชุดเดียวกัน ในระบบที่ระบุในเอกสารออกแบบปัจจุบัน ไม่มี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ชั้นวางตัวที่สองหรือเซนเซอร์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IR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สำหรับตรวจอาหารโดยตรง การต่อกับชุดชั้นวางเสริมมีทางเลือกในซอฟต์แวร์ แต่ไม่ควรตีความเป็นส่วนหนึ่งของฮาร์ดแวร์ที่ใช้งานอยู่เสมอไป รายละเอียดอุปกรณ์และจุดเชื่อมต่ออ้างอิงได้จาก</w:t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 xml:space="preserve">2.2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อินพุต เอาต์พุต และการควบคุมมอเตอร์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 xml:space="preserve">2.2.1 GPIO, interrupt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>PWM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ขา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GPIO (general-purpose input/output)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ใช้รับหรือส่งสถานะดิจิทัล เช่น อ่านปุ่ม กำหนดทิศทางการหมุน หรือควบคุมสัญญาณ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enable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การอ่านอินพุตแบบวนตรวจ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(polling)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เหมาะกับสัญญาณที่เปลี่ยนไม่บ่อย แต่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อาจสร้างพัลส์ต่อเนื่องในขณะที่โปรแกรมทำงานส่วนอื่น วงจร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interrupt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ช่วยแจ้งให้หน่วยประมวลผลจัดการเหตุการณ์ที่ขาอินพุตเปลี่ยนแปลงโดยไม่ต้องรอรอบการวนตรวจถัดไป จึงลดโอกาสพลาดพัลส์เมื่อเลือกใช้อย่างเหมาะสม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โครงงานใช้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Pin Change Interrupt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บนพอร์ต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C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ของ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ATmega328P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สำหรับติดตาม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โดยนับขอบขาขึ้นของเฟส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และอ่านระดับเฟส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B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เพื่อระบุทิศทาง การนับใน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interrupt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ทำให้ตัวแปร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tick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ถูกเปลี่ยนจากบริบทการทำงานที่ต่างจากลูปหลัก ดังนั้นการคัดลอกค่าตัวนับที่มีขนาดหลายไบต์ต้องป้องกันการอ่านระหว่างที่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interrupt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กำลังแก้ค่า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firmware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จึงอ่านค่า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tick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โดยปิด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interrupt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ชั่วคราวขณะคัดลอกข้อมูล แล้วเปิดกลับทันที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การปรับความกว้างพัลส์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(pulse-width modulation: PWM)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คือการปรับสัดส่วนเวลาที่สัญญาณอยู่ระดับสูงต่อหนึ่งคาบ หรือ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duty cycle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เพื่อควบคุมกำลังเฉลี่ยที่ส่งไปยังโหลด ฟังก์ชัน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analogWrite()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ของ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สร้างสัญญาณ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PWM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บนขาที่รองรับ ไม่ได้สร้างแรงดันแอนะล็อกต่อเนื่องโดยตรง ในโครงงาน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PWM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ใช้ควบคุมขา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enable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ของวงจรขับ ส่วนขาดิจิทัลแยกกันใช้กำหนดขั้วและทิศทางของมอเตอร์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 xml:space="preserve">2.2.2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2"/>
          <w:szCs w:val="32"/>
          <w:lang w:val="en-US"/>
        </w:rPr>
        <w:t xml:space="preserve">มอเตอร์กระแสตรงและวงจร </w:t>
      </w: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>H-bridge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มอเตอร์กระแสตรง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(direct-current motor: DC motor)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เปลี่ยนพลังงานไฟฟ้าเป็นการหมุนของเพลา ความเร็วและแรงบิดที่เกิดขึ้นสัมพันธ์กับแรงดัน กระแส โหลดเชิงกล และคุณสมบัติของมอเตอร์ การกลับขั้วแรงดันที่ขั้วมอเตอร์ทำให้เปลี่ยนทิศการหมุน แต่ขาไมโครคอนโทรลเลอร์ไม่สามารถจ่ายกระแสให้มอเตอร์โดยตรงได้ จึงต้องมีวงจรขับกำลังเป็นตัวกลาง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วงจร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H-bridge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ใช้ชุดสวิตช์จัดเส้นทางกระแสเพื่อเลือกขั้วแรงดันที่จ่ายให้มอเตอร์ จึงรองรับการหมุนได้สองทิศทาง วงจร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L298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เป็นวงจรขับแบบ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dual full-bridge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สำหรับโหลดเหนี่ยวนำ เช่น มอเตอร์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DC [4]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ในระบบนี้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ส่งสัญญาณกำหนดทิศทางและ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PWM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ไปยัง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L298N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เพื่อควบคุมล้อซ้ายและขวาแยกกัน การประเมินกระแสที่รองรับ ความร้อน และแรงดันตกคร่อมของโมดูลต้องอ้างอิง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datasheet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และการต่อใช้งานจริง ไม่ควรอนุมานจากชื่อโมดูลหรือค่าพิกัดของชิปเพียงอย่างเดียว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 xml:space="preserve">2.2.3 Encoder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2"/>
          <w:szCs w:val="32"/>
          <w:lang w:val="en-US"/>
        </w:rPr>
        <w:t>และการวัดความเร็ว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  <w:t xml:space="preserve">Rotary 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แปลงการหมุนของเพลาเป็นพัลส์ดิจิทัล เมื่อทราบจำนวนพัลส์ต่อรอบและนับการเปลี่ยนแปลงในช่วงเวลาที่กำหนด จะประมาณได้ทั้งระยะทางและความเร็วเชิงเส้นของล้อ สำหรับล้อรัศมี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(R)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ที่ให้ความละเอียด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(N) tick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ต่อรอบ ระยะทางต่อ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tick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โดยประมาณเป็น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Δ</m:t>
          </m:r>
          <m:sSub>
            <m:e>
              <m:r>
                <m:t xml:space="preserve">s</m:t>
              </m:r>
            </m:e>
            <m:sub>
              <m:r>
                <m:t xml:space="preserve">t</m:t>
              </m:r>
              <m:r>
                <m:t xml:space="preserve">i</m:t>
              </m:r>
              <m:r>
                <m:t xml:space="preserve">c</m:t>
              </m:r>
              <m:r>
                <m:t xml:space="preserve">k</m:t>
              </m:r>
            </m:sub>
          </m:sSub>
          <m:r>
            <m:rPr>
              <m:lit/>
              <m:nor/>
            </m:rPr>
            <m:t xml:space="preserve">=</m:t>
          </m:r>
          <m:f>
            <m:num>
              <m:r>
                <m:t xml:space="preserve">2</m:t>
              </m:r>
              <m:r>
                <m:t xml:space="preserve">π</m:t>
              </m:r>
              <m:r>
                <m:t xml:space="preserve">R</m:t>
              </m:r>
            </m:num>
            <m:den>
              <m:r>
                <m:t xml:space="preserve">N</m:t>
              </m:r>
            </m:den>
          </m:f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หากจำนวน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tick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เปลี่ยนไป </w:t>
      </w:r>
      <w:r>
        <w:rPr/>
      </w:r>
      <m:oMath xmlns:m="http://schemas.openxmlformats.org/officeDocument/2006/math">
        <m:r>
          <m:t xml:space="preserve">Δ</m:t>
        </m:r>
        <m:r>
          <m:t xml:space="preserve">n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ในช่วงเวลา </w:t>
      </w:r>
      <w:r>
        <w:rPr/>
      </w:r>
      <m:oMath xmlns:m="http://schemas.openxmlformats.org/officeDocument/2006/math">
        <m:r>
          <m:t xml:space="preserve">Δ</m:t>
        </m:r>
        <m:r>
          <m:t xml:space="preserve">t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ระยะทางและความเร็วเฉลี่ยของล้อประมาณได้จาก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Δ</m:t>
          </m:r>
          <m:r>
            <m:t xml:space="preserve">s</m:t>
          </m:r>
          <m:r>
            <m:rPr>
              <m:lit/>
              <m:nor/>
            </m:rPr>
            <m:t xml:space="preserve">=</m:t>
          </m:r>
          <m:r>
            <m:t xml:space="preserve">Δ</m:t>
          </m:r>
          <m:r>
            <m:t xml:space="preserve">n</m:t>
          </m:r>
          <m:r>
            <m:t xml:space="preserve">Δ</m:t>
          </m:r>
          <m:sSub>
            <m:e>
              <m:r>
                <m:t xml:space="preserve">s</m:t>
              </m:r>
            </m:e>
            <m:sub>
              <m:r>
                <m:t xml:space="preserve">t</m:t>
              </m:r>
              <m:r>
                <m:t xml:space="preserve">i</m:t>
              </m:r>
              <m:r>
                <m:t xml:space="preserve">c</m:t>
              </m:r>
              <m:r>
                <m:t xml:space="preserve">k</m:t>
              </m:r>
            </m:sub>
          </m:sSub>
          <m:r>
            <m:t xml:space="preserve">,</m:t>
          </m:r>
          <m:r>
            <m:t xml:space="preserve">≈</m:t>
          </m:r>
          <m:f>
            <m:num>
              <m:r>
                <m:t xml:space="preserve">Δ</m:t>
              </m:r>
              <m:r>
                <m:t xml:space="preserve">s</m:t>
              </m:r>
            </m:num>
            <m:den>
              <m:r>
                <m:t xml:space="preserve">Δ</m:t>
              </m:r>
              <m:r>
                <m:t xml:space="preserve">t</m:t>
              </m:r>
            </m:den>
          </m:f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ระบบนี้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กำหนดรัศมีล้อ </w:t>
      </w:r>
      <w:r>
        <w:rPr/>
      </w:r>
      <m:oMath xmlns:m="http://schemas.openxmlformats.org/officeDocument/2006/math">
        <m:r>
          <m:t xml:space="preserve">R</m:t>
        </m:r>
        <m:r>
          <m:rPr>
            <m:lit/>
            <m:nor/>
          </m:rPr>
          <m:t xml:space="preserve">=</m:t>
        </m:r>
        <m:r>
          <m:t xml:space="preserve">0.065</m:t>
        </m:r>
        <m:r>
          <m:t xml:space="preserve">m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และความละเอียด </w:t>
      </w: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>=</m:t>
        </m:r>
        <m:r>
          <m:t xml:space="preserve">1920</m:t>
        </m:r>
        <m:r>
          <m:t xml:space="preserve">t</m:t>
        </m:r>
        <m:r>
          <m:t xml:space="preserve">i</m:t>
        </m:r>
        <m:r>
          <m:t xml:space="preserve">c</m:t>
        </m:r>
        <m:r>
          <m:t xml:space="preserve">k</m:t>
        </m:r>
        <m:r>
          <m:rPr>
            <m:lit/>
            <m:nor/>
          </m:rPr>
          <m:t xml:space="preserve">/</m:t>
        </m:r>
        <m:r>
          <m:t xml:space="preserve">r</m:t>
        </m:r>
        <m:r>
          <m:t xml:space="preserve">e</m:t>
        </m:r>
        <m:r>
          <m:t xml:space="preserve">v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จึงได้ระยะทางเชิงทฤษฎีประมาณ </w:t>
      </w:r>
      <w:r>
        <w:rPr/>
      </w:r>
      <m:oMath xmlns:m="http://schemas.openxmlformats.org/officeDocument/2006/math">
        <m:r>
          <m:t xml:space="preserve">2.13</m:t>
        </m:r>
        <m:r>
          <m:t xml:space="preserve">×</m:t>
        </m:r>
        <m:sSup>
          <m:e>
            <m:r>
              <m:t xml:space="preserve">10</m:t>
            </m:r>
          </m:e>
          <m:sup>
            <m:r>
              <m:t xml:space="preserve">−</m:t>
            </m:r>
            <m:r>
              <m:t xml:space="preserve">4</m:t>
            </m:r>
          </m:sup>
        </m:sSup>
        <m:r>
          <m:t xml:space="preserve">m</m:t>
        </m:r>
        <m:r>
          <m:rPr>
            <m:lit/>
            <m:nor/>
          </m:rPr>
          <m:t xml:space="preserve">/</m:t>
        </m:r>
        <m:r>
          <m:t xml:space="preserve">t</m:t>
        </m:r>
        <m:r>
          <m:t xml:space="preserve">i</m:t>
        </m:r>
        <m:r>
          <m:t xml:space="preserve">c</m:t>
        </m:r>
        <m:r>
          <m:t xml:space="preserve">k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หรือประมาณ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0.213 mm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ต่อ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tick [6], [11]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ค่านี้เป็นความสัมพันธ์จากพารามิเตอร์ที่กำหนด ไม่ใช่ผลการวัดความแม่นยำของตัวรถ เนื่องจากค่าจริงยังขึ้นกับความละเอียด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การกำหนดขอบสัญญาณใน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firmware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และลักษณะการสัมผัสระหว่างล้อกับพื้น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b/>
          <w:bCs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 xml:space="preserve">2.2.4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2"/>
          <w:szCs w:val="32"/>
          <w:lang w:val="en-US"/>
        </w:rPr>
        <w:t>การควบคุมความเร็วแบบป้อนกลับ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ระบบควบคุมแบบป้อนกลับ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(feedback control)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นำค่าที่วัดได้กลับมาเปรียบเทียบกับค่าเป้าหมาย แล้วใช้ความคลาดเคลื่อนในการปรับคำสั่งควบคุม ตัวควบคุม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PID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ประกอบด้วยส่วนสัดส่วน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(proportional: P)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ส่วนอินทิกรัล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(integral: I)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และส่วนอนุพันธ์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(derivative: D)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สมการในโดเมนเวลาต่อเนื่องเขียนโดยย่อได้ดังนี้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[5]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u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=</m:t>
          </m:r>
          <m:sSub>
            <m:e>
              <m:r>
                <m:t xml:space="preserve">K</m:t>
              </m:r>
            </m:e>
            <m:sub>
              <m:r>
                <m:t xml:space="preserve">p</m:t>
              </m:r>
            </m:sub>
          </m:sSub>
          <m:r>
            <m:t xml:space="preserve">e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+</m:t>
          </m:r>
          <m:sSub>
            <m:e>
              <m:r>
                <m:t xml:space="preserve">K</m:t>
              </m:r>
            </m:e>
            <m:sub>
              <m:r>
                <m:t xml:space="preserve">i</m:t>
              </m:r>
            </m:sub>
          </m:sSub>
          <m:nary>
            <m:naryPr>
              <m:chr m:val="∫"/>
            </m:naryPr>
            <m:sub>
              <m:r>
                <m:t xml:space="preserve">0</m:t>
              </m:r>
            </m:sub>
            <m:sup>
              <m:r>
                <m:t xml:space="preserve">t</m:t>
              </m:r>
            </m:sup>
            <m:e>
              <m:r>
                <m:t xml:space="preserve">e</m:t>
              </m:r>
            </m:e>
          </m:nary>
          <m:r>
            <m:t xml:space="preserve">(</m:t>
          </m:r>
          <m:r>
            <m:t xml:space="preserve">τ</m:t>
          </m:r>
          <m:r>
            <m:t xml:space="preserve">)</m:t>
          </m:r>
          <m:r>
            <m:t xml:space="preserve">d</m:t>
          </m:r>
          <m:r>
            <m:t xml:space="preserve">τ</m:t>
          </m:r>
          <m:r>
            <m:rPr>
              <m:lit/>
              <m:nor/>
            </m:rPr>
            <m:t xml:space="preserve">+</m:t>
          </m:r>
          <m:sSub>
            <m:e>
              <m:r>
                <m:t xml:space="preserve">K</m:t>
              </m:r>
            </m:e>
            <m:sub>
              <m:r>
                <m:t xml:space="preserve">d</m:t>
              </m:r>
            </m:sub>
          </m:sSub>
          <m:f>
            <m:num>
              <m:r>
                <m:t xml:space="preserve">d</m:t>
              </m:r>
              <m:r>
                <m:t xml:space="preserve">e</m:t>
              </m:r>
              <m:r>
                <m:t xml:space="preserve">(</m:t>
              </m:r>
              <m:r>
                <m:t xml:space="preserve">t</m:t>
              </m:r>
              <m:r>
                <m:t xml:space="preserve">)</m:t>
              </m:r>
            </m:num>
            <m:den>
              <m:r>
                <m:t xml:space="preserve">d</m:t>
              </m:r>
              <m:r>
                <m:t xml:space="preserve">t</m:t>
              </m:r>
            </m:den>
          </m:f>
          <m:r>
            <m:t xml:space="preserve">,</m:t>
          </m:r>
          <m:r>
            <m:t xml:space="preserve">e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=</m:t>
          </m:r>
          <m:r>
            <m:t xml:space="preserve">r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t xml:space="preserve">−</m:t>
          </m:r>
          <m:r>
            <m:t xml:space="preserve">y</m:t>
          </m:r>
          <m:r>
            <m:t xml:space="preserve">(</m:t>
          </m:r>
          <m:r>
            <m:t xml:space="preserve">t</m:t>
          </m:r>
          <m:r>
            <m:t xml:space="preserve">)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โดย </w:t>
      </w:r>
      <w:r>
        <w:rPr/>
      </w:r>
      <m:oMath xmlns:m="http://schemas.openxmlformats.org/officeDocument/2006/math">
        <m:r>
          <m:t xml:space="preserve">r</m:t>
        </m:r>
        <m:r>
          <m:t xml:space="preserve">(</m:t>
        </m:r>
        <m:r>
          <m:t xml:space="preserve">t</m:t>
        </m:r>
        <m:r>
          <m:t xml:space="preserve">)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คือค่าเป้าหมาย </w:t>
      </w:r>
      <w:r>
        <w:rPr/>
      </w:r>
      <m:oMath xmlns:m="http://schemas.openxmlformats.org/officeDocument/2006/math">
        <m:r>
          <m:t xml:space="preserve">y</m:t>
        </m:r>
        <m:r>
          <m:t xml:space="preserve">(</m:t>
        </m:r>
        <m:r>
          <m:t xml:space="preserve">t</m:t>
        </m:r>
        <m:r>
          <m:t xml:space="preserve">)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คือค่าที่วัดได้ และ </w:t>
      </w:r>
      <w:r>
        <w:rPr/>
      </w:r>
      <m:oMath xmlns:m="http://schemas.openxmlformats.org/officeDocument/2006/math">
        <m:r>
          <m:t xml:space="preserve">u</m:t>
        </m:r>
        <m:r>
          <m:t xml:space="preserve">(</m:t>
        </m:r>
        <m:r>
          <m:t xml:space="preserve">t</m:t>
        </m:r>
        <m:r>
          <m:t xml:space="preserve">)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คือคำสั่งควบคุม ส่วน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ตอบสนองต่อความคลาดเคลื่อนปัจจุบัน ส่วน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I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สะสมความคลาดเคลื่อนตามเวลา และส่วน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พิจารณาอัตราการเปลี่ยนแปลงของความคลาดเคลื่อน การนำ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PID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ไปใช้บนไมโครคอนโทรลเลอร์เป็นการคำนวณแบบไม่ต่อเนื่อง ณ เวลาสุ่มตัวอย่าง </w:t>
      </w:r>
      <w:r>
        <w:rPr/>
      </w:r>
      <m:oMath xmlns:m="http://schemas.openxmlformats.org/officeDocument/2006/math">
        <m:sSub>
          <m:e>
            <m:r>
              <m:t xml:space="preserve">T</m:t>
            </m:r>
          </m:e>
          <m:sub>
            <m:r>
              <m:t xml:space="preserve">s</m:t>
            </m:r>
          </m:sub>
        </m:sSub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จึงประมาณอินทิกรัลด้วยผลรวมของตัวอย่างและประมาณอนุพันธ์ด้วยผลต่างระหว่างตัวอย่าง การจำกัดเอาต์พุตและผลรวมอินทิกรัลช่วยลดปัญหา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integral windup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เมื่อคำสั่งขับถึงขีดจำกัด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โปรแกรม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Arduino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ควบคุมความเร็วล้อซ้ายและขวาด้วย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PID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แยกกัน โดยอัปเดตวงควบคุมประมาณทุก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20 ms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หรือ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50 Hz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ความเร็วที่คำนวณจาก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tick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ถูกกรองแบบเอ็กซ์โพเนนเชียลก่อนป้อนกลับ และส่วนอนุพันธ์คำนวณจากการเปลี่ยนแปลงของความเร็วที่วัดได้ เฟิร์มแวร์ยังเพิ่ม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feed-forward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ตามความเร็วเป้าหมาย และจำกัดผลรวมอินทิกรัลไว้ในช่วงที่กำหนด แนวทางนี้ผสานการชดเชยจากแบบจำลองอย่างง่ายกับการแก้ความคลาดเคลื่อนจากข้อมูล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โดยยังต้องอาศัยการตั้งค่าที่เหมาะกับมอเตอร์และโหลดจริง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เมื่อนำหลักการดังกล่าวมาเขียนในรูปแบบไม่ต่อเนื่อง ให้ </w:t>
      </w:r>
      <w:r>
        <w:rPr/>
      </w:r>
      <m:oMath xmlns:m="http://schemas.openxmlformats.org/officeDocument/2006/math">
        <m:sSub>
          <m:e>
            <m:r>
              <m:t xml:space="preserve">T</m:t>
            </m:r>
          </m:e>
          <m:sub>
            <m:r>
              <m:t xml:space="preserve">s</m:t>
            </m:r>
          </m:sub>
        </m:sSub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เป็นช่วงเวลาสุ่มตัวอย่าง </w:t>
      </w: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r</m:t>
            </m:r>
            <m:r>
              <m:t xml:space="preserve">a</m:t>
            </m:r>
            <m:r>
              <m:t xml:space="preserve">w</m:t>
            </m:r>
          </m:sub>
        </m:sSub>
        <m:r>
          <m:t xml:space="preserve">[</m:t>
        </m:r>
        <m:r>
          <m:t xml:space="preserve">k</m:t>
        </m:r>
        <m:r>
          <m:t xml:space="preserve">]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เป็นความเร็วที่คำนวณจาก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tick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f</m:t>
            </m:r>
          </m:sub>
        </m:sSub>
        <m:r>
          <m:t xml:space="preserve">[</m:t>
        </m:r>
        <m:r>
          <m:t xml:space="preserve">k</m:t>
        </m:r>
        <m:r>
          <m:t xml:space="preserve">]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เป็นความเร็วหลังการกรอง การคำนวณใน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Arduino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สรุปได้โดยประมาณดังนี้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v</m:t>
              </m:r>
            </m:e>
            <m:sub>
              <m:r>
                <m:t xml:space="preserve">f</m:t>
              </m:r>
            </m:sub>
          </m:sSub>
          <m:r>
            <m:t xml:space="preserve">[</m:t>
          </m:r>
          <m:r>
            <m:t xml:space="preserve">k</m:t>
          </m:r>
          <m:r>
            <m:t xml:space="preserve">]</m:t>
          </m:r>
          <m:r>
            <m:rPr>
              <m:lit/>
              <m:nor/>
            </m:rPr>
            <m:t xml:space="preserve">=</m:t>
          </m:r>
          <m:r>
            <m:t xml:space="preserve">0.85</m:t>
          </m:r>
          <m:sSub>
            <m:e>
              <m:r>
                <m:t xml:space="preserve">v</m:t>
              </m:r>
            </m:e>
            <m:sub>
              <m:r>
                <m:t xml:space="preserve">f</m:t>
              </m:r>
            </m:sub>
          </m:sSub>
          <m:r>
            <m:t xml:space="preserve">[</m:t>
          </m:r>
          <m:r>
            <m:t xml:space="preserve">k</m:t>
          </m:r>
          <m:r>
            <m:t xml:space="preserve">−</m:t>
          </m:r>
          <m:r>
            <m:t xml:space="preserve">1</m:t>
          </m:r>
          <m:r>
            <m:t xml:space="preserve">]</m:t>
          </m:r>
          <m:r>
            <m:rPr>
              <m:lit/>
              <m:nor/>
            </m:rPr>
            <m:t xml:space="preserve">+</m:t>
          </m:r>
          <m:r>
            <m:t xml:space="preserve">0.15</m:t>
          </m:r>
          <m:sSub>
            <m:e>
              <m:r>
                <m:t xml:space="preserve">v</m:t>
              </m:r>
            </m:e>
            <m:sub>
              <m:r>
                <m:t xml:space="preserve">r</m:t>
              </m:r>
              <m:r>
                <m:t xml:space="preserve">a</m:t>
              </m:r>
              <m:r>
                <m:t xml:space="preserve">w</m:t>
              </m:r>
            </m:sub>
          </m:sSub>
          <m:r>
            <m:t xml:space="preserve">[</m:t>
          </m:r>
          <m:r>
            <m:t xml:space="preserve">k</m:t>
          </m:r>
          <m:r>
            <m:t xml:space="preserve">]</m:t>
          </m:r>
          <m:r>
            <m:t xml:space="preserve">,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e</m:t>
          </m:r>
          <m:r>
            <m:t xml:space="preserve">[</m:t>
          </m:r>
          <m:r>
            <m:t xml:space="preserve">k</m:t>
          </m:r>
          <m:r>
            <m:t xml:space="preserve">]</m:t>
          </m:r>
          <m:r>
            <m:rPr>
              <m:lit/>
              <m:nor/>
            </m:rPr>
            <m:t xml:space="preserve">=</m:t>
          </m:r>
          <m:r>
            <m:t xml:space="preserve">r</m:t>
          </m:r>
          <m:r>
            <m:t xml:space="preserve">[</m:t>
          </m:r>
          <m:r>
            <m:t xml:space="preserve">k</m:t>
          </m:r>
          <m:r>
            <m:t xml:space="preserve">]</m:t>
          </m:r>
          <m:r>
            <m:t xml:space="preserve">−</m:t>
          </m:r>
          <m:sSub>
            <m:e>
              <m:r>
                <m:t xml:space="preserve">v</m:t>
              </m:r>
            </m:e>
            <m:sub>
              <m:r>
                <m:t xml:space="preserve">f</m:t>
              </m:r>
            </m:sub>
          </m:sSub>
          <m:r>
            <m:t xml:space="preserve">[</m:t>
          </m:r>
          <m:r>
            <m:t xml:space="preserve">k</m:t>
          </m:r>
          <m:r>
            <m:t xml:space="preserve">]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I</m:t>
          </m:r>
          <m:r>
            <m:t xml:space="preserve">[</m:t>
          </m:r>
          <m:r>
            <m:t xml:space="preserve">k</m:t>
          </m:r>
          <m:r>
            <m:t xml:space="preserve">]</m:t>
          </m:r>
          <m:r>
            <m:rPr>
              <m:lit/>
              <m:nor/>
            </m:rPr>
            <m:t xml:space="preserve">=</m:t>
          </m:r>
          <m:r>
            <m:t xml:space="preserve">clip</m:t>
          </m:r>
          <m:r>
            <m:t xml:space="preserve">(</m:t>
          </m:r>
          <m:r>
            <m:t xml:space="preserve">I</m:t>
          </m:r>
          <m:r>
            <m:t xml:space="preserve">[</m:t>
          </m:r>
          <m:r>
            <m:t xml:space="preserve">k</m:t>
          </m:r>
          <m:r>
            <m:t xml:space="preserve">−</m:t>
          </m:r>
          <m:r>
            <m:t xml:space="preserve">1</m:t>
          </m:r>
          <m:r>
            <m:t xml:space="preserve">]</m:t>
          </m:r>
          <m:r>
            <m:rPr>
              <m:lit/>
              <m:nor/>
            </m:rPr>
            <m:t xml:space="preserve">+</m:t>
          </m:r>
          <m:r>
            <m:t xml:space="preserve">e</m:t>
          </m:r>
          <m:r>
            <m:t xml:space="preserve">[</m:t>
          </m:r>
          <m:r>
            <m:t xml:space="preserve">k</m:t>
          </m:r>
          <m:r>
            <m:t xml:space="preserve">]</m:t>
          </m:r>
          <m:sSub>
            <m:e>
              <m:r>
                <m:t xml:space="preserve">T</m:t>
              </m:r>
            </m:e>
            <m:sub>
              <m:r>
                <m:t xml:space="preserve">s</m:t>
              </m:r>
            </m:sub>
          </m:sSub>
          <m:r>
            <m:t xml:space="preserve">,</m:t>
          </m:r>
          <m:r>
            <m:t xml:space="preserve">−</m:t>
          </m:r>
          <m:r>
            <m:t xml:space="preserve">2</m:t>
          </m:r>
          <m:r>
            <m:t xml:space="preserve">,</m:t>
          </m:r>
          <m:r>
            <m:t xml:space="preserve">2</m:t>
          </m:r>
          <m:r>
            <m:t xml:space="preserve">)</m:t>
          </m:r>
          <m:r>
            <m:t xml:space="preserve">,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D</m:t>
              </m:r>
            </m:e>
            <m:sub>
              <m:r>
                <m:t xml:space="preserve">v</m:t>
              </m:r>
            </m:sub>
          </m:sSub>
          <m:r>
            <m:t xml:space="preserve">[</m:t>
          </m:r>
          <m:r>
            <m:t xml:space="preserve">k</m:t>
          </m:r>
          <m:r>
            <m:t xml:space="preserve">]</m:t>
          </m:r>
          <m:r>
            <m:rPr>
              <m:lit/>
              <m:nor/>
            </m:rPr>
            <m:t xml:space="preserve">=</m:t>
          </m:r>
          <m:f>
            <m:num>
              <m:sSub>
                <m:e>
                  <m:r>
                    <m:t xml:space="preserve">v</m:t>
                  </m:r>
                </m:e>
                <m:sub>
                  <m:r>
                    <m:t xml:space="preserve">f</m:t>
                  </m:r>
                </m:sub>
              </m:sSub>
              <m:r>
                <m:t xml:space="preserve">[</m:t>
              </m:r>
              <m:r>
                <m:t xml:space="preserve">k</m:t>
              </m:r>
              <m:r>
                <m:t xml:space="preserve">]</m:t>
              </m:r>
              <m:r>
                <m:t xml:space="preserve">−</m:t>
              </m:r>
              <m:sSub>
                <m:e>
                  <m:r>
                    <m:t xml:space="preserve">v</m:t>
                  </m:r>
                </m:e>
                <m:sub>
                  <m:r>
                    <m:t xml:space="preserve">f</m:t>
                  </m:r>
                </m:sub>
              </m:sSub>
              <m:r>
                <m:t xml:space="preserve">[</m:t>
              </m:r>
              <m:r>
                <m:t xml:space="preserve">k</m:t>
              </m:r>
              <m:r>
                <m:t xml:space="preserve">−</m:t>
              </m:r>
              <m:r>
                <m:t xml:space="preserve">1</m:t>
              </m:r>
              <m:r>
                <m:t xml:space="preserve">]</m:t>
              </m:r>
            </m:num>
            <m:den>
              <m:sSub>
                <m:e>
                  <m:r>
                    <m:t xml:space="preserve">T</m:t>
                  </m:r>
                </m:e>
                <m:sub>
                  <m:r>
                    <m:t xml:space="preserve">s</m:t>
                  </m:r>
                </m:sub>
              </m:sSub>
            </m:den>
          </m:f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u</m:t>
          </m:r>
          <m:r>
            <m:t xml:space="preserve">[</m:t>
          </m:r>
          <m:r>
            <m:t xml:space="preserve">k</m:t>
          </m:r>
          <m:r>
            <m:t xml:space="preserve">]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r</m:t>
              </m:r>
              <m:r>
                <m:t xml:space="preserve">[</m:t>
              </m:r>
              <m:r>
                <m:t xml:space="preserve">k</m:t>
              </m:r>
              <m:r>
                <m:t xml:space="preserve">]</m:t>
              </m:r>
            </m:num>
            <m:den>
              <m:sSub>
                <m:e>
                  <m:r>
                    <m:t xml:space="preserve">v</m:t>
                  </m:r>
                </m:e>
                <m:sub>
                  <m:r>
                    <m:t xml:space="preserve">c</m:t>
                  </m:r>
                  <m:r>
                    <m:t xml:space="preserve">r</m:t>
                  </m:r>
                  <m:r>
                    <m:t xml:space="preserve">u</m:t>
                  </m:r>
                  <m:r>
                    <m:t xml:space="preserve">i</m:t>
                  </m:r>
                  <m:r>
                    <m:t xml:space="preserve">s</m:t>
                  </m:r>
                  <m:r>
                    <m:t xml:space="preserve">e</m:t>
                  </m:r>
                </m:sub>
              </m:sSub>
            </m:den>
          </m:f>
          <m:sSub>
            <m:e>
              <m:r>
                <m:t xml:space="preserve">u</m:t>
              </m:r>
            </m:e>
            <m:sub>
              <m:r>
                <m:t xml:space="preserve">f</m:t>
              </m:r>
              <m:r>
                <m:t xml:space="preserve">f</m:t>
              </m:r>
            </m:sub>
          </m:sSub>
          <m:r>
            <m:rPr>
              <m:lit/>
              <m:nor/>
            </m:rPr>
            <m:t xml:space="preserve">+</m:t>
          </m:r>
          <m:sSub>
            <m:e>
              <m:r>
                <m:t xml:space="preserve">K</m:t>
              </m:r>
            </m:e>
            <m:sub>
              <m:r>
                <m:t xml:space="preserve">p</m:t>
              </m:r>
            </m:sub>
          </m:sSub>
          <m:r>
            <m:t xml:space="preserve">e</m:t>
          </m:r>
          <m:r>
            <m:t xml:space="preserve">[</m:t>
          </m:r>
          <m:r>
            <m:t xml:space="preserve">k</m:t>
          </m:r>
          <m:r>
            <m:t xml:space="preserve">]</m:t>
          </m:r>
          <m:r>
            <m:rPr>
              <m:lit/>
              <m:nor/>
            </m:rPr>
            <m:t xml:space="preserve">+</m:t>
          </m:r>
          <m:sSub>
            <m:e>
              <m:r>
                <m:t xml:space="preserve">K</m:t>
              </m:r>
            </m:e>
            <m:sub>
              <m:r>
                <m:t xml:space="preserve">i</m:t>
              </m:r>
            </m:sub>
          </m:sSub>
          <m:r>
            <m:t xml:space="preserve">I</m:t>
          </m:r>
          <m:r>
            <m:t xml:space="preserve">[</m:t>
          </m:r>
          <m:r>
            <m:t xml:space="preserve">k</m:t>
          </m:r>
          <m:r>
            <m:t xml:space="preserve">]</m:t>
          </m:r>
          <m:r>
            <m:t xml:space="preserve">−</m:t>
          </m:r>
          <m:sSub>
            <m:e>
              <m:r>
                <m:t xml:space="preserve">K</m:t>
              </m:r>
            </m:e>
            <m:sub>
              <m:r>
                <m:t xml:space="preserve">d</m:t>
              </m:r>
            </m:sub>
          </m:sSub>
          <m:sSub>
            <m:e>
              <m:r>
                <m:t xml:space="preserve">D</m:t>
              </m:r>
            </m:e>
            <m:sub>
              <m:r>
                <m:t xml:space="preserve">v</m:t>
              </m:r>
            </m:sub>
          </m:sSub>
          <m:r>
            <m:t xml:space="preserve">[</m:t>
          </m:r>
          <m:r>
            <m:t xml:space="preserve">k</m:t>
          </m:r>
          <m:r>
            <m:t xml:space="preserve">]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สมการนี้แสดงให้เห็นว่าอนุพันธ์ในโค้ดคำนวณจากความเร็วที่วัดได้ ไม่ได้คำนวณจากผลต่างของ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setpoint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โดยตรง ส่วนเอาต์พุตสุดท้ายถูกจำกัดให้อยู่ในช่วง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PWM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ที่ฮาร์ดแวร์รองรับ และมีค่าเอาต์พุตขั้นต่ำเมื่อมีคำสั่งเคลื่อนที่ เพื่อให้คำสั่งไม่หายไปเมื่อผลคำนวณต่ำกว่าค่าที่กำหนด ค่า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gain, feed-forward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และขีดจำกัดเป็นค่าการตั้งค่าของ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firmware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ไม่ใช่ค่าทั่วไปที่รับประกันสมรรถนะกับมอเตอร์ทุกชนิด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ขณะเคลื่อนที่ตรง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firmware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ใช้ความต่างของระยะสะสมระหว่างล้อเป็น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wheel synchronization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เพื่อปรับ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setpoint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ของแต่ละล้อและลดการเบี่ยงเบนจากเส้นตรง นอกจากนี้ยังเพิ่มความเร็วเป้าหมายเป็นขั้นในช่วงเริ่มต้นและลดความเร็วเมื่อใกล้ระยะปลายทาง ส่วนการป้องกัน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มอเตอร์ค้าง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(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stall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)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จะเพิ่ม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PWM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เป็นขั้นเมื่อมี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setpoint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แต่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ไม่แสดงการเคลื่อนที่ และยกสถานะ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fault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หากไม่มีการเคลื่อนที่ต่อเนื่องเกินช่วงเวลาที่กำหนด กลไกเหล่านี้เป็นส่วนหนึ่งของการควบคุมและการจัดการความผิดปกติใน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firmware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ไม่ใช่หลักฐานยืนยันความแม่นยำหรือความปลอดภัยของระบบ ผลเชิงปริมาณต้องรายงานจากการทดสอบในบทที่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4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drawing>
          <wp:inline distT="0" distB="0" distL="0" distR="0">
            <wp:extent cx="5142230" cy="280670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280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รูปที่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x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แผนภาพ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Feedback Loop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ของระบบควบคุมมอเตอร์ภายในหุ่นยนต์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 xml:space="preserve">2.3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 xml:space="preserve">การเคลื่อนที่แบบ </w:t>
      </w: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 xml:space="preserve">Differential Drive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 xml:space="preserve">และ </w:t>
      </w: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>Odometry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หุ่นยนต์แบบ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Differential Drive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ขับเคลื่อนด้วยล้อสองข้างที่ควบคุมความเร็วแยกจากกัน โดยล้อทั้งสองมีแกนหมุนร่วมกันและล้อประคองช่วยพยุงตัวรถ ให้ </w:t>
      </w: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L</m:t>
            </m:r>
          </m:sub>
        </m:sSub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 </w:t>
      </w:r>
      <w:r>
        <w:rPr/>
      </w:r>
      <m:oMath xmlns:m="http://schemas.openxmlformats.org/officeDocument/2006/math">
        <m:sSub>
          <m:e>
            <m:r>
              <m:t xml:space="preserve">v</m:t>
            </m:r>
          </m:e>
          <m:sub>
            <m:r>
              <m:t xml:space="preserve">R</m:t>
            </m:r>
          </m:sub>
        </m:sSub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เป็นความเร็วเชิงเส้นของล้อซ้ายและขวา และให้ </w:t>
      </w:r>
      <w:r>
        <w:rPr/>
      </w:r>
      <m:oMath xmlns:m="http://schemas.openxmlformats.org/officeDocument/2006/math">
        <m:r>
          <m:t xml:space="preserve">b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เป็นระยะระหว่างศูนย์กลางล้อขับ ความเร็วเชิงเส้นของจุดกึ่งกลางรถ </w:t>
      </w:r>
      <w:r>
        <w:rPr/>
      </w:r>
      <m:oMath xmlns:m="http://schemas.openxmlformats.org/officeDocument/2006/math">
        <m:r>
          <m:t xml:space="preserve">v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และความเร็วเชิงมุมรอบแกนตั้ง </w:t>
      </w:r>
      <w:r>
        <w:rPr/>
      </w:r>
      <m:oMath xmlns:m="http://schemas.openxmlformats.org/officeDocument/2006/math">
        <m:r>
          <m:t xml:space="preserve">ω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เป็น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[11]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v</m:t>
          </m:r>
          <m:r>
            <m:rPr>
              <m:lit/>
              <m:nor/>
            </m:rPr>
            <m:t xml:space="preserve">=</m:t>
          </m:r>
          <m:f>
            <m:num>
              <m:sSub>
                <m:e>
                  <m:r>
                    <m:t xml:space="preserve">v</m:t>
                  </m:r>
                </m:e>
                <m:sub>
                  <m:r>
                    <m:t xml:space="preserve">R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sSub>
                <m:e>
                  <m:r>
                    <m:t xml:space="preserve">v</m:t>
                  </m:r>
                </m:e>
                <m:sub>
                  <m:r>
                    <m:t xml:space="preserve">L</m:t>
                  </m:r>
                </m:sub>
              </m:sSub>
            </m:num>
            <m:den>
              <m:r>
                <m:t xml:space="preserve">2</m:t>
              </m:r>
            </m:den>
          </m:f>
          <m:r>
            <m:t xml:space="preserve">,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ω</m:t>
          </m:r>
          <m:r>
            <m:rPr>
              <m:lit/>
              <m:nor/>
            </m:rPr>
            <m:t xml:space="preserve">=</m:t>
          </m:r>
          <m:f>
            <m:num>
              <m:sSub>
                <m:e>
                  <m:r>
                    <m:t xml:space="preserve">v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v</m:t>
                  </m:r>
                </m:e>
                <m:sub>
                  <m:r>
                    <m:t xml:space="preserve">L</m:t>
                  </m:r>
                </m:sub>
              </m:sSub>
            </m:num>
            <m:den>
              <m:r>
                <m:t xml:space="preserve">b</m:t>
              </m:r>
            </m:den>
          </m:f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เมื่อความเร็วล้อทั้งสองเท่ากัน รถจะเคลื่อนที่ตรงโดยประมาณ เมื่อความเร็วแตกต่างกันรถจะเคลื่อนที่เป็นส่วนโค้ง และเมื่อกำหนดให้ล้อหมุนสวนทางกันด้วยขนาดใกล้เคียงกัน รถจะหมุนรอบตัวเองได้ แบบจำลองนี้ช่วยแปลงคำสั่งการเคลื่อนที่ของรถเป็นความเร็วล้อ และใช้ย้อนคำนวณการเปลี่ยนตำแหน่งจาก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อย่างไรก็ตาม แบบจำลองเป็นแบบจำลองเชิงจลนศาสตร์ จึงไม่ได้อธิบายแรง มวล หรือพลวัตของมอเตอร์โดยละเอียด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  <w:t xml:space="preserve">Odometry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คือการประมาณตำแหน่งและทิศทางจากการเคลื่อนที่สะสมของล้อ ในช่วงเวลาหนึ่งให้การเคลื่อนที่ของล้อซ้ายและขวาเป็น </w:t>
      </w:r>
      <w:r>
        <w:rPr/>
      </w:r>
      <m:oMath xmlns:m="http://schemas.openxmlformats.org/officeDocument/2006/math">
        <m:r>
          <m:t xml:space="preserve">Δ</m:t>
        </m:r>
        <m:sSub>
          <m:e>
            <m:r>
              <m:t xml:space="preserve">s</m:t>
            </m:r>
          </m:e>
          <m:sub>
            <m:r>
              <m:t xml:space="preserve">L</m:t>
            </m:r>
          </m:sub>
        </m:sSub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 </w:t>
      </w:r>
      <w:r>
        <w:rPr/>
      </w:r>
      <m:oMath xmlns:m="http://schemas.openxmlformats.org/officeDocument/2006/math">
        <m:r>
          <m:t xml:space="preserve">Δ</m:t>
        </m:r>
        <m:sSub>
          <m:e>
            <m:r>
              <m:t xml:space="preserve">s</m:t>
            </m:r>
          </m:e>
          <m:sub>
            <m:r>
              <m:t xml:space="preserve">R</m:t>
            </m:r>
          </m:sub>
        </m:sSub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จะได้การเคลื่อนที่ของจุดกึ่งกลางและการเปลี่ยน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heading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ดังนี้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Δ</m:t>
          </m:r>
          <m:r>
            <m:t xml:space="preserve">s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Δ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R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r>
                <m:t xml:space="preserve">Δ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L</m:t>
                  </m:r>
                </m:sub>
              </m:sSub>
            </m:num>
            <m:den>
              <m:r>
                <m:t xml:space="preserve">2</m:t>
              </m:r>
            </m:den>
          </m:f>
          <m:r>
            <m:t xml:space="preserve">,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Δ</m:t>
          </m:r>
          <m:r>
            <m:t xml:space="preserve">θ</m:t>
          </m:r>
          <m:r>
            <m:rPr>
              <m:lit/>
              <m:nor/>
            </m:rPr>
            <m:t xml:space="preserve">=</m:t>
          </m:r>
          <m:f>
            <m:num>
              <m:r>
                <m:t xml:space="preserve">Δ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−</m:t>
              </m:r>
              <m:r>
                <m:t xml:space="preserve">Δ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L</m:t>
                  </m:r>
                </m:sub>
              </m:sSub>
            </m:num>
            <m:den>
              <m:r>
                <m:t xml:space="preserve">b</m:t>
              </m:r>
            </m:den>
          </m:f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การอินทิเกรตตำแหน่งด้วยวิธี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midpoint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ประมาณได้จาก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x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Δ</m:t>
          </m:r>
          <m:r>
            <m:t xml:space="preserve">s</m:t>
          </m:r>
          <m:r>
            <m:t xml:space="preserve">cos</m:t>
          </m:r>
          <m:r>
            <m:t xml:space="preserve">(</m:t>
          </m:r>
          <m:sSub>
            <m:e>
              <m:r>
                <m:t xml:space="preserve">θ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Δ</m:t>
          </m:r>
          <m:r>
            <m:t xml:space="preserve">θ</m:t>
          </m:r>
          <m:r>
            <m:rPr>
              <m:lit/>
              <m:nor/>
            </m:rPr>
            <m:t xml:space="preserve">/</m:t>
          </m:r>
          <m:r>
            <m:t xml:space="preserve">2</m:t>
          </m:r>
          <m:r>
            <m:t xml:space="preserve">)</m:t>
          </m:r>
          <m:r>
            <m:t xml:space="preserve">,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y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y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Δ</m:t>
          </m:r>
          <m:r>
            <m:t xml:space="preserve">s</m:t>
          </m:r>
          <m:r>
            <m:t xml:space="preserve">sin</m:t>
          </m:r>
          <m:r>
            <m:t xml:space="preserve">(</m:t>
          </m:r>
          <m:sSub>
            <m:e>
              <m:r>
                <m:t xml:space="preserve">θ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Δ</m:t>
          </m:r>
          <m:r>
            <m:t xml:space="preserve">θ</m:t>
          </m:r>
          <m:r>
            <m:rPr>
              <m:lit/>
              <m:nor/>
            </m:rPr>
            <m:t xml:space="preserve">/</m:t>
          </m:r>
          <m:r>
            <m:t xml:space="preserve">2</m:t>
          </m:r>
          <m:r>
            <m:t xml:space="preserve">)</m:t>
          </m:r>
          <m:r>
            <m:t xml:space="preserve">,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θ</m:t>
              </m:r>
            </m:e>
            <m:sub>
              <m:r>
                <m:t xml:space="preserve">k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θ</m:t>
              </m:r>
            </m:e>
            <m:sub>
              <m:r>
                <m:t xml:space="preserve">k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Δ</m:t>
          </m:r>
          <m:r>
            <m:t xml:space="preserve">θ</m:t>
          </m:r>
        </m:oMath>
      </m:oMathPara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ใน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ระบบนี้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tick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ซ้ายและขวาที่รับจาก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เพื่อคำนวณ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pose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โดยกำหนดค่ารัศมีล้อ </w:t>
      </w:r>
      <w:r>
        <w:rPr/>
      </w:r>
      <m:oMath xmlns:m="http://schemas.openxmlformats.org/officeDocument/2006/math">
        <m:r>
          <m:t xml:space="preserve">R</m:t>
        </m:r>
        <m:r>
          <m:rPr>
            <m:lit/>
            <m:nor/>
          </m:rPr>
          <m:t xml:space="preserve">=</m:t>
        </m:r>
        <m:r>
          <m:t xml:space="preserve">0.065</m:t>
        </m:r>
        <m:r>
          <m:t xml:space="preserve">m</m:t>
        </m:r>
      </m:oMath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,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ระยะห่างล้อ </w:t>
      </w:r>
      <w:r>
        <w:rPr/>
      </w:r>
      <m:oMath xmlns:m="http://schemas.openxmlformats.org/officeDocument/2006/math">
        <m:r>
          <m:t xml:space="preserve">b</m:t>
        </m:r>
        <m:r>
          <m:rPr>
            <m:lit/>
            <m:nor/>
          </m:rPr>
          <m:t xml:space="preserve">=</m:t>
        </m:r>
        <m:r>
          <m:t xml:space="preserve">0.343</m:t>
        </m:r>
        <m:r>
          <m:t xml:space="preserve">m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และความละเอียด </w:t>
      </w:r>
      <w:r>
        <w:rPr/>
      </w:r>
      <m:oMath xmlns:m="http://schemas.openxmlformats.org/officeDocument/2006/math">
        <m:r>
          <m:t xml:space="preserve">N</m:t>
        </m:r>
        <m:r>
          <m:rPr>
            <m:lit/>
            <m:nor/>
          </m:rPr>
          <m:t xml:space="preserve">=</m:t>
        </m:r>
        <m:r>
          <m:t xml:space="preserve">1920</m:t>
        </m:r>
        <m:r>
          <m:t xml:space="preserve">t</m:t>
        </m:r>
        <m:r>
          <m:t xml:space="preserve">i</m:t>
        </m:r>
        <m:r>
          <m:t xml:space="preserve">c</m:t>
        </m:r>
        <m:r>
          <m:t xml:space="preserve">k</m:t>
        </m:r>
        <m:r>
          <m:rPr>
            <m:lit/>
            <m:nor/>
          </m:rPr>
          <m:t xml:space="preserve">/</m:t>
        </m:r>
        <m:r>
          <m:t xml:space="preserve">r</m:t>
        </m:r>
        <m:r>
          <m:t xml:space="preserve">e</m:t>
        </m:r>
        <m:r>
          <m:t xml:space="preserve">v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ใน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configuration [6], [11]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เส้นทางภารกิจใช้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waypoint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ที่กำหนดตำแหน่งสถานี ทางแยก และโต๊ะไว้ล่วงหน้า จากนั้นใช้ตำแหน่งและ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heading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จาก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odometry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เพื่อควบคุมช่วงทางและการเลี้ยว วิธีนี้มีโครงสร้างตรงไปตรงมาและเหมาะกับเส้นทางที่ทราบรูปแบบ แต่ไม่เทียบเท่ากับการรู้ตำแหน่งสัมบูรณ์ของรถ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ในการออกแบบโจทย์สำหรับทดลอง จะกำหนด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กรอบพิกัดของเส้นทางกำหนดสถานีเริ่มต้นเป็น </w:t>
      </w:r>
      <w:r>
        <w:rPr/>
      </w:r>
      <m:oMath xmlns:m="http://schemas.openxmlformats.org/officeDocument/2006/math"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และทิศออกจากสถานีเป็นแกน </w:t>
      </w:r>
      <w:r>
        <w:rPr/>
      </w:r>
      <m:oMath xmlns:m="http://schemas.openxmlformats.org/officeDocument/2006/math">
        <m:r>
          <m:rPr>
            <m:lit/>
            <m:nor/>
          </m:rPr>
          <m:t xml:space="preserve">+</m:t>
        </m:r>
        <m:r>
          <m:t xml:space="preserve">X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ค่าเริ่มต้นใน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configuration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กำหนดทางแยกที่ </w:t>
      </w:r>
      <w:r>
        <w:rPr/>
      </w:r>
      <m:oMath xmlns:m="http://schemas.openxmlformats.org/officeDocument/2006/math">
        <m:r>
          <m:t xml:space="preserve">(</m:t>
        </m:r>
        <m:r>
          <m:t xml:space="preserve">2.0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และกำหนดตำแหน่งโต๊ะ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1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กับโต๊ะ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2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 </w:t>
      </w:r>
      <w:r>
        <w:rPr/>
      </w:r>
      <m:oMath xmlns:m="http://schemas.openxmlformats.org/officeDocument/2006/math">
        <m:r>
          <m:t xml:space="preserve">(</m:t>
        </m:r>
        <m:r>
          <m:t xml:space="preserve">2.0</m:t>
        </m:r>
        <m:r>
          <m:t xml:space="preserve">,</m:t>
        </m:r>
        <m:r>
          <m:rPr>
            <m:lit/>
            <m:nor/>
          </m:rPr>
          <m:t xml:space="preserve">+</m:t>
        </m:r>
        <m:r>
          <m:t xml:space="preserve">0.6</m:t>
        </m:r>
        <m:r>
          <m:t xml:space="preserve">)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/>
      </w:r>
      <m:oMath xmlns:m="http://schemas.openxmlformats.org/officeDocument/2006/math">
        <m:r>
          <m:t xml:space="preserve">(</m:t>
        </m:r>
        <m:r>
          <m:t xml:space="preserve">2.0</m:t>
        </m:r>
        <m:r>
          <m:t xml:space="preserve">,</m:t>
        </m:r>
        <m:r>
          <m:t xml:space="preserve">−</m:t>
        </m:r>
        <m:r>
          <m:t xml:space="preserve">0.6</m:t>
        </m:r>
        <m:r>
          <m:t xml:space="preserve">)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ตามลำดับตัวควบคุม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waypoint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ใช้เป้าหมายเหล่านี้เพื่อแยกการเดินทางเป็นช่วงตรงและช่วงปรับ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heading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โดยใช้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pose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ปัจจุบันจาก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odometry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เป็น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feedback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เส้นทางจึงเป็นเส้นทางที่ระบุไว้ล่วงหน้า มิใช่การค้นหาเส้นทางอิสระจากแผนที่ในทุกครั้งที่เดินทาง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drawing>
          <wp:inline distT="0" distB="0" distL="0" distR="0">
            <wp:extent cx="2953385" cy="221488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221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รูปที่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x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ลักษณะการขับเคลื่อนด้วยวิธี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Differential Drive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โดยการสั่งให้ล้อไปทางเดียวกันคือการไปข้างหน้า หรือไปหลัง ส่วนการสั่งให้ล้อขับทิศตรงข้ามกันด้วยความเร็วเท่ากันจะทำให้หุ่นยนต์หมุนรอบตัวเอง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br/>
        <w:t>(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ที่มา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: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https://existentialrobotics.org/RobotProvingGrounds/algorithms/control/content/diffy_drive/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)</w:t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drawing>
          <wp:inline distT="0" distB="0" distL="0" distR="0">
            <wp:extent cx="2658110" cy="2489200"/>
            <wp:effectExtent l="0" t="0" r="0" b="0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248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รูปที่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x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การคำนวณตำแหน่งของหุ่นยนต์บนแผนที่โดยหลักการ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Odometry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โดยจะใช้ค่า รัศมีล้อ ระยะห่างระหว่างล้อ ระยะทางที่ล้อขยับแต่ละข้าง โดยได้ผลลัพธ์ออกมาคือตำแหน่ง และมุมของหุ่นยนต์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br/>
        <w:t>(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ที่มา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: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https://hackaday.io/project/158496-imcoders/log/147068-robot-odometry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)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เนื่องจาก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odometry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เป็นการคำนวณแบบ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dead reckoning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ความคลาดเคลื่อนของแต่ละช่วงจะสะสมไปตามระยะทาง ความคลาดเคลื่อนเชิงระบบที่สำคัญ ได้แก่ เส้นผ่านศูนย์กลางล้อซ้ายและขวาไม่เท่ากัน และระยะห่างล้อเชิงประสิทธิผลไม่ตรงกับค่าที่ใช้คำนวณ ส่วนความคลาดเคลื่อนจากการลื่นไถล การกระจายน้ำหนัก และพื้นผิวมีลักษณะเปลี่ยนแปลงตามสภาพการทำงาน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ดังนั้นจึงต้องหาวิธีในการจัดการกับค่าผิดพลาดที่เกิดขึ้น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b/>
          <w:bCs/>
          <w:sz w:val="36"/>
          <w:szCs w:val="36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 xml:space="preserve">2.4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เซนเซอร์และการตรวจจับสิ่งกีดขวาง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b/>
          <w:bCs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 xml:space="preserve">2.4.1 Keypad 4×4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2"/>
          <w:szCs w:val="32"/>
          <w:lang w:val="en-US"/>
        </w:rPr>
        <w:t xml:space="preserve">และตัวขยายพอร์ต </w:t>
      </w: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>PCF8574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  <w:t xml:space="preserve">Keypad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บบเมทริกซ์จัดปุ่มเป็นแถวและคอลัมน์เพื่ออ่านปุ่มหลายปุ่มโดยใช้จำนวนสายสัญญาณน้อยกว่าการต่อปุ่มแยกแต่ละปุ่ม ตัวขยายพอร์ต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PCF8574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ทำหน้าที่เป็นอินพุต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/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เอาต์พุตดิจิทัล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8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บิตที่ควบคุมผ่านบัส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I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2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C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ซึ่งมีสายสัญญาณข้อมูล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SDA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และสัญญาณนาฬิกา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SCL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วิธีนี้ลดจำนวนขา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GPIO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ที่ใช้กับ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keypad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และเปิดโอกาสให้ไมโครคอนโทรลเลอร์สงวนขาอื่นไว้สำหรับ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และมอเตอร์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โครงงานต่อ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SDA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SCL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ของ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PCF8574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เข้ากับขา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A4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A5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ของ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Uno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ตามลำดับ กำหนด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address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เริ่มต้นเป็น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`0x20`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และกำหนดกลุ่มขา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P7–P4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เป็นแถว ส่วน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P3–P0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เป็นคอลัมน์เมื่อพบการกดปุ่ม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ส่งเหตุการณ์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`KEY:&lt;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ปุ่ม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&gt;`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ผ่าน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Serial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ไปยัง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แล้วซอฟต์แวร์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POS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ตีความตามสถานะภารกิจ ปุ่มจึงเป็นช่องทางป้อนคำสั่ง ไม่ใช่เซนเซอร์ยืนยันว่ามีการวางหรือหยิบอาหารจริง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b/>
          <w:bCs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 xml:space="preserve">2.4.2 LiDAR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2"/>
          <w:szCs w:val="32"/>
          <w:lang w:val="en-US"/>
        </w:rPr>
        <w:t>และเขตหยุดเพื่อความปลอดภัย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  <w:t xml:space="preserve">LiDAR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แบบระนาบวัดระยะไปยังวัตถุในหลายมุมและส่งผลเป็นชุดข้อมูลเชิงขั้ว ข้อความ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`sensor_msgs/LaserScan`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ระบุขอบเขตมุม มุมที่เพิ่มต่อหนึ่งตัวอย่าง ช่วงระยะที่ใช้งานได้ และค่าระยะตามลำดับของลำแสง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[7]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ข้อมูลนี้ใช้ได้ทั้งเพื่อแสดงสภาพแวดล้อม สร้างแผนที่ หรือคัดกรองเขตด้านหน้าสำหรับการหยุด การเลือกใช้ขึ้นกับอัลกอริทึมและวัตถุประสงค์ของระบบ ไม่ได้หมายความว่าการมี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LiDAR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เพียงอย่างเดียวจะทำให้หุ่นยนต์นำทางหรือหลบสิ่งกีดขวางได้ครบถ้วน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หากให้ระยะของลำแสงตัวที่ </w:t>
      </w:r>
      <w:r>
        <w:rPr/>
      </w:r>
      <m:oMath xmlns:m="http://schemas.openxmlformats.org/officeDocument/2006/math">
        <m:r>
          <m:t xml:space="preserve">i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เป็น </w:t>
      </w:r>
      <w:r>
        <w:rPr/>
      </w:r>
      <m:oMath xmlns:m="http://schemas.openxmlformats.org/officeDocument/2006/math">
        <m:sSub>
          <m:e>
            <m:r>
              <m:t xml:space="preserve">r</m:t>
            </m:r>
          </m:e>
          <m:sub>
            <m:r>
              <m:t xml:space="preserve">i</m:t>
            </m:r>
          </m:sub>
        </m:sSub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และมุมเป็น </w:t>
      </w:r>
      <w:r>
        <w:rPr/>
      </w:r>
      <m:oMath xmlns:m="http://schemas.openxmlformats.org/officeDocument/2006/math">
        <m:sSub>
          <m:e>
            <m:r>
              <m:t xml:space="preserve">ϕ</m:t>
            </m:r>
          </m:e>
          <m:sub>
            <m:r>
              <m:t xml:space="preserve">i</m:t>
            </m:r>
          </m:sub>
        </m:sSub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angle_min</m:t>
        </m:r>
        <m:r>
          <m:rPr>
            <m:lit/>
            <m:nor/>
          </m:rPr>
          <m:t xml:space="preserve">+</m:t>
        </m:r>
        <m:r>
          <m:t xml:space="preserve">i</m:t>
        </m:r>
        <m:r>
          <m:rPr>
            <m:lit/>
            <m:nor/>
          </m:rPr>
          <m:t xml:space="preserve">angle_increment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จุดวัดในระนาบสามารถเขียนในพิกัดคาร์ทีเซียนได้เป็น </w:t>
      </w:r>
      <w:r>
        <w:rPr/>
      </w:r>
      <m:oMath xmlns:m="http://schemas.openxmlformats.org/officeDocument/2006/math"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r</m:t>
            </m:r>
          </m:e>
          <m:sub>
            <m:r>
              <m:t xml:space="preserve">i</m:t>
            </m:r>
          </m:sub>
        </m:sSub>
        <m:r>
          <m:t xml:space="preserve">cos</m:t>
        </m:r>
        <m:sSub>
          <m:e>
            <m:r>
              <m:t xml:space="preserve">ϕ</m:t>
            </m:r>
          </m:e>
          <m:sub>
            <m:r>
              <m:t xml:space="preserve">i</m:t>
            </m:r>
          </m:sub>
        </m:sSub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 </w:t>
      </w:r>
      <w:r>
        <w:rPr/>
      </w:r>
      <m:oMath xmlns:m="http://schemas.openxmlformats.org/officeDocument/2006/math"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  <m:r>
          <m:rPr>
            <m:lit/>
            <m:nor/>
          </m:rPr>
          <m:t xml:space="preserve">=</m:t>
        </m:r>
        <m:sSub>
          <m:e>
            <m:r>
              <m:t xml:space="preserve">r</m:t>
            </m:r>
          </m:e>
          <m:sub>
            <m:r>
              <m:t xml:space="preserve">i</m:t>
            </m:r>
          </m:sub>
        </m:sSub>
        <m:r>
          <m:t xml:space="preserve">sin</m:t>
        </m:r>
        <m:sSub>
          <m:e>
            <m:r>
              <m:t xml:space="preserve">ϕ</m:t>
            </m:r>
          </m:e>
          <m:sub>
            <m:r>
              <m:t xml:space="preserve">i</m:t>
            </m:r>
          </m:sub>
        </m:sSub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[7]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แปลงนี้ช่วยเชื่อมข้อมูลมุมกับตำแหน่งที่ตรวจพบเมื่อพิจารณาเทียบกับกรอบพิกัดของเซนเซอร์และตัวรถ อย่างไรก็ตาม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guard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ในโครงงานไม่ได้สร้างวัตถุหรือแผนที่จากจุดเหล่านี้ แต่ใช้มุมและระยะเพื่อคัดกรองจุดที่อยู่ในเขตหยุดเท่านั้น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ab/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คลาส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`LidarSafetyGuard`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[lidar_safety.py](../src/lidar_safety.py)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ตรวจเฉพาะกรวยด้านหน้ารถ กรองระยะที่เป็น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NaN, infinity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หรืออยู่นอกช่วงที่กำหนด และนับจุดที่อยู่ภายในเขตหยุด ค่าเริ่มต้นของซอฟต์แวร์คือกรวยครึ่งมุม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35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องศา ระยะหยุด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0.30 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ระยะใกล้สุดที่พิจารณา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0.22 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และต้องพบอย่างน้อยสามจุดจึงเปลี่ยนสถานะเป็นพบสิ่งกีดขวาง ค่า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stop distance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ปรับได้จาก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environment variable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เมื่อ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guard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รายงานว่ามีสิ่งกีดขวาง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waypoint controller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จะหยุดคำสั่งเดินหน้าและรอจนเส้นทางกลับมาโล่ง โดยต้องมี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ROS 2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LiDAR driver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ส่งข้อมูล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`/scan`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ให้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node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ที่สมัครรับข้อมูลใน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[main.py](../src/main.py)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เงื่อนไขจำนวนจุดช่วยลดการตอบสนองต่อจุดเดี่ยวที่อาจเกิดจากสัญญาณรบกวน แต่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implementation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นับจุดที่ผ่านเงื่อนไขทั้งหมดในกรวย ไม่ได้จัดกลุ่มจุดตามวัตถุหรือกำหนดว่าจุดเหล่านั้นต้องติดกันทางมุม ระยะหยุดยังเป็น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threshold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คงที่ ไม่ได้คำนวณจากความเร็วปัจจุบัน ระยะเบรก หรือความหน่วงของระบบสื่อสาร ดังนั้นคำว่า “หยุดเพื่อความปลอดภัย” ในบริบทนี้หมายถึงการหยุดตามกฎของ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virtual bumper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ที่กำหนดไว้ ไม่ใช่การรับประกันระยะหยุดภายใต้ทุกสภาพการเคลื่อนที่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กลไกดังกล่าวเป็น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virtual bumper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ที่ตัดสินใจหยุดจากระยะและจำนวนจุดในเขตที่กำหนด ขอบเขตของมันจึงต่างจากระบบตรวจจับวัตถุ การวางแผนเส้นทางหลบหลีก หรืออุปกรณ์นิรภัยที่ผ่านการรับรอง การประเมินประสิทธิภาพในสภาพใช้งานจริงต้องพิจารณาตำแหน่งติดตั้ง ชนิดพื้นผิว รูปร่างวัตถุ และความเร็วของหุ่นยนต์ร่วมกัน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b/>
          <w:bCs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2"/>
          <w:szCs w:val="32"/>
          <w:lang w:val="en-US"/>
        </w:rPr>
        <w:t xml:space="preserve">2.5 </w:t>
      </w: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2"/>
          <w:szCs w:val="32"/>
          <w:lang w:val="en-US"/>
        </w:rPr>
        <w:t>การสื่อสารและการจัดการสถานะ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### 2.5.1 Serial communication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ROS 2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การสื่อสารแบบอนุกรม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(serial communication)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ส่งข้อมูลเป็นลำดับผ่านช่องทางสื่อสาร ผู้ส่งและผู้รับต้องกำหนดอัตราบิตและรูปแบบกรอบข้อมูลให้สอดคล้องกัน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กำหนด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baud rate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ด้วย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`Serial.begin()` [3]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ในโครงงานเชื่อม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ผ่าน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USB Serial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115200 baud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และใช้อักขระขึ้นบรรทัดใหม่เป็นตัวแบ่งข้อความ วิธีแบ่งกรอบด้วย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newline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ทำให้โปรแกรมปลายทางอ่านข้อมูลทีละบรรทัดและแยกประเภทจากคำนำหน้าได้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ข้อมูลจาก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ประกอบด้วยข้อความ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รูปแบบ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`ENCODER:&lt;left&gt;,&lt;right&gt;`,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สถานะ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`STATUS:&lt;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สถานะ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&gt;`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และเหตุการณ์ปุ่ม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`KEY:&lt;char&gt;`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ส่วนคำสั่งจาก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ครอบคลุมคำสั่งเดินหน้า เลี้ยว หยุด คำสั่งความเร็วต่อเนื่อง และคำสั่งไฟเลี้ยว เมื่อเลือก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backend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แบบ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ROS 2, `slam_bridge.py`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ทำหน้าที่เชื่อมข้อมูล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Serial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topic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เช่น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`/cmd_vel`, `/odom`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`/keypad/key`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ส่วน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backend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แบบ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Serial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โดยตรงให้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`main.py`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`odometry.py`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อ่านข้อมูลจากพอร์ต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โดยตรง โหมดทั้งสองเป็นทางเลือกในการเชื่อมต่อระดับซอฟต์แวร์ ไม่ใช่ฮาร์ดแวร์ควบคุมสองชุด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การใช้คำนำหน้าและตัวคั่นช่วยให้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parser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แยกชนิดข้อความก่อนแปลงค่าภายใน โปรแกรมอ่านข้อมูลจะละเว้นบรรทัดที่ไม่ตรงรูปแบบหรือแปลงเป็นตัวเลขไม่ได้ ส่วน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ROS bridge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ตรวจว่าข้อมูล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ล่าสุดยังสดใหม่ก่อนรายงานสถานะพร้อมรับคำสั่ง กลไกเหล่านี้ช่วยตรวจข้อผิดพลาดเชิงรูปแบบและการขาดข้อมูลได้บางประเภท แต่โปรโตคอลข้อความแบบบรรทัดยังต้องอาศัยการส่งครบถ้วน การใช้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baud rate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ตรงกัน และการจัดการกรณีอ่านได้เพียงบางส่วนตามการทำงานของพอร์ต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POS/Kiosk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สื่อสารกับ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POS Server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ผ่าน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HTTP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keypad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ส่งเหตุการณ์เข้าสู่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POS Server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ผ่านเส้นทางที่เลือกไว้ การใช้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draft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ร่วมกันทำให้การป้อนรายการจากจอและ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keypad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อัปเดตสถานะภารกิจชุดเดียวกัน อย่างไรก็ตาม การทำงานของแต่ละช่องทางขึ้นกับ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backend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node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ที่เริ่มทำงาน จึงควรแยกอธิบายช่องทางข้อมูลตามการตั้งค่าที่ใช้ในการสาธิต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### 2.5.2 Finite State Machine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และการทำงานตามเวลา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Finite State Machine (FSM)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เป็นแบบจำลองที่แทนพฤติกรรมของระบบด้วยชุดสถานะและเงื่อนไขเปลี่ยนสถานะ มีประโยชน์กับงานที่มีลำดับและเงื่อนไขชัดเจน เพราะทำให้ตรวจสอบได้ว่าเหตุการณ์หนึ่งได้รับอนุญาตในสถานะใด และข้อผิดพลาดนำไปสู่สถานะใด ระบบส่งอาหารใช้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FSM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ระดับภารกิจสำหรับรับรายการ เริ่มเดินทาง รอผู้ใช้ยืนยันรับอาหาร ตรวจรายการที่เหลือ เดินทางกลับ และจัดการข้อผิดพลาด สถานะในซอฟต์แวร์ภารกิจแยกจากสถานะคำสั่งเคลื่อนที่ใน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firmware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ซึ่งจัดการคำสั่ง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idle, forward, turn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velocity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การแยกสองระดับช่วยไม่ให้รายละเอียดควบคุมมอเตอร์ปะปนกับลำดับการให้บริการ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[docs/FSM.md](FSM.md), [delivery_fsm.py](../src/delivery_fsm.py)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ในเชิงแบบจำลอง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FSM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ระดับภารกิจอธิบายได้ด้วยชุดสถานะ </w:t>
      </w:r>
      <w:r>
        <w:rPr/>
      </w:r>
      <m:oMath xmlns:m="http://schemas.openxmlformats.org/officeDocument/2006/math">
        <m:r>
          <m:t xml:space="preserve">S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เหตุการณ์นำเข้า </w:t>
      </w:r>
      <w:r>
        <w:rPr/>
      </w:r>
      <m:oMath xmlns:m="http://schemas.openxmlformats.org/officeDocument/2006/math">
        <m:r>
          <m:t xml:space="preserve">E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ฟังก์ชันเปลี่ยนสถานะ </w:t>
      </w:r>
      <w:r>
        <w:rPr/>
      </w:r>
      <m:oMath xmlns:m="http://schemas.openxmlformats.org/officeDocument/2006/math">
        <m:r>
          <m:t xml:space="preserve">δ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และสถานะเริ่มต้น การเปลี่ยนสถานะจะเกิดขึ้นเมื่อระบบได้รับเหตุการณ์ที่เหมาะสมกับสถานะปัจจุบัน เช่น รับภารกิจใหม่เมื่อรอคำสั่ง หรือยืนยันรับอาหารเมื่อถึงช่วงรอรับอาหาร หากการนำทางไม่สำเร็จหรือข้อมูลภารกิจไม่สมบูรณ์ ระบบเปลี่ยนไปสู่สถานะข้อผิดพลาดและสั่งหยุดการเคลื่อนที่ การจัดรูปแบบเช่นนี้ทำให้เงื่อนไขปกติและเงื่อนไขผิดพลาดสามารถตรวจสอบแยกกันได้ ทั้งยังช่วยให้การทดสอบภารกิจจำลองลำดับเหตุการณ์ของผู้ใช้ได้โดยไม่ต้องพึ่งวงจรมอเตอร์ทุกกรณี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การทำงานตามคาบใน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firmware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อาศัย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`millis()`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เพื่อตรวจว่าเวลาผ่านไปถึงรอบควบคุมหรือยัง โดยตั้งรอบควบคุมมอเตอร์ไว้ประมาณ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20 ms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และส่งค่า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ทุก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100 ms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การจัดรอบแบบนี้ช่วยให้ลูปเดียวอัปเดตมอเตอร์ อ่านอินพุต และส่งข้อมูลเป็นระยะได้ แต่ไม่ได้รับประกันว่าทุกส่วนของลูปไม่บล็อก เพราะ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firmware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ยังเรียก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`Serial.readStringUntil('\n')`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ซึ่งรออักขระขึ้นบรรทัดใหม่หรือ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timeout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ก่อนคืนค่า ดังนั้นควรอธิบายว่ามีการจัดรอบงานด้วยเวลา ไม่ใช่ระบบที่ปลอดการรอคอยทุกเส้นทาง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[3]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ระบบยังใช้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watchdog, timeout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และสถานะ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fault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เพื่อจัดการกรณีข้อมูลหรือการเคลื่อนที่ขาดหาย ตัวอย่างเช่น คำสั่งความเร็วต่อเนื่องถูกตัดเมื่อไม่มีคำสั่งใหม่ภายในช่วงเวลาที่ตั้งไว้ และกรณี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ไม่รายงานความคืบหน้าจะนำไปสู่การเพิ่มแรงขับแบบจำกัดหรือหยุดพร้อมสถานะผิดพลาด การมีกลไกเหล่านี้ทำให้พฤติกรรมผิดปกติมีทางจัดการที่ระบุได้ แต่ผลการตรวจจับและเวลาตอบสนองยังต้องประเมินจากการทดสอบจริง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## 2.6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ระบบจ่ายไฟและวงจรขับกำลัง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แหล่งจ่ายหลักของหุ่นยนต์เป็นแบตเตอรี่ลิเธียม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12 V 15 Ah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พร้อมสวิตช์และ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bus bar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สำหรับกระจายไฟ วงจร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L298N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ใช้ขับมอเตอร์ ส่วนตัวแปลง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DC-DC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แบบ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buck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และตัวแปลง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DC-DC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แบบอะแดปเตอร์ที่ติดตั้งอยู่ทำหน้าที่ปรับระดับแรงดันให้เหมาะกับอุปกรณ์อิเล็กทรอนิกส์ การแยกหน้าที่ระหว่างแหล่งจ่ายมอเตอร์กับวงจรควบคุมเป็นประเด็นที่ควรพิจารณา เนื่องจากมอเตอร์เป็นโหลดที่มีกระแสเปลี่ยนแปลงตามภาระและอาจทำให้แรงดันของระบบเปลี่ยนได้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การประเมินภาระทางไฟฟ้าเบื้องต้นพิจารณากำลังจากความสัมพันธ์ </w:t>
      </w:r>
      <w:r>
        <w:rPr/>
      </w:r>
      <m:oMath xmlns:m="http://schemas.openxmlformats.org/officeDocument/2006/math">
        <m:r>
          <m:t xml:space="preserve">P</m:t>
        </m:r>
        <m:r>
          <m:rPr>
            <m:lit/>
            <m:nor/>
          </m:rPr>
          <m:t xml:space="preserve">=</m:t>
        </m:r>
        <m:r>
          <m:t xml:space="preserve">V</m:t>
        </m:r>
        <m:r>
          <m:t xml:space="preserve">I</m:t>
        </m:r>
      </m:oMath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 และพลังงานจากผลคูณของกำลังกับเวลา สำหรับแบตเตอรี่ที่ระบุ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12 V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15 Ah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ผลคูณเชิงนามเป็น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180 Wh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โดยประมาณภายใต้เงื่อนไขพิกัด อย่างไรก็ดี ค่านี้ไม่ใช่พลังงานที่ใช้ได้จริงทั้งหมดและไม่เพียงพอที่จะระบุระยะเวลาทำงาน เพราะขึ้นกับประสิทธิภาพตัวแปลง กระแสของมอเตอร์และคอมพิวเตอร์ ภาระหน้าจอ และเงื่อนไขการคายประจุ เนื้อหาในบทนี้จึงใช้ค่าพิกัดเพื่ออธิบายการจัดระบบ ไม่สรุป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runtime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โดยไม่มีการวัดโหลดจริง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ข้อมูลรายการอุปกรณ์ยืนยันการมีแบตเตอรี่ ตัวแปลง และวงจรขับ แต่ไม่ได้ระบุแรงดันเอาต์พุตหรือสาขาการจ่ายไฟของอุปกรณ์ทุกชิ้น การอธิบายการต่อจริงจึงต้องอ้างอิงผังวงจรหรือการวัดจากชุดประกอบ ไม่อนุมานแรงดันของแต่ละบอร์ดจากพิกัดชื่อโมดูลเพียงอย่างเดียว นอกจากนี้ ความจุแบตเตอรี่ที่ระบุไม่เพียงพอสำหรับสรุประยะเวลาทำงาน หากไม่มีข้อมูลการใช้กระแสของระบบและเงื่อนไขการทดสอบ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## 2.7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งานวิจัยและโครงงานที่เกี่ยวข้อง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งานที่เกี่ยวข้องครอบคลุมพื้นฐานการเคลื่อนที่ของหุ่นยนต์ล้อ การลดความคลาดเคลื่อนของ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odometry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และระบบบริการที่ใช้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LiDAR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สำหรับการทำแผนที่หรือนำทาง งานเหล่านี้ให้กรอบเปรียบเทียบทั้งด้านวิธีการและขอบเขตการทำงาน โดยไม่ถือว่าวิธีที่ปรากฏในงานอ้างอิงเป็นความสามารถของหุ่นยนต์โครงงานนี้โดยอัตโนมัติ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|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งานที่เกี่ยวข้อง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|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แนวทางสำคัญ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|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ความเชื่อมโยงและขอบเขตเมื่อเทียบกับโครงงาน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|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|---|---|---|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| Siegwart, Nourbakhsh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Scaramuzza (2011),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พื้นฐานหุ่นยนต์เคลื่อนที่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[11] |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อธิบายกลไกการเคลื่อนที่ แบบจำลองเชิงจลนศาสตร์ การรับรู้ ตำแหน่ง และการวางแผนการเคลื่อนที่ของหุ่นยนต์เคลื่อนที่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|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ใช้เป็นกรอบทฤษฎีสำหรับแบบจำลอง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Differential Drive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และการประมาณการเคลื่อนที่ของล้อ ส่วนโครงงานประยุกต์แบบจำลองกับล้อ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และเส้นทาง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waypoint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ที่กำหนดไว้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|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| Borenstein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Feng (1996),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การวัดและแก้ความคลาดเคลื่อน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odometry [6] |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วิเคราะห์ความคลาดเคลื่อนเชิงระบบจากเส้นผ่านศูนย์กลางล้อที่ต่างกันและระยะห่างล้อเชิงประสิทธิผล พร้อมเสนอวิธีสอบเทียบ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|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ใช้สนับสนุนข้อจำกัดของ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dead reckoning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และความจำเป็นในการตรวจสอบพารามิเตอร์ของรถจริง โดยผลการสอบเทียบของงานดังกล่าวไม่ใช่ผลการทดลองของโครงงานนี้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|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| Yang (2021),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หุ่นยนต์ภายในอาคารด้วย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ROS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LiDAR [8] |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LiDAR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สองมิติและ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particle-filter SLAM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เพื่อสร้างแผนที่ 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A*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DWA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สำหรับนำทาง และตรวจสอบระบบในสภาพแวดล้อมจำลอง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|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เกี่ยวข้องกับ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ROS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LiDAR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แต่โครงงานใช้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odometry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waypoint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เป็นหลัก ส่วน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LiDAR safety guard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ใช้หยุดในเขตด้านหน้า จึงไม่ควรกล่าวว่าใช้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A*, DWA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หรือ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SLAM localization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ในภารกิจหลัก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|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| Nguyen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Nguyen (2025),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หุ่นยนต์บริการในร้านอาหารด้วย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LiDAR-SLAM [9] |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ผสาน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LiDAR, wheel encoder, accelerometer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gyroscope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สำหรับ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localization/SLAM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และกล่าวถึงการปรับเส้นทางเมื่อพบสิ่งกีดขวาง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|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มีบริบทการใช้งานใกล้เคียงกัน แต่ระบบดังกล่าวมุ่ง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sensor fusion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localization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ขณะที่โครงงานนี้เน้นการบูรณาการระบบควบคุมระดับล่างกับการจัดภารกิจและการเดินทางตามเส้นทางที่กำหนด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|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จากการสังเคราะห์ งานอ้างอิงแสดงให้เห็นแนวทางตั้งแต่การใช้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odometry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เป็นฐานคำนวณตำแหน่ง ไปจนถึงการเพิ่มข้อมูลเซนเซอร์ภายนอกและ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SLAM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เพื่อแก้ข้อจำกัดของการสะสมความคลาดเคลื่อน โครงงานนี้อยู่ในขอบเขตการประยุกต์ระบบฝังตัวหลายระดับ ได้แก่ การควบคุมมอเตอร์ด้วย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การสื่อสารกับคอมพิวเตอร์ระดับสูง การรับคำสั่งจาก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POS/Kiosk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และการหยุดเมื่อ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LiDAR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ตรวจพบวัตถุในเขตที่กำหนด จึงเป็นการบูรณาการองค์ประกอบเหล่านี้ในเส้นทางส่งอาหารที่กำหนดไว้ ไม่ใช่การเสนออัลกอริทึม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SLAM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หรือการวางแผนเส้นทางทั่วไปขึ้นใหม่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## 2.8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สรุป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บทนี้อธิบายพื้นฐานระบบฝังตัวและการแบ่งงานระหว่าง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Arduino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กับ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Raspberry Pi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หลักการอ่าน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ด้วย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interrupt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การควบคุมมอเตอร์ผ่าน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PWM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H-bridge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ตลอดจนวงควบคุม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PID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และการซิงโครไนซ์ล้อ นอกจากนี้ยังอธิบายแบบจำลอง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Differential Drive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การคำนวณ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odometry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และแหล่งความคลาดเคลื่อนที่ทำให้ตำแหน่งแบบ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dead reckoning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สะสม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drift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ได้ หลักการของ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I²C keypad, LiDAR safety guard, Serial/ROS 2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FSM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แสดงให้เห็นเส้นทางข้อมูลตั้งแต่ผู้ใช้และเซนเซอร์จนถึงการควบคุมการเคลื่อนที่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การเชื่อมโยงทฤษฎีกับระบบจริงยังชี้ให้เห็นขอบเขตที่ควรรักษาไว้ในการอธิบายผลของโครงงาน ได้แก่ การเดินทางตาม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waypoint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ที่กำหนดไว้ การใช้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encoder odometry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เป็นข้อมูลตำแหน่ง การใช้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LiDAR guard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เพื่อหยุดในเขตจำกัด และการยืนยันอาหารโดยผู้ใช้ผ่าน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POS/Kiosk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หรือ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keypad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ส่วนผลด้านความแม่นยำ การตอบสนอง และความปลอดภัยต้องนำเสนอจากผลการทดสอบในบทที่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4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##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เอกสารอ้างอิง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[1] Arduino, “UNO R3,” *Arduino Documentation*. [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ออนไลน์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].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เข้าถึงได้จาก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: https://docs.arduino.cc/hardware/uno-rev3/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[2] Microchip Technology, “ATmega328P 8-bit AVR Microcontroller Datasheet.” [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ออนไลน์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].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เข้าถึงได้จาก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: https://www.microchip.com/en-us/product/atmega328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[3] Arduino, “Arduino Language Reference: `analogWrite()`, `Serial.begin()`,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 xml:space="preserve">และ 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`millis()`.” [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ออนไลน์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].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เข้าถึงได้จาก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: https://docs.arduino.cc/language-reference/en/functions/analog-io/analogWrite/ ; https://docs.arduino.cc/language-reference/en/functions/communication/serial/begin/ ; https://docs.arduino.cc/language-reference/en/functions/time/millis/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[4] STMicroelectronics, “L298: Dual Full-Bridge Driver.” [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ออนไลน์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].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เข้าถึงได้จาก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: https://www.st.com/en/motor-drivers/l298.html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[5] K. J. Åström and R. M. Murray, “PID Control,” in *Feedback Systems: An Introduction for Scientists and Engineers*. California Institute of Technology. [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ออนไลน์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].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เข้าถึงได้จาก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: https://www.cds.caltech.edu/~murray/FBS/PID_Control.html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[6] J. Borenstein and L. Feng, “Measurement and Correction of Systematic Odometry Errors in Mobile Robots,” *IEEE Transactions on Robotics and Automation*, vol. 12, no. 6, pp. 869–880, 1996. doi: 10.1109/70.544770.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[7] Open Robotics, “sensor_msgs/msg/LaserScan,” *ROS 2 Message Documentation*. [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ออนไลน์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].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เข้าถึงได้จาก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: https://docs.ros2.org/galactic/api/sensor_msgs/msg/LaserScan.html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[8] X. Yang, “Slam and navigation of indoor robot based on ROS and lidar,” *Journal of Physics: Conference Series*, vol. 1748, 022038, 2021. doi: 10.1088/1742-6596/1748/2/022038.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[9] D. D. Nguyen and V. P. Nguyen, “Design of a service robot for restaurant applications using Lidar-Based SLAM localization,” *Journal of Measurement, Control and Automation*, vol. 29, no. 3, pp. 42–50, 2025. doi: 10.64032/mca.v29i3.319.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[10] NXP Semiconductors, “PCF8574; PCF8574A: Remote 8-bit I/O expander for I²C-bus with interrupt,” datasheet, Rev. 5, 2013. [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ออนไลน์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 xml:space="preserve">]. </w:t>
      </w:r>
      <w:r>
        <w:rPr>
          <w:rFonts w:ascii="TH SarabunPSK" w:hAnsi="TH SarabunPSK" w:eastAsia="TH SarabunPSK" w:cs="TH SarabunPSK"/>
          <w:b w:val="false"/>
          <w:b w:val="false"/>
          <w:bCs w:val="false"/>
          <w:color w:themeColor="text1" w:val="000000"/>
          <w:sz w:val="32"/>
          <w:szCs w:val="32"/>
          <w:lang w:val="en-US"/>
        </w:rPr>
        <w:t>เข้าถึงได้จาก</w:t>
      </w: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: https://www.nxp.com/documents/data_sheet/PCF8574_PCF8574A.pdf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2"/>
          <w:szCs w:val="32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2"/>
          <w:szCs w:val="32"/>
          <w:lang w:val="en-US"/>
        </w:rPr>
        <w:t>[11] R. Siegwart, I. R. Nourbakhsh, and D. Scaramuzza, *Introduction to Autonomous Mobile Robots*, 2nd ed. Cambridge, MA: MIT Press, 2011. https://mitpress.mit.edu/9780262015356/introduction-to-autonomous-mobile-robots/</w:t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 w:val="false"/>
          <w:bCs w:val="false"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 w:val="false"/>
          <w:bCs w:val="false"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color w:themeColor="text1" w:val="000000"/>
          <w:sz w:val="36"/>
          <w:szCs w:val="36"/>
          <w:lang w:val="en-US"/>
        </w:rPr>
        <w:t>บทที่</w:t>
      </w: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  <w:t xml:space="preserve">3 </w:t>
      </w:r>
      <w:r>
        <w:rPr/>
        <w:br/>
      </w:r>
    </w:p>
    <w:p>
      <w:pPr>
        <w:pStyle w:val="Normal"/>
        <w:bidi w:val="0"/>
        <w:spacing w:lineRule="auto" w:line="240" w:beforeAutospacing="0" w:before="0" w:afterAutospacing="0" w:after="200"/>
        <w:jc w:val="start"/>
        <w:rPr>
          <w:rFonts w:ascii="TH SarabunPSK" w:hAnsi="TH SarabunPSK" w:eastAsia="TH SarabunPSK" w:cs="TH SarabunPSK"/>
          <w:b/>
          <w:bCs/>
          <w:color w:themeColor="text1" w:val="000000"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color w:themeColor="text1" w:val="000000"/>
          <w:sz w:val="36"/>
          <w:szCs w:val="36"/>
          <w:lang w:val="en-US"/>
        </w:rPr>
      </w:r>
    </w:p>
    <w:p>
      <w:pPr>
        <w:pStyle w:val="Normal"/>
        <w:bidi w:val="0"/>
        <w:spacing w:lineRule="auto" w:line="240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sz w:val="36"/>
          <w:szCs w:val="36"/>
          <w:lang w:val="en-US"/>
        </w:rPr>
        <w:t xml:space="preserve">บทที่ </w:t>
      </w:r>
      <w:r>
        <w:rPr>
          <w:rFonts w:eastAsia="TH SarabunPSK" w:cs="TH SarabunPSK" w:ascii="TH SarabunPSK" w:hAnsi="TH SarabunPSK"/>
          <w:b/>
          <w:bCs/>
          <w:sz w:val="36"/>
          <w:szCs w:val="36"/>
          <w:lang w:val="en-US"/>
        </w:rPr>
        <w:t xml:space="preserve">4 </w:t>
      </w:r>
    </w:p>
    <w:p>
      <w:pPr>
        <w:pStyle w:val="Normal"/>
        <w:bidi w:val="0"/>
        <w:spacing w:lineRule="auto" w:line="240" w:beforeAutospacing="0" w:before="0" w:afterAutospacing="0" w:after="200"/>
        <w:rPr/>
      </w:pPr>
      <w:r>
        <w:rPr/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sz w:val="36"/>
          <w:szCs w:val="36"/>
        </w:rPr>
        <w:t xml:space="preserve">บทที่ </w:t>
      </w:r>
      <w:r>
        <w:rPr>
          <w:rFonts w:eastAsia="TH SarabunPSK" w:cs="TH SarabunPSK" w:ascii="TH SarabunPSK" w:hAnsi="TH SarabunPSK"/>
          <w:sz w:val="36"/>
          <w:szCs w:val="36"/>
        </w:rPr>
        <w:t>5</w:t>
      </w:r>
      <w:r>
        <w:rPr/>
        <w:br/>
      </w:r>
    </w:p>
    <w:p>
      <w:pPr>
        <w:pStyle w:val="Normal"/>
        <w:bidi w:val="0"/>
        <w:spacing w:lineRule="auto" w:line="240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sz w:val="36"/>
          <w:szCs w:val="36"/>
          <w:lang w:val="en-US"/>
        </w:rPr>
        <w:t>ภาคผนวก</w:t>
      </w:r>
    </w:p>
    <w:tbl>
      <w:tblPr>
        <w:tblStyle w:val="TableNormal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5055"/>
        <w:gridCol w:w="942"/>
        <w:gridCol w:w="1563"/>
        <w:gridCol w:w="1800"/>
      </w:tblGrid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วัสดุ และอุปกรณ์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themeColor="text1" w:val="000000"/>
                <w:kern w:val="0"/>
                <w:sz w:val="32"/>
                <w:szCs w:val="32"/>
                <w:lang w:val="en-US" w:eastAsia="ja-JP" w:bidi="ar-SA"/>
              </w:rPr>
              <w:t>จำนวน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6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val="242424"/>
                <w:kern w:val="0"/>
                <w:sz w:val="32"/>
                <w:szCs w:val="32"/>
                <w:lang w:val="en-US" w:eastAsia="ja-JP" w:bidi="ar-SA"/>
              </w:rPr>
              <w:t>ราคาต่อหน่วย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160"/>
              <w:jc w:val="both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color w:val="242424"/>
                <w:kern w:val="0"/>
                <w:sz w:val="32"/>
                <w:szCs w:val="32"/>
                <w:lang w:val="en-US" w:eastAsia="ja-JP" w:bidi="ar-SA"/>
              </w:rPr>
              <w:t xml:space="preserve">ราคารวม </w:t>
            </w:r>
            <w:r>
              <w:rPr>
                <w:rFonts w:eastAsia="TH SarabunPSK" w:cs="TH SarabunPSK" w:ascii="TH SarabunPSK" w:hAnsi="TH SarabunPSK"/>
                <w:b/>
                <w:bCs/>
                <w:color w:val="242424"/>
                <w:kern w:val="0"/>
                <w:sz w:val="32"/>
                <w:szCs w:val="32"/>
                <w:lang w:val="en-US" w:eastAsia="ja-JP" w:bidi="ar-SA"/>
              </w:rPr>
              <w:t>(</w:t>
            </w:r>
            <w:r>
              <w:rPr>
                <w:rFonts w:ascii="TH SarabunPSK" w:hAnsi="TH SarabunPSK" w:eastAsia="TH SarabunPSK" w:cs="TH SarabunPSK"/>
                <w:b/>
                <w:b/>
                <w:bCs/>
                <w:color w:val="242424"/>
                <w:kern w:val="0"/>
                <w:sz w:val="32"/>
                <w:szCs w:val="32"/>
                <w:lang w:val="en-US" w:eastAsia="ja-JP" w:bidi="ar-SA"/>
              </w:rPr>
              <w:t>บาท</w:t>
            </w:r>
            <w:r>
              <w:rPr>
                <w:rFonts w:eastAsia="TH SarabunPSK" w:cs="TH SarabunPSK" w:ascii="TH SarabunPSK" w:hAnsi="TH SarabunPSK"/>
                <w:b/>
                <w:bCs/>
                <w:color w:val="242424"/>
                <w:kern w:val="0"/>
                <w:sz w:val="32"/>
                <w:szCs w:val="32"/>
                <w:lang w:val="en-US" w:eastAsia="ja-JP" w:bidi="ar-SA"/>
              </w:rPr>
              <w:t>)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Step Down DC-DC 10A Buck Step-down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118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118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แกนต่อมอเตอร์หกเหลี่ยม </w:t>
            </w: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Extended motor shaft 30mm [6mm]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4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33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132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UNO R3 </w:t>
            </w:r>
            <w:r>
              <w:rPr>
                <w:rFonts w:ascii="TH SarabunPSK" w:hAnsi="TH SarabunPSK" w:eastAsia="TH SarabunPSK" w:cs="TH SarabunPSK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แบบถอดชิปได้ พร้อมสาย </w:t>
            </w: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USB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159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159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ABS Case </w:t>
            </w:r>
            <w:r>
              <w:rPr>
                <w:rFonts w:ascii="TH SarabunPSK" w:hAnsi="TH SarabunPSK" w:eastAsia="TH SarabunPSK" w:cs="TH SarabunPSK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พร้อมพัดลม สำหรับ </w:t>
            </w: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Raspberry Pi 4 (OEM)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200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200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Kingston microSD Card 64GB Canvas Select Plus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590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590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ZENOVA </w:t>
            </w:r>
            <w:r>
              <w:rPr>
                <w:rFonts w:ascii="TH SarabunPSK" w:hAnsi="TH SarabunPSK" w:eastAsia="TH SarabunPSK" w:cs="TH SarabunPSK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แบตเตอรี่ลิเธียม </w:t>
            </w: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12V </w:t>
            </w:r>
            <w:r>
              <w:rPr>
                <w:rFonts w:ascii="TH SarabunPSK" w:hAnsi="TH SarabunPSK" w:eastAsia="TH SarabunPSK" w:cs="TH SarabunPSK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ความจุ </w:t>
            </w: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 xml:space="preserve">15Ah + </w:t>
            </w:r>
            <w:r>
              <w:rPr>
                <w:rFonts w:ascii="TH SarabunPSK" w:hAnsi="TH SarabunPSK" w:eastAsia="TH SarabunPSK" w:cs="TH SarabunPSK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>เครื่องชาร์จ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383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383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RPLIDAR A1M8-R6 - 360 Degree Laser Scanner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3,585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3,585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Raspberry Pi 4 Model B Single Board Computer 4GB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4,450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4,450</w:t>
            </w:r>
          </w:p>
        </w:tc>
      </w:tr>
      <w:tr>
        <w:trPr>
          <w:trHeight w:val="300" w:hRule="atLeast"/>
        </w:trPr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ascii="TH SarabunPSK" w:hAnsi="TH SarabunPSK" w:eastAsia="TH SarabunPSK" w:cs="TH SarabunPSK"/>
                <w:b/>
                <w:b/>
                <w:bCs/>
                <w:kern w:val="0"/>
                <w:sz w:val="32"/>
                <w:szCs w:val="32"/>
                <w:lang w:val="en-US" w:eastAsia="ja-JP" w:bidi="ar-SA"/>
              </w:rPr>
              <w:t>สวิทช์เปิดปิดไฟเลี้ยง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1</w:t>
            </w:r>
          </w:p>
        </w:tc>
        <w:tc>
          <w:tcPr>
            <w:tcW w:w="1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29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Autospacing="0" w:before="0" w:afterAutospacing="0" w:after="0"/>
              <w:jc w:val="start"/>
              <w:rPr/>
            </w:pPr>
            <w:r>
              <w:rPr>
                <w:rFonts w:eastAsia="TH SarabunPSK" w:cs="TH SarabunPSK" w:ascii="TH SarabunPSK" w:hAnsi="TH SarabunPSK"/>
                <w:b/>
                <w:bCs/>
                <w:kern w:val="0"/>
                <w:sz w:val="32"/>
                <w:szCs w:val="32"/>
                <w:lang w:val="en-US" w:eastAsia="ja-JP" w:bidi="ar-SA"/>
              </w:rPr>
              <w:t>29</w:t>
            </w:r>
          </w:p>
        </w:tc>
      </w:tr>
    </w:tbl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sz w:val="36"/>
          <w:szCs w:val="36"/>
          <w:lang w:val="en-US"/>
        </w:rPr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>
          <w:rFonts w:ascii="TH SarabunPSK" w:hAnsi="TH SarabunPSK" w:eastAsia="TH SarabunPSK" w:cs="TH SarabunPSK"/>
          <w:b/>
          <w:bCs/>
          <w:sz w:val="36"/>
          <w:szCs w:val="36"/>
          <w:lang w:val="en-US"/>
        </w:rPr>
      </w:pPr>
      <w:r>
        <w:rPr>
          <w:rFonts w:eastAsia="TH SarabunPSK" w:cs="TH SarabunPSK" w:ascii="TH SarabunPSK" w:hAnsi="TH SarabunPSK"/>
          <w:b/>
          <w:bCs/>
          <w:sz w:val="36"/>
          <w:szCs w:val="36"/>
          <w:lang w:val="en-US"/>
        </w:rPr>
      </w:r>
    </w:p>
    <w:p>
      <w:pPr>
        <w:pStyle w:val="Normal"/>
        <w:bidi w:val="0"/>
        <w:spacing w:lineRule="auto" w:line="240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spacing w:lineRule="auto" w:line="240" w:beforeAutospacing="0" w:before="0" w:afterAutospacing="0" w:after="200"/>
        <w:jc w:val="center"/>
        <w:rPr/>
      </w:pPr>
      <w:r>
        <w:rPr>
          <w:rFonts w:ascii="TH SarabunPSK" w:hAnsi="TH SarabunPSK" w:eastAsia="TH SarabunPSK" w:cs="TH SarabunPSK"/>
          <w:b/>
          <w:b/>
          <w:bCs/>
          <w:sz w:val="36"/>
          <w:szCs w:val="36"/>
          <w:lang w:val="en-US"/>
        </w:rPr>
        <w:t>ข้อมูลอ้างอิง</w:t>
      </w:r>
    </w:p>
    <w:p>
      <w:pPr>
        <w:pStyle w:val="Normal"/>
        <w:bidi w:val="0"/>
        <w:spacing w:lineRule="auto" w:line="240" w:beforeAutospacing="0" w:before="0" w:afterAutospacing="0" w:after="200"/>
        <w:rPr>
          <w:rFonts w:ascii="TH SarabunPSK" w:hAnsi="TH SarabunPSK" w:eastAsia="TH SarabunPSK" w:cs="TH SarabunPSK"/>
          <w:b/>
          <w:bCs/>
          <w:sz w:val="24"/>
          <w:szCs w:val="24"/>
          <w:lang w:val="en-US"/>
        </w:rPr>
      </w:pPr>
      <w:r>
        <w:rPr>
          <w:rFonts w:eastAsia="TH SarabunPSK" w:cs="TH SarabunPSK" w:ascii="TH SarabunPSK" w:hAnsi="TH SarabunPSK"/>
          <w:b/>
          <w:bCs/>
          <w:sz w:val="24"/>
          <w:szCs w:val="24"/>
          <w:lang w:val="en-US"/>
        </w:rPr>
      </w:r>
    </w:p>
    <w:p>
      <w:pPr>
        <w:pStyle w:val="Normal"/>
        <w:spacing w:lineRule="auto" w:line="240" w:before="0" w:after="160"/>
        <w:rPr>
          <w:rFonts w:ascii="TH SarabunPSK" w:hAnsi="TH SarabunPSK" w:eastAsia="TH SarabunPSK" w:cs="TH SarabunPSK"/>
          <w:b/>
          <w:bCs/>
        </w:rPr>
      </w:pPr>
      <w:r>
        <w:rPr>
          <w:rFonts w:eastAsia="TH SarabunPSK" w:cs="TH SarabunPSK" w:ascii="TH SarabunPSK" w:hAnsi="TH SarabunPSK"/>
          <w:b/>
          <w:bCs/>
        </w:rPr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H SarabunPSK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1" w:lastRow="0" w:lastColumn="0" w:firstRow="1" w:val="06a0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start="-115"/>
            <w:jc w:val="start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  <w:tc>
        <w:tcPr>
          <w:tcW w:w="3120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end="-115"/>
            <w:jc w:val="end"/>
            <w:rPr>
              <w:rFonts w:ascii="Aptos" w:hAnsi="Aptos" w:eastAsia="" w:cs=""/>
              <w:kern w:val="0"/>
              <w:sz w:val="24"/>
              <w:szCs w:val="24"/>
              <w:lang w:val="en-US" w:eastAsia="ja-JP" w:bidi="ar-SA"/>
            </w:rPr>
          </w:pPr>
          <w:r>
            <w:rPr>
              <w:rFonts w:eastAsia="" w:cs=""/>
              <w:kern w:val="0"/>
              <w:sz w:val="24"/>
              <w:szCs w:val="24"/>
              <w:lang w:val="en-US" w:eastAsia="ja-JP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1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34"/>
    <w:qFormat/>
    <w:rsid w:val="70ebd80e"/>
    <w:pPr>
      <w:spacing w:before="0" w:after="16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rsid w:val="086da9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rsid w:val="086da9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en.wikipedia.org/wiki/Arduino_Uno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Application>LibreOffice/26.2.5.2$Linux_X86_64 LibreOffice_project/620$Build-2</Application>
  <AppVersion>15.0000</AppVersion>
  <Pages>26</Pages>
  <Words>17970</Words>
  <Characters>23252</Characters>
  <CharactersWithSpaces>24730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2026-09-23T08:45:42Z</dcterms:created>
  <dc:creator>Teerepat Phakdee (ธีรภัทร ภักดี)</dc:creator>
  <dc:description/>
  <dc:language>en-US</dc:language>
  <cp:lastModifiedBy/>
  <dcterms:modified xsi:type="dcterms:W3CDTF">2026-09-26T21:05:35Z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