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Autospacing="0" w:before="0" w:afterAutospacing="0" w:after="200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cs="TH Sarabun New" w:ascii="TH Sarabun New" w:hAnsi="TH Sarabun New"/>
          <w:sz w:val="32"/>
          <w:szCs w:val="32"/>
        </w:rPr>
        <w:drawing>
          <wp:inline distT="0" distB="0" distL="0" distR="0">
            <wp:extent cx="914400" cy="1171575"/>
            <wp:effectExtent l="0" t="0" r="0" b="0"/>
            <wp:docPr id="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171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Autospacing="0" w:before="0" w:afterAutospacing="0" w:after="200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eastAsia="TH SarabunPSK" w:cs="TH Sarabun New"/>
          <w:b/>
          <w:b/>
          <w:bCs/>
          <w:color w:themeColor="text1" w:val="000000"/>
          <w:sz w:val="32"/>
          <w:szCs w:val="32"/>
          <w:lang w:val="en-US"/>
        </w:rPr>
        <w:t>รายงาน</w:t>
      </w:r>
    </w:p>
    <w:p>
      <w:pPr>
        <w:pStyle w:val="Normal"/>
        <w:spacing w:lineRule="auto" w:line="240" w:beforeAutospacing="0" w:before="0" w:afterAutospacing="0" w:after="200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eastAsia="TH SarabunPSK" w:cs="TH Sarabun New" w:ascii="TH Sarabun New" w:hAnsi="TH Sarabun New"/>
          <w:b/>
          <w:bCs/>
          <w:color w:themeColor="text1" w:val="000000"/>
          <w:sz w:val="32"/>
          <w:szCs w:val="32"/>
          <w:lang w:val="en-US"/>
        </w:rPr>
        <w:t xml:space="preserve">Mini project </w:t>
      </w:r>
      <w:r>
        <w:rPr>
          <w:rFonts w:ascii="TH Sarabun New" w:hAnsi="TH Sarabun New" w:eastAsia="TH SarabunPSK" w:cs="TH Sarabun New"/>
          <w:b/>
          <w:b/>
          <w:bCs/>
          <w:color w:themeColor="text1" w:val="000000"/>
          <w:sz w:val="32"/>
          <w:szCs w:val="32"/>
          <w:lang w:val="en-US"/>
        </w:rPr>
        <w:t xml:space="preserve">วิชา </w:t>
      </w:r>
      <w:r>
        <w:rPr>
          <w:rFonts w:eastAsia="TH SarabunPSK" w:cs="TH Sarabun New" w:ascii="TH Sarabun New" w:hAnsi="TH Sarabun New"/>
          <w:b/>
          <w:bCs/>
          <w:color w:themeColor="text1" w:val="000000"/>
          <w:sz w:val="32"/>
          <w:szCs w:val="32"/>
          <w:lang w:val="en-US"/>
        </w:rPr>
        <w:t>240-319 Embedded System Developer Module</w:t>
      </w:r>
    </w:p>
    <w:p>
      <w:pPr>
        <w:pStyle w:val="Normal"/>
        <w:spacing w:lineRule="auto" w:line="240" w:beforeAutospacing="0" w:before="0" w:afterAutospacing="0" w:after="200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eastAsia="TH SarabunPSK" w:cs="TH Sarabun New"/>
          <w:b/>
          <w:b/>
          <w:bCs/>
          <w:color w:themeColor="text1" w:val="000000"/>
          <w:sz w:val="32"/>
          <w:szCs w:val="32"/>
          <w:lang w:val="en-US"/>
        </w:rPr>
        <w:t xml:space="preserve">หุ่นยนต์เสิร์ฟอาหารอัจฉริยะ </w:t>
      </w:r>
      <w:r>
        <w:rPr>
          <w:rFonts w:eastAsia="TH SarabunPSK" w:cs="TH Sarabun New" w:ascii="TH Sarabun New" w:hAnsi="TH Sarabun New"/>
          <w:b/>
          <w:bCs/>
          <w:color w:themeColor="text1" w:val="000000"/>
          <w:sz w:val="32"/>
          <w:szCs w:val="32"/>
          <w:lang w:val="en-US"/>
        </w:rPr>
        <w:t>Smart Food Delivery Robot</w:t>
      </w:r>
    </w:p>
    <w:p>
      <w:pPr>
        <w:pStyle w:val="Normal"/>
        <w:spacing w:lineRule="auto" w:line="240" w:beforeAutospacing="0" w:before="0" w:afterAutospacing="0" w:after="200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eastAsia="TH SarabunPSK" w:cs="TH Sarabun New"/>
          <w:b/>
          <w:b/>
          <w:bCs/>
          <w:color w:themeColor="text1" w:val="000000"/>
          <w:sz w:val="32"/>
          <w:szCs w:val="32"/>
          <w:lang w:val="en-US"/>
        </w:rPr>
        <w:t>จัดทำโดย</w:t>
      </w:r>
    </w:p>
    <w:tbl>
      <w:tblPr>
        <w:tblStyle w:val="TableNormal"/>
        <w:tblW w:w="948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1" w:noVBand="1" w:firstColumn="1" w:lastRow="0" w:lastColumn="0" w:firstRow="1" w:val="06a0"/>
      </w:tblPr>
      <w:tblGrid>
        <w:gridCol w:w="2099"/>
        <w:gridCol w:w="1842"/>
        <w:gridCol w:w="1988"/>
        <w:gridCol w:w="1984"/>
        <w:gridCol w:w="1572"/>
      </w:tblGrid>
      <w:tr>
        <w:trPr>
          <w:trHeight w:val="300" w:hRule="atLeast"/>
        </w:trPr>
        <w:tc>
          <w:tcPr>
            <w:tcW w:w="209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Autospacing="0" w:before="0" w:afterAutospacing="0" w:after="0"/>
              <w:jc w:val="both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eastAsia="TH SarabunPSK" w:cs="TH Sarabun New"/>
                <w:b/>
                <w:b/>
                <w:bCs/>
                <w:color w:themeColor="text1" w:val="000000"/>
                <w:kern w:val="0"/>
                <w:sz w:val="32"/>
                <w:szCs w:val="32"/>
                <w:lang w:val="en-US" w:eastAsia="ja-JP" w:bidi="ar-SA"/>
              </w:rPr>
              <w:t>นายธีรภัทร</w:t>
            </w:r>
          </w:p>
        </w:tc>
        <w:tc>
          <w:tcPr>
            <w:tcW w:w="184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Autospacing="0" w:before="0" w:afterAutospacing="0" w:after="0"/>
              <w:jc w:val="both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eastAsia="TH SarabunPSK" w:cs="TH Sarabun New"/>
                <w:b/>
                <w:b/>
                <w:bCs/>
                <w:color w:themeColor="text1" w:val="000000"/>
                <w:kern w:val="0"/>
                <w:sz w:val="32"/>
                <w:szCs w:val="32"/>
                <w:lang w:val="en-US" w:eastAsia="ja-JP" w:bidi="ar-SA"/>
              </w:rPr>
              <w:t>ภักดี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Autospacing="0" w:before="0" w:afterAutospacing="0" w:after="0"/>
              <w:jc w:val="both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eastAsia="TH SarabunPSK" w:cs="TH Sarabun New"/>
                <w:b/>
                <w:b/>
                <w:bCs/>
                <w:color w:themeColor="text1" w:val="000000"/>
                <w:kern w:val="0"/>
                <w:sz w:val="32"/>
                <w:szCs w:val="32"/>
                <w:lang w:val="en-US" w:eastAsia="ja-JP" w:bidi="ar-SA"/>
              </w:rPr>
              <w:t>รหัสนักศึกษา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Autospacing="0" w:before="0" w:afterAutospacing="0" w:after="0"/>
              <w:jc w:val="both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eastAsia="TH SarabunPSK" w:cs="TH Sarabun New" w:ascii="TH Sarabun New" w:hAnsi="TH Sarabun New"/>
                <w:b/>
                <w:bCs/>
                <w:color w:themeColor="text1" w:val="000000"/>
                <w:kern w:val="0"/>
                <w:sz w:val="32"/>
                <w:szCs w:val="32"/>
                <w:lang w:val="en-US" w:eastAsia="ja-JP" w:bidi="ar-SA"/>
              </w:rPr>
              <w:t>6710110199</w:t>
            </w:r>
          </w:p>
        </w:tc>
        <w:tc>
          <w:tcPr>
            <w:tcW w:w="157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Autospacing="0" w:before="0" w:afterAutospacing="0" w:after="0"/>
              <w:jc w:val="both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eastAsia="TH SarabunPSK" w:cs="TH Sarabun New" w:ascii="TH Sarabun New" w:hAnsi="TH Sarabun New"/>
                <w:b/>
                <w:bCs/>
                <w:color w:themeColor="text1" w:val="000000"/>
                <w:kern w:val="0"/>
                <w:sz w:val="32"/>
                <w:szCs w:val="32"/>
                <w:lang w:val="en-US" w:eastAsia="ja-JP" w:bidi="ar-SA"/>
              </w:rPr>
              <w:t>Section 01</w:t>
            </w:r>
          </w:p>
        </w:tc>
      </w:tr>
      <w:tr>
        <w:trPr>
          <w:trHeight w:val="300" w:hRule="atLeast"/>
        </w:trPr>
        <w:tc>
          <w:tcPr>
            <w:tcW w:w="209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Autospacing="0" w:before="0" w:afterAutospacing="0" w:after="0"/>
              <w:jc w:val="both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eastAsia="TH SarabunPSK" w:cs="TH Sarabun New"/>
                <w:b/>
                <w:b/>
                <w:bCs/>
                <w:color w:themeColor="text1" w:val="000000"/>
                <w:kern w:val="0"/>
                <w:sz w:val="32"/>
                <w:szCs w:val="32"/>
                <w:lang w:val="en-US" w:eastAsia="ja-JP" w:bidi="ar-SA"/>
              </w:rPr>
              <w:t>นายพัทธรินทร์</w:t>
            </w:r>
          </w:p>
        </w:tc>
        <w:tc>
          <w:tcPr>
            <w:tcW w:w="184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Autospacing="0" w:before="0" w:afterAutospacing="0" w:after="0"/>
              <w:jc w:val="both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eastAsia="TH SarabunPSK" w:cs="TH Sarabun New"/>
                <w:b/>
                <w:b/>
                <w:bCs/>
                <w:color w:themeColor="text1" w:val="000000"/>
                <w:kern w:val="0"/>
                <w:sz w:val="32"/>
                <w:szCs w:val="32"/>
                <w:lang w:val="en-US" w:eastAsia="ja-JP" w:bidi="ar-SA"/>
              </w:rPr>
              <w:t>กิตติพุฒิพงศ์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Autospacing="0" w:before="0" w:afterAutospacing="0" w:after="0"/>
              <w:jc w:val="both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eastAsia="TH SarabunPSK" w:cs="TH Sarabun New"/>
                <w:b/>
                <w:b/>
                <w:bCs/>
                <w:color w:themeColor="text1" w:val="000000"/>
                <w:kern w:val="0"/>
                <w:sz w:val="32"/>
                <w:szCs w:val="32"/>
                <w:lang w:val="en-US" w:eastAsia="ja-JP" w:bidi="ar-SA"/>
              </w:rPr>
              <w:t>รหัสนักศึกษา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Autospacing="0" w:before="0" w:afterAutospacing="0" w:after="0"/>
              <w:jc w:val="both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eastAsia="TH SarabunPSK" w:cs="TH Sarabun New" w:ascii="TH Sarabun New" w:hAnsi="TH Sarabun New"/>
                <w:b/>
                <w:bCs/>
                <w:color w:themeColor="text1" w:val="000000"/>
                <w:kern w:val="0"/>
                <w:sz w:val="32"/>
                <w:szCs w:val="32"/>
                <w:lang w:val="en-US" w:eastAsia="ja-JP" w:bidi="ar-SA"/>
              </w:rPr>
              <w:t>6710110282</w:t>
            </w:r>
          </w:p>
        </w:tc>
        <w:tc>
          <w:tcPr>
            <w:tcW w:w="157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Autospacing="0" w:before="0" w:afterAutospacing="0" w:after="0"/>
              <w:jc w:val="both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eastAsia="TH SarabunPSK" w:cs="TH Sarabun New" w:ascii="TH Sarabun New" w:hAnsi="TH Sarabun New"/>
                <w:b/>
                <w:bCs/>
                <w:color w:themeColor="text1" w:val="000000"/>
                <w:kern w:val="0"/>
                <w:sz w:val="32"/>
                <w:szCs w:val="32"/>
                <w:lang w:val="en-US" w:eastAsia="ja-JP" w:bidi="ar-SA"/>
              </w:rPr>
              <w:t>Section 01</w:t>
            </w:r>
          </w:p>
        </w:tc>
      </w:tr>
      <w:tr>
        <w:trPr>
          <w:trHeight w:val="300" w:hRule="atLeast"/>
        </w:trPr>
        <w:tc>
          <w:tcPr>
            <w:tcW w:w="209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Autospacing="0" w:before="0" w:afterAutospacing="0" w:after="0"/>
              <w:jc w:val="both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eastAsia="TH SarabunPSK" w:cs="TH Sarabun New"/>
                <w:b/>
                <w:b/>
                <w:bCs/>
                <w:color w:themeColor="text1" w:val="000000"/>
                <w:kern w:val="0"/>
                <w:sz w:val="32"/>
                <w:szCs w:val="32"/>
                <w:lang w:val="en-US" w:eastAsia="ja-JP" w:bidi="ar-SA"/>
              </w:rPr>
              <w:t>นายสรวิศ</w:t>
            </w:r>
          </w:p>
        </w:tc>
        <w:tc>
          <w:tcPr>
            <w:tcW w:w="184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Autospacing="0" w:before="0" w:afterAutospacing="0" w:after="0"/>
              <w:jc w:val="both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eastAsia="TH SarabunPSK" w:cs="TH Sarabun New"/>
                <w:b/>
                <w:b/>
                <w:bCs/>
                <w:color w:themeColor="text1" w:val="000000"/>
                <w:kern w:val="0"/>
                <w:sz w:val="32"/>
                <w:szCs w:val="32"/>
                <w:lang w:val="en-US" w:eastAsia="ja-JP" w:bidi="ar-SA"/>
              </w:rPr>
              <w:t>สุขการณ์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Autospacing="0" w:before="0" w:afterAutospacing="0" w:after="0"/>
              <w:jc w:val="both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eastAsia="TH SarabunPSK" w:cs="TH Sarabun New"/>
                <w:b/>
                <w:b/>
                <w:bCs/>
                <w:color w:themeColor="text1" w:val="000000"/>
                <w:kern w:val="0"/>
                <w:sz w:val="32"/>
                <w:szCs w:val="32"/>
                <w:lang w:val="en-US" w:eastAsia="ja-JP" w:bidi="ar-SA"/>
              </w:rPr>
              <w:t>รหัสนักศึกษา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Autospacing="0" w:before="0" w:afterAutospacing="0" w:after="0"/>
              <w:jc w:val="both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eastAsia="TH SarabunPSK" w:cs="TH Sarabun New" w:ascii="TH Sarabun New" w:hAnsi="TH Sarabun New"/>
                <w:b/>
                <w:bCs/>
                <w:color w:themeColor="text1" w:val="000000"/>
                <w:kern w:val="0"/>
                <w:sz w:val="32"/>
                <w:szCs w:val="32"/>
                <w:lang w:val="en-US" w:eastAsia="ja-JP" w:bidi="ar-SA"/>
              </w:rPr>
              <w:t>6710110428</w:t>
            </w:r>
          </w:p>
        </w:tc>
        <w:tc>
          <w:tcPr>
            <w:tcW w:w="157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Autospacing="0" w:before="0" w:afterAutospacing="0" w:after="0"/>
              <w:jc w:val="both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eastAsia="TH SarabunPSK" w:cs="TH Sarabun New" w:ascii="TH Sarabun New" w:hAnsi="TH Sarabun New"/>
                <w:b/>
                <w:bCs/>
                <w:color w:themeColor="text1" w:val="000000"/>
                <w:kern w:val="0"/>
                <w:sz w:val="32"/>
                <w:szCs w:val="32"/>
                <w:lang w:val="en-US" w:eastAsia="ja-JP" w:bidi="ar-SA"/>
              </w:rPr>
              <w:t>Section 01</w:t>
            </w:r>
          </w:p>
        </w:tc>
      </w:tr>
    </w:tbl>
    <w:p>
      <w:pPr>
        <w:pStyle w:val="Normal"/>
        <w:bidi w:val="0"/>
        <w:spacing w:lineRule="auto" w:line="240" w:beforeAutospacing="0" w:before="0" w:afterAutospacing="0" w:after="200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eastAsia="TH SarabunPSK" w:cs="TH Sarabun New" w:ascii="TH Sarabun New" w:hAnsi="TH Sarabun New"/>
          <w:b/>
          <w:bCs/>
          <w:sz w:val="32"/>
          <w:szCs w:val="32"/>
          <w:lang w:val="en-US"/>
        </w:rPr>
        <w:t xml:space="preserve"> </w:t>
      </w:r>
    </w:p>
    <w:p>
      <w:pPr>
        <w:pStyle w:val="Normal"/>
        <w:bidi w:val="0"/>
        <w:spacing w:lineRule="auto" w:line="240" w:beforeAutospacing="0" w:before="0" w:afterAutospacing="0" w:after="200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eastAsia="TH SarabunPSK" w:cs="TH Sarabun New"/>
          <w:b/>
          <w:b/>
          <w:bCs/>
          <w:color w:themeColor="text1" w:val="000000"/>
          <w:sz w:val="32"/>
          <w:szCs w:val="32"/>
          <w:lang w:val="en-US"/>
        </w:rPr>
        <w:t>เสนอ</w:t>
      </w:r>
    </w:p>
    <w:tbl>
      <w:tblPr>
        <w:tblStyle w:val="TableNormal"/>
        <w:tblW w:w="405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1" w:noVBand="1" w:firstColumn="1" w:lastRow="0" w:lastColumn="0" w:firstRow="1" w:val="06a0"/>
      </w:tblPr>
      <w:tblGrid>
        <w:gridCol w:w="1095"/>
        <w:gridCol w:w="1469"/>
        <w:gridCol w:w="1486"/>
      </w:tblGrid>
      <w:tr>
        <w:trPr>
          <w:trHeight w:val="300" w:hRule="atLeast"/>
        </w:trPr>
        <w:tc>
          <w:tcPr>
            <w:tcW w:w="109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Autospacing="0" w:before="0" w:afterAutospacing="0" w:after="0"/>
              <w:jc w:val="both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eastAsia="TH SarabunPSK" w:cs="TH Sarabun New"/>
                <w:b/>
                <w:b/>
                <w:bCs/>
                <w:color w:themeColor="text1" w:val="000000"/>
                <w:kern w:val="0"/>
                <w:sz w:val="32"/>
                <w:szCs w:val="32"/>
                <w:lang w:val="en-US" w:eastAsia="ja-JP" w:bidi="ar-SA"/>
              </w:rPr>
              <w:t>รศ</w:t>
            </w:r>
            <w:r>
              <w:rPr>
                <w:rFonts w:eastAsia="TH SarabunPSK" w:cs="TH Sarabun New" w:ascii="TH Sarabun New" w:hAnsi="TH Sarabun New"/>
                <w:b/>
                <w:bCs/>
                <w:color w:themeColor="text1" w:val="000000"/>
                <w:kern w:val="0"/>
                <w:sz w:val="32"/>
                <w:szCs w:val="32"/>
                <w:lang w:val="en-US" w:eastAsia="ja-JP" w:bidi="ar-SA"/>
              </w:rPr>
              <w:t>.</w:t>
            </w:r>
            <w:r>
              <w:rPr>
                <w:rFonts w:ascii="TH Sarabun New" w:hAnsi="TH Sarabun New" w:eastAsia="TH SarabunPSK" w:cs="TH Sarabun New"/>
                <w:b/>
                <w:b/>
                <w:bCs/>
                <w:color w:themeColor="text1" w:val="000000"/>
                <w:kern w:val="0"/>
                <w:sz w:val="32"/>
                <w:szCs w:val="32"/>
                <w:lang w:val="en-US" w:eastAsia="ja-JP" w:bidi="ar-SA"/>
              </w:rPr>
              <w:t>ดร</w:t>
            </w:r>
            <w:r>
              <w:rPr>
                <w:rFonts w:eastAsia="TH SarabunPSK" w:cs="TH Sarabun New" w:ascii="TH Sarabun New" w:hAnsi="TH Sarabun New"/>
                <w:b/>
                <w:bCs/>
                <w:color w:themeColor="text1" w:val="000000"/>
                <w:kern w:val="0"/>
                <w:sz w:val="32"/>
                <w:szCs w:val="32"/>
                <w:lang w:val="en-US" w:eastAsia="ja-JP" w:bidi="ar-SA"/>
              </w:rPr>
              <w:t xml:space="preserve">. </w:t>
            </w:r>
          </w:p>
        </w:tc>
        <w:tc>
          <w:tcPr>
            <w:tcW w:w="146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Autospacing="0" w:before="0" w:afterAutospacing="0" w:after="0"/>
              <w:jc w:val="both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eastAsia="TH SarabunPSK" w:cs="TH Sarabun New"/>
                <w:b/>
                <w:b/>
                <w:bCs/>
                <w:color w:themeColor="text1" w:val="000000"/>
                <w:kern w:val="0"/>
                <w:sz w:val="32"/>
                <w:szCs w:val="32"/>
                <w:lang w:val="en-US" w:eastAsia="ja-JP" w:bidi="ar-SA"/>
              </w:rPr>
              <w:t>ปัญญยศ</w:t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Autospacing="0" w:before="0" w:afterAutospacing="0" w:after="0"/>
              <w:jc w:val="both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eastAsia="TH SarabunPSK" w:cs="TH Sarabun New"/>
                <w:b/>
                <w:b/>
                <w:bCs/>
                <w:color w:themeColor="text1" w:val="000000"/>
                <w:kern w:val="0"/>
                <w:sz w:val="32"/>
                <w:szCs w:val="32"/>
                <w:lang w:val="en-US" w:eastAsia="ja-JP" w:bidi="ar-SA"/>
              </w:rPr>
              <w:t>ไชยกาฬ</w:t>
            </w:r>
          </w:p>
        </w:tc>
      </w:tr>
      <w:tr>
        <w:trPr>
          <w:trHeight w:val="300" w:hRule="atLeast"/>
        </w:trPr>
        <w:tc>
          <w:tcPr>
            <w:tcW w:w="109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Autospacing="0" w:before="0" w:afterAutospacing="0" w:after="0"/>
              <w:jc w:val="both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eastAsia="TH SarabunPSK" w:cs="TH Sarabun New"/>
                <w:b/>
                <w:b/>
                <w:bCs/>
                <w:color w:themeColor="text1" w:val="000000"/>
                <w:kern w:val="0"/>
                <w:sz w:val="32"/>
                <w:szCs w:val="32"/>
                <w:lang w:val="en-US" w:eastAsia="ja-JP" w:bidi="ar-SA"/>
              </w:rPr>
              <w:t>ผศ</w:t>
            </w:r>
            <w:r>
              <w:rPr>
                <w:rFonts w:eastAsia="TH SarabunPSK" w:cs="TH Sarabun New" w:ascii="TH Sarabun New" w:hAnsi="TH Sarabun New"/>
                <w:b/>
                <w:bCs/>
                <w:color w:themeColor="text1" w:val="000000"/>
                <w:kern w:val="0"/>
                <w:sz w:val="32"/>
                <w:szCs w:val="32"/>
                <w:lang w:val="en-US" w:eastAsia="ja-JP" w:bidi="ar-SA"/>
              </w:rPr>
              <w:t>.</w:t>
            </w:r>
            <w:r>
              <w:rPr>
                <w:rFonts w:ascii="TH Sarabun New" w:hAnsi="TH Sarabun New" w:eastAsia="TH SarabunPSK" w:cs="TH Sarabun New"/>
                <w:b/>
                <w:b/>
                <w:bCs/>
                <w:color w:themeColor="text1" w:val="000000"/>
                <w:kern w:val="0"/>
                <w:sz w:val="32"/>
                <w:szCs w:val="32"/>
                <w:lang w:val="en-US" w:eastAsia="ja-JP" w:bidi="ar-SA"/>
              </w:rPr>
              <w:t>ดร</w:t>
            </w:r>
            <w:r>
              <w:rPr>
                <w:rFonts w:eastAsia="TH SarabunPSK" w:cs="TH Sarabun New" w:ascii="TH Sarabun New" w:hAnsi="TH Sarabun New"/>
                <w:b/>
                <w:bCs/>
                <w:color w:themeColor="text1" w:val="000000"/>
                <w:kern w:val="0"/>
                <w:sz w:val="32"/>
                <w:szCs w:val="32"/>
                <w:lang w:val="en-US" w:eastAsia="ja-JP" w:bidi="ar-SA"/>
              </w:rPr>
              <w:t>.</w:t>
            </w:r>
          </w:p>
        </w:tc>
        <w:tc>
          <w:tcPr>
            <w:tcW w:w="146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Autospacing="0" w:before="0" w:afterAutospacing="0" w:after="0"/>
              <w:jc w:val="both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eastAsia="TH SarabunPSK" w:cs="TH Sarabun New"/>
                <w:b/>
                <w:b/>
                <w:bCs/>
                <w:color w:themeColor="text1" w:val="000000"/>
                <w:kern w:val="0"/>
                <w:sz w:val="32"/>
                <w:szCs w:val="32"/>
                <w:lang w:val="en-US" w:eastAsia="ja-JP" w:bidi="ar-SA"/>
              </w:rPr>
              <w:t>วชรินทร์</w:t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Autospacing="0" w:before="0" w:afterAutospacing="0" w:after="0"/>
              <w:jc w:val="both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eastAsia="TH SarabunPSK" w:cs="TH Sarabun New"/>
                <w:b/>
                <w:b/>
                <w:bCs/>
                <w:color w:themeColor="text1" w:val="000000"/>
                <w:kern w:val="0"/>
                <w:sz w:val="32"/>
                <w:szCs w:val="32"/>
                <w:lang w:val="en-US" w:eastAsia="ja-JP" w:bidi="ar-SA"/>
              </w:rPr>
              <w:t>แก้วอภิชัย</w:t>
            </w:r>
          </w:p>
        </w:tc>
      </w:tr>
      <w:tr>
        <w:trPr>
          <w:trHeight w:val="300" w:hRule="atLeast"/>
        </w:trPr>
        <w:tc>
          <w:tcPr>
            <w:tcW w:w="109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Autospacing="0" w:before="0" w:afterAutospacing="0" w:after="0"/>
              <w:jc w:val="both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eastAsia="TH SarabunPSK" w:cs="TH Sarabun New"/>
                <w:b/>
                <w:b/>
                <w:bCs/>
                <w:color w:themeColor="text1" w:val="000000"/>
                <w:kern w:val="0"/>
                <w:sz w:val="32"/>
                <w:szCs w:val="32"/>
                <w:lang w:val="en-US" w:eastAsia="ja-JP" w:bidi="ar-SA"/>
              </w:rPr>
              <w:t>รศ</w:t>
            </w:r>
            <w:r>
              <w:rPr>
                <w:rFonts w:eastAsia="TH SarabunPSK" w:cs="TH Sarabun New" w:ascii="TH Sarabun New" w:hAnsi="TH Sarabun New"/>
                <w:b/>
                <w:bCs/>
                <w:color w:themeColor="text1" w:val="000000"/>
                <w:kern w:val="0"/>
                <w:sz w:val="32"/>
                <w:szCs w:val="32"/>
                <w:lang w:val="en-US" w:eastAsia="ja-JP" w:bidi="ar-SA"/>
              </w:rPr>
              <w:t>.</w:t>
            </w:r>
            <w:r>
              <w:rPr>
                <w:rFonts w:ascii="TH Sarabun New" w:hAnsi="TH Sarabun New" w:eastAsia="TH SarabunPSK" w:cs="TH Sarabun New"/>
                <w:b/>
                <w:b/>
                <w:bCs/>
                <w:color w:themeColor="text1" w:val="000000"/>
                <w:kern w:val="0"/>
                <w:sz w:val="32"/>
                <w:szCs w:val="32"/>
                <w:lang w:val="en-US" w:eastAsia="ja-JP" w:bidi="ar-SA"/>
              </w:rPr>
              <w:t>ดร</w:t>
            </w:r>
            <w:r>
              <w:rPr>
                <w:rFonts w:eastAsia="TH SarabunPSK" w:cs="TH Sarabun New" w:ascii="TH Sarabun New" w:hAnsi="TH Sarabun New"/>
                <w:b/>
                <w:bCs/>
                <w:color w:themeColor="text1" w:val="000000"/>
                <w:kern w:val="0"/>
                <w:sz w:val="32"/>
                <w:szCs w:val="32"/>
                <w:lang w:val="en-US" w:eastAsia="ja-JP" w:bidi="ar-SA"/>
              </w:rPr>
              <w:t>.</w:t>
            </w:r>
          </w:p>
        </w:tc>
        <w:tc>
          <w:tcPr>
            <w:tcW w:w="146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Autospacing="0" w:before="0" w:afterAutospacing="0" w:after="0"/>
              <w:jc w:val="both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eastAsia="TH SarabunPSK" w:cs="TH Sarabun New"/>
                <w:b/>
                <w:b/>
                <w:bCs/>
                <w:color w:themeColor="text1" w:val="000000"/>
                <w:kern w:val="0"/>
                <w:sz w:val="32"/>
                <w:szCs w:val="32"/>
                <w:lang w:val="en-US" w:eastAsia="ja-JP" w:bidi="ar-SA"/>
              </w:rPr>
              <w:t xml:space="preserve">ทวีศักดิ์ </w:t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Autospacing="0" w:before="0" w:afterAutospacing="0" w:after="0"/>
              <w:jc w:val="both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eastAsia="TH SarabunPSK" w:cs="TH Sarabun New"/>
                <w:b/>
                <w:b/>
                <w:bCs/>
                <w:color w:themeColor="text1" w:val="000000"/>
                <w:kern w:val="0"/>
                <w:sz w:val="32"/>
                <w:szCs w:val="32"/>
                <w:lang w:val="en-US" w:eastAsia="ja-JP" w:bidi="ar-SA"/>
              </w:rPr>
              <w:t>เรืองพีระกุล</w:t>
            </w:r>
          </w:p>
        </w:tc>
      </w:tr>
    </w:tbl>
    <w:p>
      <w:pPr>
        <w:pStyle w:val="Normal"/>
        <w:bidi w:val="0"/>
        <w:spacing w:lineRule="auto" w:line="240" w:beforeAutospacing="0" w:before="0" w:afterAutospacing="0" w:after="200"/>
        <w:jc w:val="center"/>
        <w:rPr>
          <w:rFonts w:ascii="TH Sarabun New" w:hAnsi="TH Sarabun New" w:eastAsia="TH SarabunPSK" w:cs="TH Sarabun New"/>
          <w:b/>
          <w:bCs/>
          <w:sz w:val="32"/>
          <w:szCs w:val="32"/>
        </w:rPr>
      </w:pPr>
      <w:r>
        <w:rPr>
          <w:rFonts w:eastAsia="TH SarabunPSK" w:cs="TH Sarabun New" w:ascii="TH Sarabun New" w:hAnsi="TH Sarabun New"/>
          <w:b/>
          <w:bCs/>
          <w:sz w:val="32"/>
          <w:szCs w:val="32"/>
        </w:rPr>
      </w:r>
    </w:p>
    <w:p>
      <w:pPr>
        <w:pStyle w:val="Normal"/>
        <w:bidi w:val="0"/>
        <w:spacing w:lineRule="auto" w:line="240" w:beforeAutospacing="0" w:before="0" w:afterAutospacing="0" w:after="200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eastAsia="TH SarabunPSK" w:cs="TH Sarabun New" w:ascii="TH Sarabun New" w:hAnsi="TH Sarabun New"/>
          <w:b/>
          <w:bCs/>
          <w:color w:themeColor="text1" w:val="000000"/>
          <w:sz w:val="32"/>
          <w:szCs w:val="32"/>
          <w:lang w:val="en-US"/>
        </w:rPr>
        <w:t xml:space="preserve"> </w:t>
      </w:r>
      <w:r>
        <w:rPr>
          <w:rFonts w:ascii="TH Sarabun New" w:hAnsi="TH Sarabun New" w:eastAsia="TH SarabunPSK" w:cs="TH Sarabun New"/>
          <w:b/>
          <w:b/>
          <w:bCs/>
          <w:color w:themeColor="text1" w:val="000000"/>
          <w:sz w:val="32"/>
          <w:szCs w:val="32"/>
          <w:lang w:val="en-US"/>
        </w:rPr>
        <w:t>รายงานฉบับนี้เป็นส่วนหนึ่งของรายวิชา</w:t>
      </w:r>
    </w:p>
    <w:p>
      <w:pPr>
        <w:pStyle w:val="Normal"/>
        <w:bidi w:val="0"/>
        <w:spacing w:lineRule="auto" w:line="240" w:beforeAutospacing="0" w:before="0" w:afterAutospacing="0" w:after="200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eastAsia="TH SarabunPSK" w:cs="TH Sarabun New" w:ascii="TH Sarabun New" w:hAnsi="TH Sarabun New"/>
          <w:b/>
          <w:bCs/>
          <w:color w:themeColor="text1" w:val="000000"/>
          <w:sz w:val="32"/>
          <w:szCs w:val="32"/>
          <w:lang w:val="en-US"/>
        </w:rPr>
        <w:t xml:space="preserve">240-319 </w:t>
      </w:r>
      <w:r>
        <w:rPr>
          <w:rFonts w:ascii="TH Sarabun New" w:hAnsi="TH Sarabun New" w:eastAsia="TH SarabunPSK" w:cs="TH Sarabun New"/>
          <w:b/>
          <w:b/>
          <w:bCs/>
          <w:color w:themeColor="text1" w:val="000000"/>
          <w:sz w:val="32"/>
          <w:szCs w:val="32"/>
          <w:lang w:val="en-US"/>
        </w:rPr>
        <w:t xml:space="preserve">ชุดวิชานักพัฒนาระบบฝังตัว </w:t>
      </w:r>
      <w:r>
        <w:rPr>
          <w:rFonts w:eastAsia="TH SarabunPSK" w:cs="TH Sarabun New" w:ascii="TH Sarabun New" w:hAnsi="TH Sarabun New"/>
          <w:b/>
          <w:bCs/>
          <w:color w:themeColor="text1" w:val="000000"/>
          <w:sz w:val="32"/>
          <w:szCs w:val="32"/>
          <w:lang w:val="en-US"/>
        </w:rPr>
        <w:t>(EMBEDDED SYSTEM DEVELOPER MODULE)</w:t>
      </w:r>
    </w:p>
    <w:p>
      <w:pPr>
        <w:pStyle w:val="Normal"/>
        <w:bidi w:val="0"/>
        <w:spacing w:lineRule="auto" w:line="240" w:beforeAutospacing="0" w:before="0" w:afterAutospacing="0" w:after="200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eastAsia="TH SarabunPSK" w:cs="TH Sarabun New"/>
          <w:b/>
          <w:b/>
          <w:bCs/>
          <w:color w:themeColor="text1" w:val="000000"/>
          <w:sz w:val="32"/>
          <w:szCs w:val="32"/>
          <w:lang w:val="en-US"/>
        </w:rPr>
        <w:t>มหาวิทยาลัยสงขลานครินทร์ วิทยาเขตหาดใหญ่</w:t>
      </w:r>
    </w:p>
    <w:p>
      <w:pPr>
        <w:pStyle w:val="Normal"/>
        <w:bidi w:val="0"/>
        <w:spacing w:lineRule="auto" w:line="240" w:beforeAutospacing="0" w:before="0" w:afterAutospacing="0" w:after="200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eastAsia="TH SarabunPSK" w:cs="TH Sarabun New"/>
          <w:b/>
          <w:b/>
          <w:bCs/>
          <w:color w:themeColor="text1" w:val="000000"/>
          <w:sz w:val="32"/>
          <w:szCs w:val="32"/>
          <w:lang w:val="en-US"/>
        </w:rPr>
        <w:t xml:space="preserve">ภาคเรียนที่ </w:t>
      </w:r>
      <w:r>
        <w:rPr>
          <w:rFonts w:eastAsia="TH SarabunPSK" w:cs="TH Sarabun New" w:ascii="TH Sarabun New" w:hAnsi="TH Sarabun New"/>
          <w:b/>
          <w:bCs/>
          <w:color w:themeColor="text1" w:val="000000"/>
          <w:sz w:val="32"/>
          <w:szCs w:val="32"/>
          <w:lang w:val="en-US"/>
        </w:rPr>
        <w:t xml:space="preserve">1 </w:t>
      </w:r>
      <w:r>
        <w:rPr>
          <w:rFonts w:ascii="TH Sarabun New" w:hAnsi="TH Sarabun New" w:eastAsia="TH SarabunPSK" w:cs="TH Sarabun New"/>
          <w:b/>
          <w:b/>
          <w:bCs/>
          <w:color w:themeColor="text1" w:val="000000"/>
          <w:sz w:val="32"/>
          <w:szCs w:val="32"/>
          <w:lang w:val="en-US"/>
        </w:rPr>
        <w:t xml:space="preserve">ปี การศึกษา </w:t>
      </w:r>
      <w:r>
        <w:rPr>
          <w:rFonts w:eastAsia="TH SarabunPSK" w:cs="TH Sarabun New" w:ascii="TH Sarabun New" w:hAnsi="TH Sarabun New"/>
          <w:b/>
          <w:bCs/>
          <w:color w:themeColor="text1" w:val="000000"/>
          <w:sz w:val="32"/>
          <w:szCs w:val="32"/>
          <w:lang w:val="en-US"/>
        </w:rPr>
        <w:t>2569</w:t>
      </w:r>
    </w:p>
    <w:p>
      <w:pPr>
        <w:pStyle w:val="Normal"/>
        <w:bidi w:val="0"/>
        <w:spacing w:lineRule="auto" w:line="240" w:beforeAutospacing="0" w:before="0" w:afterAutospacing="0" w:after="200"/>
        <w:jc w:val="center"/>
        <w:rPr>
          <w:rFonts w:ascii="TH Sarabun New" w:hAnsi="TH Sarabun New" w:eastAsia="TH SarabunPSK" w:cs="TH Sarabun New"/>
          <w:b/>
          <w:bCs/>
          <w:color w:themeColor="text1" w:val="000000"/>
          <w:sz w:val="32"/>
          <w:szCs w:val="32"/>
          <w:lang w:val="en-US"/>
        </w:rPr>
      </w:pPr>
      <w:r>
        <w:rPr>
          <w:rFonts w:eastAsia="TH SarabunPSK" w:cs="TH Sarabun New" w:ascii="TH Sarabun New" w:hAnsi="TH Sarabun New"/>
          <w:b/>
          <w:bCs/>
          <w:color w:themeColor="text1" w:val="000000"/>
          <w:sz w:val="32"/>
          <w:szCs w:val="32"/>
          <w:lang w:val="en-US"/>
        </w:rPr>
      </w:r>
    </w:p>
    <w:p>
      <w:pPr>
        <w:pStyle w:val="Normal"/>
        <w:bidi w:val="0"/>
        <w:spacing w:lineRule="auto" w:line="240" w:beforeAutospacing="0" w:before="0" w:afterAutospacing="0" w:after="200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cs="TH Sarabun New" w:ascii="TH Sarabun New" w:hAnsi="TH Sarabun New"/>
          <w:sz w:val="32"/>
          <w:szCs w:val="32"/>
        </w:rPr>
      </w:r>
      <w:r>
        <w:br w:type="page"/>
      </w:r>
    </w:p>
    <w:p>
      <w:pPr>
        <w:pStyle w:val="Normal"/>
        <w:bidi w:val="0"/>
        <w:spacing w:lineRule="auto" w:line="240" w:beforeAutospacing="0" w:before="0" w:afterAutospacing="0" w:after="200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eastAsia="TH SarabunPSK" w:cs="TH Sarabun New"/>
          <w:b/>
          <w:b/>
          <w:bCs/>
          <w:color w:themeColor="text1" w:val="000000"/>
          <w:sz w:val="32"/>
          <w:szCs w:val="32"/>
          <w:lang w:val="en-US"/>
        </w:rPr>
        <w:t xml:space="preserve">บทที่ </w:t>
      </w:r>
      <w:r>
        <w:rPr>
          <w:rFonts w:eastAsia="TH SarabunPSK" w:cs="TH Sarabun New" w:ascii="TH Sarabun New" w:hAnsi="TH Sarabun New"/>
          <w:b/>
          <w:bCs/>
          <w:color w:themeColor="text1" w:val="000000"/>
          <w:sz w:val="32"/>
          <w:szCs w:val="32"/>
          <w:lang w:val="en-US"/>
        </w:rPr>
        <w:t>1</w:t>
      </w:r>
      <w:r>
        <w:rPr>
          <w:rFonts w:cs="TH Sarabun New" w:ascii="TH Sarabun New" w:hAnsi="TH Sarabun New"/>
          <w:sz w:val="32"/>
          <w:szCs w:val="32"/>
        </w:rPr>
        <w:br/>
      </w:r>
      <w:r>
        <w:rPr>
          <w:rFonts w:eastAsia="TH SarabunPSK" w:cs="TH Sarabun New" w:ascii="TH Sarabun New" w:hAnsi="TH Sarabun New"/>
          <w:b/>
          <w:bCs/>
          <w:color w:themeColor="text1" w:val="000000"/>
          <w:sz w:val="32"/>
          <w:szCs w:val="32"/>
          <w:lang w:val="en-US"/>
        </w:rPr>
        <w:t xml:space="preserve"> </w:t>
      </w:r>
      <w:r>
        <w:rPr>
          <w:rFonts w:ascii="TH Sarabun New" w:hAnsi="TH Sarabun New" w:eastAsia="TH SarabunPSK" w:cs="TH Sarabun New"/>
          <w:b/>
          <w:b/>
          <w:bCs/>
          <w:color w:themeColor="text1" w:val="000000"/>
          <w:sz w:val="32"/>
          <w:szCs w:val="32"/>
          <w:lang w:val="en-US"/>
        </w:rPr>
        <w:t>บทนำ</w:t>
      </w:r>
    </w:p>
    <w:p>
      <w:pPr>
        <w:pStyle w:val="Normal"/>
        <w:bidi w:val="0"/>
        <w:spacing w:lineRule="auto" w:line="240" w:beforeAutospacing="0" w:before="0" w:afterAutospacing="0" w:after="200"/>
        <w:rPr>
          <w:rFonts w:ascii="TH Sarabun New" w:hAnsi="TH Sarabun New" w:cs="TH Sarabun New"/>
          <w:sz w:val="32"/>
          <w:szCs w:val="32"/>
        </w:rPr>
      </w:pPr>
      <w:r>
        <w:rPr>
          <w:rFonts w:eastAsia="TH SarabunPSK" w:cs="TH Sarabun New" w:ascii="TH Sarabun New" w:hAnsi="TH Sarabun New"/>
          <w:b/>
          <w:bCs/>
          <w:color w:themeColor="text1" w:val="000000"/>
          <w:sz w:val="32"/>
          <w:szCs w:val="32"/>
          <w:lang w:val="en-US"/>
        </w:rPr>
        <w:t xml:space="preserve">1.1 </w:t>
      </w:r>
      <w:r>
        <w:rPr>
          <w:rFonts w:ascii="TH Sarabun New" w:hAnsi="TH Sarabun New" w:eastAsia="TH SarabunPSK" w:cs="TH Sarabun New"/>
          <w:b/>
          <w:b/>
          <w:bCs/>
          <w:color w:themeColor="text1" w:val="000000"/>
          <w:sz w:val="32"/>
          <w:szCs w:val="32"/>
          <w:lang w:val="en-US"/>
        </w:rPr>
        <w:t>ที่มาและความสำคัญ</w:t>
      </w:r>
    </w:p>
    <w:p>
      <w:pPr>
        <w:pStyle w:val="Normal"/>
        <w:bidi w:val="0"/>
        <w:spacing w:lineRule="auto" w:line="240" w:beforeAutospacing="0" w:before="0" w:afterAutospacing="0" w:after="200"/>
        <w:ind w:firstLine="708"/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ธุรกิจอาหารและเครื่องดื่มเป็นภาคธุรกิจที่มีความสำคัญต่อเศรษฐกิจไทย โดยข้อมูลธุรกิจอาหารและเครื่องดื่มที่จดทะเบียนกับกรมพัฒนาธุรกิจการค้าในปี </w:t>
      </w:r>
      <w:r>
        <w:rPr>
          <w:rFonts w:eastAsia="TH Sarabun New" w:cs="TH Sarabun New" w:ascii="TH Sarabun New" w:hAnsi="TH Sarabun New"/>
          <w:sz w:val="32"/>
          <w:szCs w:val="32"/>
        </w:rPr>
        <w:t xml:space="preserve">2567 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มีรายได้รวมประมาณ </w:t>
      </w:r>
      <w:r>
        <w:rPr>
          <w:rFonts w:eastAsia="TH Sarabun New" w:cs="TH Sarabun New" w:ascii="TH Sarabun New" w:hAnsi="TH Sarabun New"/>
          <w:sz w:val="32"/>
          <w:szCs w:val="32"/>
        </w:rPr>
        <w:t xml:space="preserve">337.2 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พันล้านบาท และธุรกิจร้านอาหารมีรายได้ประมาณ </w:t>
      </w:r>
      <w:r>
        <w:rPr>
          <w:rFonts w:eastAsia="TH Sarabun New" w:cs="TH Sarabun New" w:ascii="TH Sarabun New" w:hAnsi="TH Sarabun New"/>
          <w:sz w:val="32"/>
          <w:szCs w:val="32"/>
        </w:rPr>
        <w:t xml:space="preserve">308.8 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พันล้านบาท หรือคิดเป็นร้อยละ </w:t>
      </w:r>
      <w:r>
        <w:rPr>
          <w:rFonts w:eastAsia="TH Sarabun New" w:cs="TH Sarabun New" w:ascii="TH Sarabun New" w:hAnsi="TH Sarabun New"/>
          <w:sz w:val="32"/>
          <w:szCs w:val="32"/>
        </w:rPr>
        <w:t xml:space="preserve">91.6 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ของรายได้ธุรกิจอาหารและเครื่องดื่มที่จดทะเบียนทั้งหมด </w:t>
      </w:r>
      <w:r>
        <w:rPr>
          <w:rFonts w:eastAsia="TH Sarabun New" w:cs="TH Sarabun New" w:ascii="TH Sarabun New" w:hAnsi="TH Sarabun New"/>
          <w:sz w:val="32"/>
          <w:szCs w:val="32"/>
        </w:rPr>
        <w:t xml:space="preserve">[13] 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ขณะเดียวกัน สำนักงานนโยบายและยุทธศาสตร์การค้ารายงานว่า ตลาดหุ่นยนต์บริการในประเทศไทยเติบโตกว่าร้อยละ </w:t>
      </w:r>
      <w:r>
        <w:rPr>
          <w:rFonts w:eastAsia="TH Sarabun New" w:cs="TH Sarabun New" w:ascii="TH Sarabun New" w:hAnsi="TH Sarabun New"/>
          <w:sz w:val="32"/>
          <w:szCs w:val="32"/>
        </w:rPr>
        <w:t xml:space="preserve">147.8 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ในปี </w:t>
      </w:r>
      <w:r>
        <w:rPr>
          <w:rFonts w:eastAsia="TH Sarabun New" w:cs="TH Sarabun New" w:ascii="TH Sarabun New" w:hAnsi="TH Sarabun New"/>
          <w:sz w:val="32"/>
          <w:szCs w:val="32"/>
        </w:rPr>
        <w:t xml:space="preserve">2565 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มีหุ่นยนต์บริการที่ใช้งานจริงมากกว่า </w:t>
      </w:r>
      <w:r>
        <w:rPr>
          <w:rFonts w:eastAsia="TH Sarabun New" w:cs="TH Sarabun New" w:ascii="TH Sarabun New" w:hAnsi="TH Sarabun New"/>
          <w:sz w:val="32"/>
          <w:szCs w:val="32"/>
        </w:rPr>
        <w:t xml:space="preserve">1,660 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ตัว และคาดการณ์ว่าจะเพิ่มเป็น </w:t>
      </w:r>
      <w:r>
        <w:rPr>
          <w:rFonts w:eastAsia="TH Sarabun New" w:cs="TH Sarabun New" w:ascii="TH Sarabun New" w:hAnsi="TH Sarabun New"/>
          <w:sz w:val="32"/>
          <w:szCs w:val="32"/>
        </w:rPr>
        <w:t xml:space="preserve">2,270 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ตัวในปี </w:t>
      </w:r>
      <w:r>
        <w:rPr>
          <w:rFonts w:eastAsia="TH Sarabun New" w:cs="TH Sarabun New" w:ascii="TH Sarabun New" w:hAnsi="TH Sarabun New"/>
          <w:sz w:val="32"/>
          <w:szCs w:val="32"/>
        </w:rPr>
        <w:t xml:space="preserve">2567 [12] </w:t>
      </w:r>
      <w:r>
        <w:rPr>
          <w:rFonts w:ascii="TH Sarabun New" w:hAnsi="TH Sarabun New" w:eastAsia="TH Sarabun New" w:cs="TH Sarabun New"/>
          <w:sz w:val="32"/>
          <w:szCs w:val="32"/>
        </w:rPr>
        <w:t>โดยข้อมูลดังกล่าวเป็นภาพรวมของตลาดหุ่นยนต์บริการ มิใช่อัตราการใช้งานเฉพาะในร้านอาหาร ตัวเลขเหล่านี้สะท้อนให้เห็นถึงขนาดของอุตสาหกรรมอาหารและแนวโน้มการประยุกต์ใช้เทคโนโลยีเพื่อสนับสนุนการให้บริการ อย่างไรก็ตาม จากการศึกษายังพบปัญหาการบริการในร้านอาหารขนาดเล็กได้ เช่น การนำอาหารจากครัวไปส่งยังโต๊ะลูกค้ายังคงเป็นงานที่ต้องทำซ้ำและอาจเกิดความล่าช้าหรือความผิดพลาดได้ โดยเฉพาะในช่วงที่มีผู้ใช้บริการจำนวนมาก จึงมีความสนใจในการนำระบบอัตโนมัติมาช่วยสนับสนุนการขนส่งอาหารภายในร้าน</w:t>
      </w:r>
    </w:p>
    <w:p>
      <w:pPr>
        <w:pStyle w:val="Normal"/>
        <w:bidi w:val="0"/>
        <w:spacing w:lineRule="auto" w:line="240" w:beforeAutospacing="0" w:before="0" w:afterAutospacing="0" w:after="200"/>
        <w:ind w:firstLine="708"/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ระบบสมองกลฝังตัว </w:t>
      </w:r>
      <w:r>
        <w:rPr>
          <w:rFonts w:eastAsia="TH Sarabun New" w:cs="TH Sarabun New" w:ascii="TH Sarabun New" w:hAnsi="TH Sarabun New"/>
          <w:sz w:val="32"/>
          <w:szCs w:val="32"/>
        </w:rPr>
        <w:t xml:space="preserve">(Embedded System) 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และระบบอัตโนมัติ </w:t>
      </w:r>
      <w:r>
        <w:rPr>
          <w:rFonts w:eastAsia="TH Sarabun New" w:cs="TH Sarabun New" w:ascii="TH Sarabun New" w:hAnsi="TH Sarabun New"/>
          <w:sz w:val="32"/>
          <w:szCs w:val="32"/>
        </w:rPr>
        <w:t xml:space="preserve">(Automation) </w:t>
      </w:r>
      <w:r>
        <w:rPr>
          <w:rFonts w:ascii="TH Sarabun New" w:hAnsi="TH Sarabun New" w:eastAsia="TH Sarabun New" w:cs="TH Sarabun New"/>
          <w:sz w:val="32"/>
          <w:szCs w:val="32"/>
        </w:rPr>
        <w:t>มีบทบาทสำคัญต่อการดำเนินชีวิตและการพัฒนาเศรษฐกิจในสังคมปัจจุบัน ระบบสมองกลฝังตัวช่วยให้อุปกรณ์ต่าง ๆ สามารถรับข้อมูลจากสภาพแวดล้อม ประมวลผลข้อมูล และตอบสนองตามเงื่อนไขที่กำหนดได้อย่างเหมาะสม ขณะที่ระบบอัตโนมัติช่วยลดขั้นตอนการทำงานที่ซ้ำซ้อน เพิ่มความสม่ำเสมอในการปฏิบัติงาน และสนับสนุนการทำงานที่ต้องการความรวดเร็วหรือความต่อเนื่อง เทคโนโลยีทั้งสองจึงถูกนำไปประยุกต์ใช้ในหลายด้าน เช่น อุตสาหกรรม การแพทย์ การคมนาคม เกษตรกรรม บ้านอัจฉริยะ และธุรกิจบริการ นอกจากช่วยเพิ่มประสิทธิภาพของกระบวนการทำงานแล้ว ยังช่วยให้มนุษย์สามารถมุ่งเน้นงานที่ต้องใช้การตัดสินใจ การดูแลผู้รับบริการ และความคิดสร้างสรรค์ได้มากขึ้น การออกแบบระบบดังกล่าวจึงควรคำนึงถึงความถูกต้อง ความปลอดภัย ความน่าเชื่อถือ ต้นทุน และความเหมาะสมกับบริบทการใช้งาน</w:t>
      </w:r>
    </w:p>
    <w:p>
      <w:pPr>
        <w:pStyle w:val="Normal"/>
        <w:bidi w:val="0"/>
        <w:spacing w:lineRule="auto" w:line="240" w:beforeAutospacing="0" w:before="0" w:afterAutospacing="0" w:after="200"/>
        <w:ind w:firstLine="708"/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จากความสำคัญของปัญหาและบทบาทของเทคโนโลยีดังกล่าว คณะผู้จัดทำจึงสนใจพัฒนาต้นแบบหุ่นยนต์ส่งอาหารอัตโนมัติสำหรับช่วยลำเลียงอาหารภายในพื้นที่จำลอง โดยมุ่งประยุกต์ใช้ความรู้ในขอบเขตของวิชา </w:t>
      </w:r>
      <w:r>
        <w:rPr>
          <w:rFonts w:eastAsia="TH Sarabun New" w:cs="TH Sarabun New" w:ascii="TH Sarabun New" w:hAnsi="TH Sarabun New"/>
          <w:sz w:val="32"/>
          <w:szCs w:val="32"/>
        </w:rPr>
        <w:t xml:space="preserve">Embedded System Developer Module </w:t>
      </w:r>
      <w:r>
        <w:rPr>
          <w:rFonts w:ascii="TH Sarabun New" w:hAnsi="TH Sarabun New" w:eastAsia="TH Sarabun New" w:cs="TH Sarabun New"/>
          <w:sz w:val="32"/>
          <w:szCs w:val="32"/>
        </w:rPr>
        <w:t>ได้แก่ ระบบสมองกลฝังตัว การควบคุมอุปกรณ์ การสื่อสารระหว่างระบบ การตรวจจับสภาพแวดล้อม และการนำทางอัตโนมัติ โครงงานนี้จึงเป็นแนวทางสำหรับศึกษาและบูรณาการเทคโนโลยีที่เกี่ยวข้องกับการพัฒนาระบบอัตโนมัติในงานบริการ ทั้งนี้ ผลงานมีลักษณะเป็นต้นแบบเพื่อการเรียนรู้และการทดสอบในพื้นที่จำลอง ยังไม่ครอบคลุมการใช้งานจริงเชิงพาณิชย์</w:t>
      </w:r>
    </w:p>
    <w:p>
      <w:pPr>
        <w:pStyle w:val="Normal"/>
        <w:bidi w:val="0"/>
        <w:spacing w:lineRule="auto" w:line="240" w:beforeAutospacing="0" w:before="0" w:afterAutospacing="0" w:after="200"/>
        <w:ind w:firstLine="708"/>
        <w:jc w:val="both"/>
        <w:rPr>
          <w:rFonts w:ascii="TH Sarabun New" w:hAnsi="TH Sarabun New" w:eastAsia="TH SarabunPSK" w:cs="TH Sarabun New"/>
          <w:b w:val="false"/>
          <w:bCs w:val="false"/>
          <w:color w:themeColor="text1" w:val="000000"/>
          <w:sz w:val="32"/>
          <w:szCs w:val="32"/>
          <w:lang w:val="en-US"/>
        </w:rPr>
      </w:pPr>
      <w:r>
        <w:rPr>
          <w:rFonts w:eastAsia="TH SarabunPSK" w:cs="TH Sarabun New" w:ascii="TH Sarabun New" w:hAnsi="TH Sarabun New"/>
          <w:b w:val="false"/>
          <w:bCs w:val="false"/>
          <w:color w:themeColor="text1" w:val="000000"/>
          <w:sz w:val="32"/>
          <w:szCs w:val="32"/>
          <w:lang w:val="en-US"/>
        </w:rPr>
      </w:r>
    </w:p>
    <w:p>
      <w:pPr>
        <w:pStyle w:val="Normal"/>
        <w:bidi w:val="0"/>
        <w:spacing w:lineRule="auto" w:line="240" w:beforeAutospacing="0" w:before="0" w:afterAutospacing="0" w:after="200"/>
        <w:rPr>
          <w:rFonts w:ascii="TH Sarabun New" w:hAnsi="TH Sarabun New" w:cs="TH Sarabun New"/>
          <w:sz w:val="32"/>
          <w:szCs w:val="32"/>
        </w:rPr>
      </w:pPr>
      <w:r>
        <w:rPr>
          <w:rFonts w:eastAsia="TH SarabunPSK" w:cs="TH Sarabun New" w:ascii="TH Sarabun New" w:hAnsi="TH Sarabun New"/>
          <w:b/>
          <w:bCs/>
          <w:color w:themeColor="text1" w:val="000000"/>
          <w:sz w:val="32"/>
          <w:szCs w:val="32"/>
          <w:lang w:val="en-US"/>
        </w:rPr>
        <w:t xml:space="preserve">1.2 </w:t>
      </w:r>
      <w:r>
        <w:rPr>
          <w:rFonts w:ascii="TH Sarabun New" w:hAnsi="TH Sarabun New" w:eastAsia="TH SarabunPSK" w:cs="TH Sarabun New"/>
          <w:b/>
          <w:b/>
          <w:bCs/>
          <w:color w:themeColor="text1" w:val="000000"/>
          <w:sz w:val="32"/>
          <w:szCs w:val="32"/>
          <w:lang w:val="en-US"/>
        </w:rPr>
        <w:t>วัตถุประสงค์</w:t>
      </w:r>
    </w:p>
    <w:p>
      <w:pPr>
        <w:pStyle w:val="Normal"/>
        <w:bidi w:val="0"/>
        <w:spacing w:lineRule="auto" w:line="240" w:beforeAutospacing="0" w:before="0" w:afterAutospacing="0" w:after="200"/>
        <w:rPr>
          <w:rFonts w:ascii="TH Sarabun New" w:hAnsi="TH Sarabun New" w:cs="TH Sarabun New"/>
          <w:sz w:val="32"/>
          <w:szCs w:val="32"/>
        </w:rPr>
      </w:pPr>
      <w:r>
        <w:rPr>
          <w:rFonts w:eastAsia="TH SarabunPSK" w:cs="TH Sarabun New" w:ascii="TH Sarabun New" w:hAnsi="TH Sarabun New"/>
          <w:b/>
          <w:bCs/>
          <w:color w:themeColor="text1" w:val="000000"/>
          <w:sz w:val="32"/>
          <w:szCs w:val="32"/>
          <w:lang w:val="en-US"/>
        </w:rPr>
        <w:tab/>
      </w:r>
      <w:r>
        <w:rPr>
          <w:rFonts w:ascii="TH Sarabun New" w:hAnsi="TH Sarabun New" w:eastAsia="TH SarabunPSK" w:cs="TH Sarabun New"/>
          <w:b w:val="false"/>
          <w:b w:val="false"/>
          <w:bCs w:val="false"/>
          <w:color w:themeColor="text1" w:val="000000"/>
          <w:sz w:val="32"/>
          <w:szCs w:val="32"/>
          <w:lang w:val="en-US"/>
        </w:rPr>
        <w:t xml:space="preserve">เพื่อศึกษาการประยุกต์ใช้ความรู้จากวิชา </w:t>
      </w:r>
      <w:r>
        <w:rPr>
          <w:rFonts w:eastAsia="TH SarabunPSK" w:cs="TH Sarabun New" w:ascii="TH Sarabun New" w:hAnsi="TH Sarabun New"/>
          <w:b w:val="false"/>
          <w:bCs w:val="false"/>
          <w:color w:themeColor="text1" w:val="000000"/>
          <w:sz w:val="32"/>
          <w:szCs w:val="32"/>
          <w:lang w:val="en-US"/>
        </w:rPr>
        <w:t xml:space="preserve">240-319 </w:t>
      </w:r>
      <w:r>
        <w:rPr>
          <w:rFonts w:eastAsia="TH Sarabun New" w:cs="TH Sarabun New" w:ascii="TH Sarabun New" w:hAnsi="TH Sarabun New"/>
          <w:b w:val="false"/>
          <w:bCs w:val="false"/>
          <w:color w:themeColor="text1" w:val="000000"/>
          <w:sz w:val="32"/>
          <w:szCs w:val="32"/>
          <w:lang w:val="en-US"/>
        </w:rPr>
        <w:t xml:space="preserve">Embedded System Developer Module </w:t>
      </w:r>
      <w:r>
        <w:rPr>
          <w:rFonts w:ascii="TH Sarabun New" w:hAnsi="TH Sarabun New" w:eastAsia="TH Sarabun New" w:cs="TH Sarabun New"/>
          <w:b w:val="false"/>
          <w:b w:val="false"/>
          <w:bCs w:val="false"/>
          <w:color w:themeColor="text1" w:val="000000"/>
          <w:sz w:val="32"/>
          <w:szCs w:val="32"/>
          <w:lang w:val="en-US"/>
        </w:rPr>
        <w:t xml:space="preserve">มาสร้างต้นแบบหุ่นยนต์ส่งอาหาร </w:t>
      </w:r>
      <w:r>
        <w:rPr>
          <w:rFonts w:eastAsia="TH Sarabun New" w:cs="TH Sarabun New" w:ascii="TH Sarabun New" w:hAnsi="TH Sarabun New"/>
          <w:b w:val="false"/>
          <w:bCs w:val="false"/>
          <w:color w:themeColor="text1" w:val="000000"/>
          <w:sz w:val="32"/>
          <w:szCs w:val="32"/>
          <w:lang w:val="en-US"/>
        </w:rPr>
        <w:t xml:space="preserve">(Food Delivery Robot) </w:t>
      </w:r>
      <w:r>
        <w:rPr>
          <w:rFonts w:ascii="TH Sarabun New" w:hAnsi="TH Sarabun New" w:eastAsia="TH Sarabun New" w:cs="TH Sarabun New"/>
          <w:b w:val="false"/>
          <w:b w:val="false"/>
          <w:bCs w:val="false"/>
          <w:color w:themeColor="text1" w:val="000000"/>
          <w:sz w:val="32"/>
          <w:szCs w:val="32"/>
          <w:lang w:val="en-US"/>
        </w:rPr>
        <w:t>สำหรับร้านอาหารขนาดเล็ก</w:t>
      </w:r>
    </w:p>
    <w:p>
      <w:pPr>
        <w:pStyle w:val="Normal"/>
        <w:bidi w:val="0"/>
        <w:spacing w:lineRule="auto" w:line="240" w:beforeAutospacing="0" w:before="0" w:afterAutospacing="0" w:after="200"/>
        <w:ind w:firstLine="720"/>
        <w:jc w:val="both"/>
        <w:rPr>
          <w:rFonts w:ascii="TH Sarabun New" w:hAnsi="TH Sarabun New" w:eastAsia="TH SarabunPSK" w:cs="TH Sarabun New"/>
          <w:b/>
          <w:bCs/>
          <w:color w:themeColor="text1" w:val="000000"/>
          <w:sz w:val="32"/>
          <w:szCs w:val="32"/>
          <w:lang w:val="en-US"/>
        </w:rPr>
      </w:pPr>
      <w:r>
        <w:rPr>
          <w:rFonts w:eastAsia="TH SarabunPSK" w:cs="TH Sarabun New" w:ascii="TH Sarabun New" w:hAnsi="TH Sarabun New"/>
          <w:b/>
          <w:bCs/>
          <w:color w:themeColor="text1" w:val="000000"/>
          <w:sz w:val="32"/>
          <w:szCs w:val="32"/>
          <w:lang w:val="en-US"/>
        </w:rPr>
      </w:r>
    </w:p>
    <w:p>
      <w:pPr>
        <w:pStyle w:val="Normal"/>
        <w:bidi w:val="0"/>
        <w:spacing w:lineRule="auto" w:line="240" w:beforeAutospacing="0" w:before="0" w:afterAutospacing="0" w:after="200"/>
        <w:ind w:hanging="0"/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eastAsia="TH SarabunPSK" w:cs="TH Sarabun New" w:ascii="TH Sarabun New" w:hAnsi="TH Sarabun New"/>
          <w:b/>
          <w:bCs/>
          <w:color w:themeColor="text1" w:val="000000"/>
          <w:sz w:val="32"/>
          <w:szCs w:val="32"/>
          <w:lang w:val="en-US"/>
        </w:rPr>
        <w:t xml:space="preserve">1.3 </w:t>
      </w:r>
      <w:r>
        <w:rPr>
          <w:rFonts w:ascii="TH Sarabun New" w:hAnsi="TH Sarabun New" w:eastAsia="TH SarabunPSK" w:cs="TH Sarabun New"/>
          <w:b/>
          <w:b/>
          <w:bCs/>
          <w:color w:themeColor="text1" w:val="000000"/>
          <w:sz w:val="32"/>
          <w:szCs w:val="32"/>
          <w:lang w:val="en-US"/>
        </w:rPr>
        <w:t>ขอบเขตของโครงงาน</w:t>
      </w:r>
    </w:p>
    <w:p>
      <w:pPr>
        <w:pStyle w:val="Normal"/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eastAsia="TH Sarabun New" w:cs="TH Sarabun New"/>
          <w:b w:val="false"/>
          <w:b w:val="false"/>
          <w:sz w:val="32"/>
          <w:szCs w:val="32"/>
        </w:rPr>
        <w:t xml:space="preserve">โครงงานนี้ครอบคลุมการออกแบบและพัฒนาหุ่นยนต์ส่งอาหารต้นแบบแบบ </w:t>
      </w:r>
      <w:r>
        <w:rPr>
          <w:rFonts w:eastAsia="TH Sarabun New" w:cs="TH Sarabun New" w:ascii="TH Sarabun New" w:hAnsi="TH Sarabun New"/>
          <w:b w:val="false"/>
          <w:sz w:val="32"/>
          <w:szCs w:val="32"/>
        </w:rPr>
        <w:t xml:space="preserve">Differential Drive </w:t>
      </w:r>
      <w:r>
        <w:rPr>
          <w:rFonts w:ascii="TH Sarabun New" w:hAnsi="TH Sarabun New" w:eastAsia="TH Sarabun New" w:cs="TH Sarabun New"/>
          <w:b w:val="false"/>
          <w:b w:val="false"/>
          <w:sz w:val="32"/>
          <w:szCs w:val="32"/>
        </w:rPr>
        <w:t xml:space="preserve">สำหรับร้านอาหารขนาดเล็ก โดยทดสอบในพื้นที่จำลองภายในอาคารและใช้เส้นทางกับ </w:t>
      </w:r>
      <w:r>
        <w:rPr>
          <w:rFonts w:ascii="TH Sarabun New" w:hAnsi="TH Sarabun New" w:eastAsia="TH Sarabun New" w:cs="TH Sarabun New"/>
          <w:b w:val="false"/>
          <w:b w:val="false"/>
          <w:sz w:val="32"/>
          <w:szCs w:val="32"/>
        </w:rPr>
        <w:t>ตำแหน่ง</w:t>
      </w:r>
      <w:r>
        <w:rPr>
          <w:rFonts w:ascii="TH Sarabun New" w:hAnsi="TH Sarabun New" w:eastAsia="TH Sarabun New" w:cs="TH Sarabun New"/>
          <w:b w:val="false"/>
          <w:b w:val="false"/>
          <w:sz w:val="32"/>
          <w:szCs w:val="32"/>
        </w:rPr>
        <w:t xml:space="preserve">ที่กำหนดไว้ล่วงหน้า ระบบรองรับการเลือกชั้นวางและโต๊ะปลายทางผ่านระบบ </w:t>
      </w:r>
      <w:r>
        <w:rPr>
          <w:rFonts w:eastAsia="TH Sarabun New" w:cs="TH Sarabun New" w:ascii="TH Sarabun New" w:hAnsi="TH Sarabun New"/>
          <w:b w:val="false"/>
          <w:sz w:val="32"/>
          <w:szCs w:val="32"/>
        </w:rPr>
        <w:t xml:space="preserve">POS </w:t>
      </w:r>
      <w:r>
        <w:rPr>
          <w:rFonts w:ascii="TH Sarabun New" w:hAnsi="TH Sarabun New" w:eastAsia="TH Sarabun New" w:cs="TH Sarabun New"/>
          <w:b w:val="false"/>
          <w:b w:val="false"/>
          <w:sz w:val="32"/>
          <w:szCs w:val="32"/>
        </w:rPr>
        <w:t xml:space="preserve">หรือ </w:t>
      </w:r>
      <w:r>
        <w:rPr>
          <w:rFonts w:eastAsia="TH Sarabun New" w:cs="TH Sarabun New" w:ascii="TH Sarabun New" w:hAnsi="TH Sarabun New"/>
          <w:b w:val="false"/>
          <w:sz w:val="32"/>
          <w:szCs w:val="32"/>
        </w:rPr>
        <w:t xml:space="preserve">Keypad </w:t>
      </w:r>
      <w:r>
        <w:rPr>
          <w:rFonts w:ascii="TH Sarabun New" w:hAnsi="TH Sarabun New" w:eastAsia="TH Sarabun New" w:cs="TH Sarabun New"/>
          <w:b w:val="false"/>
          <w:b w:val="false"/>
          <w:sz w:val="32"/>
          <w:szCs w:val="32"/>
        </w:rPr>
        <w:t>รวมถึงการควบคุมการเคลื่อนที่ การสื่อสารระหว่างระบบ การตรวจจับสิ่งกีดขวาง และการยืนยันภารกิจ การประเมินจำกัดอยู่ที่การทดสอบซอฟต์แวร์ การสื่อสารระหว่างอุปกรณ์ และการเคลื่อนที่ในพื้นที่จำลอง</w:t>
      </w:r>
    </w:p>
    <w:tbl>
      <w:tblPr>
        <w:tblStyle w:val="TableNormal"/>
        <w:tblW w:w="9469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1" w:noVBand="1" w:firstColumn="1" w:lastRow="0" w:lastColumn="0" w:firstRow="1" w:val="06a0"/>
      </w:tblPr>
      <w:tblGrid>
        <w:gridCol w:w="8416"/>
        <w:gridCol w:w="1053"/>
      </w:tblGrid>
      <w:tr>
        <w:trPr>
          <w:trHeight w:val="300" w:hRule="atLeast"/>
        </w:trPr>
        <w:tc>
          <w:tcPr>
            <w:tcW w:w="84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Autospacing="0" w:before="0" w:afterAutospacing="0" w:after="0"/>
              <w:jc w:val="both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eastAsia="TH SarabunPSK" w:cs="TH Sarabun New"/>
                <w:b/>
                <w:b/>
                <w:bCs/>
                <w:color w:themeColor="text1" w:val="000000"/>
                <w:kern w:val="0"/>
                <w:sz w:val="32"/>
                <w:szCs w:val="32"/>
                <w:lang w:val="en-US" w:eastAsia="ja-JP" w:bidi="ar-SA"/>
              </w:rPr>
              <w:t>วัสดุ และอุปกรณ์</w:t>
            </w:r>
          </w:p>
        </w:tc>
        <w:tc>
          <w:tcPr>
            <w:tcW w:w="10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Autospacing="0" w:before="0" w:afterAutospacing="0"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eastAsia="TH SarabunPSK" w:cs="TH Sarabun New"/>
                <w:b/>
                <w:b/>
                <w:bCs/>
                <w:color w:themeColor="text1" w:val="000000"/>
                <w:kern w:val="0"/>
                <w:sz w:val="32"/>
                <w:szCs w:val="32"/>
                <w:lang w:val="en-US" w:eastAsia="ja-JP" w:bidi="ar-SA"/>
              </w:rPr>
              <w:t>จำนวน</w:t>
            </w:r>
          </w:p>
        </w:tc>
      </w:tr>
      <w:tr>
        <w:trPr>
          <w:trHeight w:val="300" w:hRule="atLeast"/>
        </w:trPr>
        <w:tc>
          <w:tcPr>
            <w:tcW w:w="84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Autospacing="0" w:before="0" w:afterAutospacing="0" w:after="0"/>
              <w:jc w:val="both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eastAsia="TH SarabunPSK" w:cs="TH Sarabun New" w:ascii="TH Sarabun New" w:hAnsi="TH Sarabun New"/>
                <w:b/>
                <w:bCs/>
                <w:kern w:val="0"/>
                <w:sz w:val="32"/>
                <w:szCs w:val="32"/>
                <w:lang w:val="en-US" w:eastAsia="ja-JP" w:bidi="ar-SA"/>
              </w:rPr>
              <w:t>Step Down DC-DC 10A Buck Step-down</w:t>
            </w:r>
          </w:p>
        </w:tc>
        <w:tc>
          <w:tcPr>
            <w:tcW w:w="10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Autospacing="0" w:before="0" w:afterAutospacing="0"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eastAsia="TH SarabunPSK" w:cs="TH Sarabun New" w:ascii="TH Sarabun New" w:hAnsi="TH Sarabun New"/>
                <w:b/>
                <w:bCs/>
                <w:kern w:val="0"/>
                <w:sz w:val="32"/>
                <w:szCs w:val="32"/>
                <w:lang w:val="en-US" w:eastAsia="ja-JP" w:bidi="ar-SA"/>
              </w:rPr>
              <w:t>1</w:t>
            </w:r>
          </w:p>
        </w:tc>
      </w:tr>
      <w:tr>
        <w:trPr>
          <w:trHeight w:val="300" w:hRule="atLeast"/>
        </w:trPr>
        <w:tc>
          <w:tcPr>
            <w:tcW w:w="84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Autospacing="0" w:before="0" w:afterAutospacing="0" w:after="0"/>
              <w:jc w:val="both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eastAsia="TH SarabunPSK" w:cs="TH Sarabun New"/>
                <w:b/>
                <w:b/>
                <w:bCs/>
                <w:kern w:val="0"/>
                <w:sz w:val="32"/>
                <w:szCs w:val="32"/>
                <w:lang w:val="en-US" w:eastAsia="ja-JP" w:bidi="ar-SA"/>
              </w:rPr>
              <w:t xml:space="preserve">แกนต่อมอเตอร์หกเหลี่ยม </w:t>
            </w:r>
            <w:r>
              <w:rPr>
                <w:rFonts w:eastAsia="TH SarabunPSK" w:cs="TH Sarabun New" w:ascii="TH Sarabun New" w:hAnsi="TH Sarabun New"/>
                <w:b/>
                <w:bCs/>
                <w:kern w:val="0"/>
                <w:sz w:val="32"/>
                <w:szCs w:val="32"/>
                <w:lang w:val="en-US" w:eastAsia="ja-JP" w:bidi="ar-SA"/>
              </w:rPr>
              <w:t>Extended motor shaft 30mm [6mm]</w:t>
            </w:r>
          </w:p>
        </w:tc>
        <w:tc>
          <w:tcPr>
            <w:tcW w:w="10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Autospacing="0" w:before="0" w:afterAutospacing="0"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eastAsia="TH SarabunPSK" w:cs="TH Sarabun New" w:ascii="TH Sarabun New" w:hAnsi="TH Sarabun New"/>
                <w:b/>
                <w:bCs/>
                <w:kern w:val="0"/>
                <w:sz w:val="32"/>
                <w:szCs w:val="32"/>
                <w:lang w:val="en-US" w:eastAsia="ja-JP" w:bidi="ar-SA"/>
              </w:rPr>
              <w:t>4</w:t>
            </w:r>
          </w:p>
        </w:tc>
      </w:tr>
      <w:tr>
        <w:trPr>
          <w:trHeight w:val="300" w:hRule="atLeast"/>
        </w:trPr>
        <w:tc>
          <w:tcPr>
            <w:tcW w:w="84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Autospacing="0" w:before="0" w:afterAutospacing="0" w:after="0"/>
              <w:jc w:val="both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eastAsia="TH SarabunPSK" w:cs="TH Sarabun New" w:ascii="TH Sarabun New" w:hAnsi="TH Sarabun New"/>
                <w:b/>
                <w:bCs/>
                <w:kern w:val="0"/>
                <w:sz w:val="32"/>
                <w:szCs w:val="32"/>
                <w:lang w:val="en-US" w:eastAsia="ja-JP" w:bidi="ar-SA"/>
              </w:rPr>
              <w:t xml:space="preserve">Arduino UNO R3 </w:t>
            </w:r>
            <w:r>
              <w:rPr>
                <w:rFonts w:ascii="TH Sarabun New" w:hAnsi="TH Sarabun New" w:eastAsia="TH SarabunPSK" w:cs="TH Sarabun New"/>
                <w:b/>
                <w:b/>
                <w:bCs/>
                <w:kern w:val="0"/>
                <w:sz w:val="32"/>
                <w:szCs w:val="32"/>
                <w:lang w:val="en-US" w:eastAsia="ja-JP" w:bidi="ar-SA"/>
              </w:rPr>
              <w:t xml:space="preserve">แบบถอดชิปได้ พร้อมสาย </w:t>
            </w:r>
            <w:r>
              <w:rPr>
                <w:rFonts w:eastAsia="TH SarabunPSK" w:cs="TH Sarabun New" w:ascii="TH Sarabun New" w:hAnsi="TH Sarabun New"/>
                <w:b/>
                <w:bCs/>
                <w:kern w:val="0"/>
                <w:sz w:val="32"/>
                <w:szCs w:val="32"/>
                <w:lang w:val="en-US" w:eastAsia="ja-JP" w:bidi="ar-SA"/>
              </w:rPr>
              <w:t>USB</w:t>
            </w:r>
          </w:p>
        </w:tc>
        <w:tc>
          <w:tcPr>
            <w:tcW w:w="10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Autospacing="0" w:before="0" w:afterAutospacing="0"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eastAsia="TH SarabunPSK" w:cs="TH Sarabun New" w:ascii="TH Sarabun New" w:hAnsi="TH Sarabun New"/>
                <w:b/>
                <w:bCs/>
                <w:kern w:val="0"/>
                <w:sz w:val="32"/>
                <w:szCs w:val="32"/>
                <w:lang w:val="en-US" w:eastAsia="ja-JP" w:bidi="ar-SA"/>
              </w:rPr>
              <w:t>1</w:t>
            </w:r>
          </w:p>
        </w:tc>
      </w:tr>
      <w:tr>
        <w:trPr>
          <w:trHeight w:val="300" w:hRule="atLeast"/>
        </w:trPr>
        <w:tc>
          <w:tcPr>
            <w:tcW w:w="84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Autospacing="0" w:before="0" w:afterAutospacing="0" w:after="0"/>
              <w:jc w:val="both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eastAsia="TH SarabunPSK" w:cs="TH Sarabun New" w:ascii="TH Sarabun New" w:hAnsi="TH Sarabun New"/>
                <w:b/>
                <w:bCs/>
                <w:kern w:val="0"/>
                <w:sz w:val="32"/>
                <w:szCs w:val="32"/>
                <w:lang w:val="en-US" w:eastAsia="ja-JP" w:bidi="ar-SA"/>
              </w:rPr>
              <w:t xml:space="preserve">ABS Case </w:t>
            </w:r>
            <w:r>
              <w:rPr>
                <w:rFonts w:ascii="TH Sarabun New" w:hAnsi="TH Sarabun New" w:eastAsia="TH SarabunPSK" w:cs="TH Sarabun New"/>
                <w:b/>
                <w:b/>
                <w:bCs/>
                <w:kern w:val="0"/>
                <w:sz w:val="32"/>
                <w:szCs w:val="32"/>
                <w:lang w:val="en-US" w:eastAsia="ja-JP" w:bidi="ar-SA"/>
              </w:rPr>
              <w:t xml:space="preserve">พร้อมพัดลม สำหรับ </w:t>
            </w:r>
            <w:r>
              <w:rPr>
                <w:rFonts w:eastAsia="TH SarabunPSK" w:cs="TH Sarabun New" w:ascii="TH Sarabun New" w:hAnsi="TH Sarabun New"/>
                <w:b/>
                <w:bCs/>
                <w:kern w:val="0"/>
                <w:sz w:val="32"/>
                <w:szCs w:val="32"/>
                <w:lang w:val="en-US" w:eastAsia="ja-JP" w:bidi="ar-SA"/>
              </w:rPr>
              <w:t>Raspberry Pi 4 (OEM)</w:t>
            </w:r>
          </w:p>
        </w:tc>
        <w:tc>
          <w:tcPr>
            <w:tcW w:w="10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Autospacing="0" w:before="0" w:afterAutospacing="0"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eastAsia="TH SarabunPSK" w:cs="TH Sarabun New" w:ascii="TH Sarabun New" w:hAnsi="TH Sarabun New"/>
                <w:b/>
                <w:bCs/>
                <w:kern w:val="0"/>
                <w:sz w:val="32"/>
                <w:szCs w:val="32"/>
                <w:lang w:val="en-US" w:eastAsia="ja-JP" w:bidi="ar-SA"/>
              </w:rPr>
              <w:t>1</w:t>
            </w:r>
          </w:p>
        </w:tc>
      </w:tr>
      <w:tr>
        <w:trPr>
          <w:trHeight w:val="300" w:hRule="atLeast"/>
        </w:trPr>
        <w:tc>
          <w:tcPr>
            <w:tcW w:w="84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Autospacing="0" w:before="0" w:afterAutospacing="0" w:after="0"/>
              <w:jc w:val="both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eastAsia="TH SarabunPSK" w:cs="TH Sarabun New" w:ascii="TH Sarabun New" w:hAnsi="TH Sarabun New"/>
                <w:b/>
                <w:bCs/>
                <w:kern w:val="0"/>
                <w:sz w:val="32"/>
                <w:szCs w:val="32"/>
                <w:lang w:val="en-US" w:eastAsia="ja-JP" w:bidi="ar-SA"/>
              </w:rPr>
              <w:t>Kingston microSD Card 64GB Canvas Select Plus</w:t>
            </w:r>
          </w:p>
        </w:tc>
        <w:tc>
          <w:tcPr>
            <w:tcW w:w="10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Autospacing="0" w:before="0" w:afterAutospacing="0"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eastAsia="TH SarabunPSK" w:cs="TH Sarabun New" w:ascii="TH Sarabun New" w:hAnsi="TH Sarabun New"/>
                <w:b/>
                <w:bCs/>
                <w:kern w:val="0"/>
                <w:sz w:val="32"/>
                <w:szCs w:val="32"/>
                <w:lang w:val="en-US" w:eastAsia="ja-JP" w:bidi="ar-SA"/>
              </w:rPr>
              <w:t>1</w:t>
            </w:r>
          </w:p>
        </w:tc>
      </w:tr>
      <w:tr>
        <w:trPr>
          <w:trHeight w:val="300" w:hRule="atLeast"/>
        </w:trPr>
        <w:tc>
          <w:tcPr>
            <w:tcW w:w="84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Autospacing="0" w:before="0" w:afterAutospacing="0" w:after="0"/>
              <w:jc w:val="both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eastAsia="TH SarabunPSK" w:cs="TH Sarabun New" w:ascii="TH Sarabun New" w:hAnsi="TH Sarabun New"/>
                <w:b/>
                <w:bCs/>
                <w:kern w:val="0"/>
                <w:sz w:val="32"/>
                <w:szCs w:val="32"/>
                <w:lang w:val="en-US" w:eastAsia="ja-JP" w:bidi="ar-SA"/>
              </w:rPr>
              <w:t xml:space="preserve">ZENOVA </w:t>
            </w:r>
            <w:r>
              <w:rPr>
                <w:rFonts w:ascii="TH Sarabun New" w:hAnsi="TH Sarabun New" w:eastAsia="TH SarabunPSK" w:cs="TH Sarabun New"/>
                <w:b/>
                <w:b/>
                <w:bCs/>
                <w:kern w:val="0"/>
                <w:sz w:val="32"/>
                <w:szCs w:val="32"/>
                <w:lang w:val="en-US" w:eastAsia="ja-JP" w:bidi="ar-SA"/>
              </w:rPr>
              <w:t xml:space="preserve">แบตเตอรี่ลิเธียม </w:t>
            </w:r>
            <w:r>
              <w:rPr>
                <w:rFonts w:eastAsia="TH SarabunPSK" w:cs="TH Sarabun New" w:ascii="TH Sarabun New" w:hAnsi="TH Sarabun New"/>
                <w:b/>
                <w:bCs/>
                <w:kern w:val="0"/>
                <w:sz w:val="32"/>
                <w:szCs w:val="32"/>
                <w:lang w:val="en-US" w:eastAsia="ja-JP" w:bidi="ar-SA"/>
              </w:rPr>
              <w:t xml:space="preserve">12V </w:t>
            </w:r>
            <w:r>
              <w:rPr>
                <w:rFonts w:ascii="TH Sarabun New" w:hAnsi="TH Sarabun New" w:eastAsia="TH SarabunPSK" w:cs="TH Sarabun New"/>
                <w:b/>
                <w:b/>
                <w:bCs/>
                <w:kern w:val="0"/>
                <w:sz w:val="32"/>
                <w:szCs w:val="32"/>
                <w:lang w:val="en-US" w:eastAsia="ja-JP" w:bidi="ar-SA"/>
              </w:rPr>
              <w:t xml:space="preserve">ความจุ </w:t>
            </w:r>
            <w:r>
              <w:rPr>
                <w:rFonts w:eastAsia="TH SarabunPSK" w:cs="TH Sarabun New" w:ascii="TH Sarabun New" w:hAnsi="TH Sarabun New"/>
                <w:b/>
                <w:bCs/>
                <w:kern w:val="0"/>
                <w:sz w:val="32"/>
                <w:szCs w:val="32"/>
                <w:lang w:val="en-US" w:eastAsia="ja-JP" w:bidi="ar-SA"/>
              </w:rPr>
              <w:t xml:space="preserve">15Ah + </w:t>
            </w:r>
            <w:r>
              <w:rPr>
                <w:rFonts w:ascii="TH Sarabun New" w:hAnsi="TH Sarabun New" w:eastAsia="TH SarabunPSK" w:cs="TH Sarabun New"/>
                <w:b/>
                <w:b/>
                <w:bCs/>
                <w:kern w:val="0"/>
                <w:sz w:val="32"/>
                <w:szCs w:val="32"/>
                <w:lang w:val="en-US" w:eastAsia="ja-JP" w:bidi="ar-SA"/>
              </w:rPr>
              <w:t>เครื่องชาร์จ</w:t>
            </w:r>
          </w:p>
        </w:tc>
        <w:tc>
          <w:tcPr>
            <w:tcW w:w="10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Autospacing="0" w:before="0" w:afterAutospacing="0"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eastAsia="TH SarabunPSK" w:cs="TH Sarabun New" w:ascii="TH Sarabun New" w:hAnsi="TH Sarabun New"/>
                <w:b/>
                <w:bCs/>
                <w:kern w:val="0"/>
                <w:sz w:val="32"/>
                <w:szCs w:val="32"/>
                <w:lang w:val="en-US" w:eastAsia="ja-JP" w:bidi="ar-SA"/>
              </w:rPr>
              <w:t>1</w:t>
            </w:r>
          </w:p>
        </w:tc>
      </w:tr>
      <w:tr>
        <w:trPr>
          <w:trHeight w:val="420" w:hRule="atLeast"/>
        </w:trPr>
        <w:tc>
          <w:tcPr>
            <w:tcW w:w="84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Autospacing="0" w:before="0" w:afterAutospacing="0" w:after="0"/>
              <w:jc w:val="both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eastAsia="TH SarabunPSK" w:cs="TH Sarabun New" w:ascii="TH Sarabun New" w:hAnsi="TH Sarabun New"/>
                <w:b/>
                <w:bCs/>
                <w:kern w:val="0"/>
                <w:sz w:val="32"/>
                <w:szCs w:val="32"/>
                <w:lang w:val="en-US" w:eastAsia="ja-JP" w:bidi="ar-SA"/>
              </w:rPr>
              <w:t>RPLIDAR A1M8-R6 - 360 Degree Laser Scanner</w:t>
            </w:r>
          </w:p>
        </w:tc>
        <w:tc>
          <w:tcPr>
            <w:tcW w:w="10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Autospacing="0" w:before="0" w:afterAutospacing="0"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eastAsia="TH SarabunPSK" w:cs="TH Sarabun New" w:ascii="TH Sarabun New" w:hAnsi="TH Sarabun New"/>
                <w:b/>
                <w:bCs/>
                <w:kern w:val="0"/>
                <w:sz w:val="32"/>
                <w:szCs w:val="32"/>
                <w:lang w:val="en-US" w:eastAsia="ja-JP" w:bidi="ar-SA"/>
              </w:rPr>
              <w:t>1</w:t>
            </w:r>
          </w:p>
        </w:tc>
      </w:tr>
      <w:tr>
        <w:trPr>
          <w:trHeight w:val="300" w:hRule="atLeast"/>
        </w:trPr>
        <w:tc>
          <w:tcPr>
            <w:tcW w:w="84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Autospacing="0" w:before="0" w:afterAutospacing="0" w:after="0"/>
              <w:jc w:val="both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eastAsia="TH SarabunPSK" w:cs="TH Sarabun New" w:ascii="TH Sarabun New" w:hAnsi="TH Sarabun New"/>
                <w:b/>
                <w:bCs/>
                <w:kern w:val="0"/>
                <w:sz w:val="32"/>
                <w:szCs w:val="32"/>
                <w:lang w:val="en-US" w:eastAsia="ja-JP" w:bidi="ar-SA"/>
              </w:rPr>
              <w:t>Raspberry Pi 4 Model B Single Board Computer 4GB</w:t>
            </w:r>
          </w:p>
        </w:tc>
        <w:tc>
          <w:tcPr>
            <w:tcW w:w="10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Autospacing="0" w:before="0" w:afterAutospacing="0"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eastAsia="TH SarabunPSK" w:cs="TH Sarabun New" w:ascii="TH Sarabun New" w:hAnsi="TH Sarabun New"/>
                <w:b/>
                <w:bCs/>
                <w:kern w:val="0"/>
                <w:sz w:val="32"/>
                <w:szCs w:val="32"/>
                <w:lang w:val="en-US" w:eastAsia="ja-JP" w:bidi="ar-SA"/>
              </w:rPr>
              <w:t>1</w:t>
            </w:r>
          </w:p>
        </w:tc>
      </w:tr>
      <w:tr>
        <w:trPr>
          <w:trHeight w:val="300" w:hRule="atLeast"/>
        </w:trPr>
        <w:tc>
          <w:tcPr>
            <w:tcW w:w="84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Autospacing="0" w:before="0" w:afterAutospacing="0" w:after="0"/>
              <w:jc w:val="both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eastAsia="TH SarabunPSK" w:cs="TH Sarabun New"/>
                <w:b/>
                <w:b/>
                <w:bCs/>
                <w:kern w:val="0"/>
                <w:sz w:val="32"/>
                <w:szCs w:val="32"/>
                <w:lang w:val="en-US" w:eastAsia="ja-JP" w:bidi="ar-SA"/>
              </w:rPr>
              <w:t>สวิทช์เปิดปิดไฟเลี้ยง</w:t>
            </w:r>
          </w:p>
        </w:tc>
        <w:tc>
          <w:tcPr>
            <w:tcW w:w="10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Autospacing="0" w:before="0" w:afterAutospacing="0"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eastAsia="TH SarabunPSK" w:cs="TH Sarabun New" w:ascii="TH Sarabun New" w:hAnsi="TH Sarabun New"/>
                <w:b/>
                <w:bCs/>
                <w:kern w:val="0"/>
                <w:sz w:val="32"/>
                <w:szCs w:val="32"/>
                <w:lang w:val="en-US" w:eastAsia="ja-JP" w:bidi="ar-SA"/>
              </w:rPr>
              <w:t>1</w:t>
            </w:r>
          </w:p>
        </w:tc>
      </w:tr>
    </w:tbl>
    <w:p>
      <w:pPr>
        <w:pStyle w:val="Normal"/>
        <w:bidi w:val="0"/>
        <w:spacing w:lineRule="auto" w:line="240" w:beforeAutospacing="0" w:before="0" w:afterAutospacing="0" w:after="200"/>
        <w:ind w:hanging="0"/>
        <w:jc w:val="start"/>
        <w:rPr>
          <w:rFonts w:ascii="TH Sarabun New" w:hAnsi="TH Sarabun New" w:eastAsia="TH Sarabun New" w:cs="TH Sarabun New"/>
          <w:b/>
          <w:bCs/>
          <w:sz w:val="32"/>
          <w:szCs w:val="32"/>
        </w:rPr>
      </w:pPr>
      <w:r>
        <w:rPr>
          <w:rFonts w:eastAsia="TH Sarabun New" w:cs="TH Sarabun New" w:ascii="TH Sarabun New" w:hAnsi="TH Sarabun New"/>
          <w:b/>
          <w:bCs/>
          <w:sz w:val="32"/>
          <w:szCs w:val="32"/>
        </w:rPr>
      </w:r>
    </w:p>
    <w:p>
      <w:pPr>
        <w:pStyle w:val="Normal"/>
        <w:bidi w:val="0"/>
        <w:spacing w:lineRule="auto" w:line="240" w:beforeAutospacing="0" w:before="0" w:afterAutospacing="0" w:after="200"/>
        <w:ind w:hanging="0"/>
        <w:jc w:val="start"/>
        <w:rPr>
          <w:rFonts w:ascii="TH Sarabun New" w:hAnsi="TH Sarabun New" w:eastAsia="TH Sarabun New" w:cs="TH Sarabun New"/>
          <w:b/>
          <w:bCs/>
          <w:sz w:val="32"/>
          <w:szCs w:val="32"/>
        </w:rPr>
      </w:pPr>
      <w:r>
        <w:rPr>
          <w:rFonts w:eastAsia="TH Sarabun New" w:cs="TH Sarabun New" w:ascii="TH Sarabun New" w:hAnsi="TH Sarabun New"/>
          <w:b/>
          <w:bCs/>
          <w:sz w:val="32"/>
          <w:szCs w:val="32"/>
        </w:rPr>
        <w:t xml:space="preserve">1.4 </w:t>
      </w:r>
      <w:r>
        <w:rPr>
          <w:rFonts w:ascii="TH Sarabun New" w:hAnsi="TH Sarabun New" w:eastAsia="TH Sarabun New" w:cs="TH Sarabun New"/>
          <w:b/>
          <w:b/>
          <w:bCs/>
          <w:sz w:val="32"/>
          <w:szCs w:val="32"/>
        </w:rPr>
        <w:t>ประโยชน์ที่คาดว่าจะได้รับ</w:t>
      </w:r>
    </w:p>
    <w:p>
      <w:pPr>
        <w:pStyle w:val="Normal"/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eastAsia="TH Sarabun New" w:cs="TH Sarabun New" w:ascii="TH Sarabun New" w:hAnsi="TH Sarabun New"/>
          <w:b w:val="false"/>
          <w:sz w:val="32"/>
          <w:szCs w:val="32"/>
        </w:rPr>
        <w:t>1</w:t>
      </w:r>
      <w:r>
        <w:rPr>
          <w:rFonts w:eastAsia="TH Sarabun New" w:cs="TH Sarabun New" w:ascii="TH Sarabun New" w:hAnsi="TH Sarabun New"/>
          <w:b w:val="false"/>
          <w:sz w:val="32"/>
          <w:szCs w:val="32"/>
        </w:rPr>
        <w:t>.4.1.</w:t>
      </w:r>
      <w:r>
        <w:rPr>
          <w:rFonts w:eastAsia="TH Sarabun New" w:cs="TH Sarabun New" w:ascii="TH Sarabun New" w:hAnsi="TH Sarabun New"/>
          <w:b w:val="false"/>
          <w:sz w:val="32"/>
          <w:szCs w:val="32"/>
        </w:rPr>
        <w:t xml:space="preserve"> </w:t>
      </w:r>
      <w:r>
        <w:rPr>
          <w:rFonts w:ascii="TH Sarabun New" w:hAnsi="TH Sarabun New" w:eastAsia="TH Sarabun New" w:cs="TH Sarabun New"/>
          <w:b w:val="false"/>
          <w:b w:val="false"/>
          <w:sz w:val="32"/>
          <w:szCs w:val="32"/>
        </w:rPr>
        <w:t xml:space="preserve">ได้ต้นแบบหุ่นยนต์ส่งอาหารอัตโนมัติสำหรับทดสอบการทำงานในพื้นที่จำลอง </w:t>
      </w:r>
      <w:r>
        <w:rPr>
          <w:rFonts w:ascii="TH Sarabun New" w:hAnsi="TH Sarabun New" w:eastAsia="TH Sarabun New" w:cs="TH Sarabun New"/>
          <w:b w:val="false"/>
          <w:b w:val="false"/>
          <w:sz w:val="32"/>
          <w:szCs w:val="32"/>
        </w:rPr>
        <w:t>เพื่อแก้ปัญหาการบริหารของพนักงานเสิร์ฟอาหาร</w:t>
      </w:r>
    </w:p>
    <w:p>
      <w:pPr>
        <w:pStyle w:val="Normal"/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eastAsia="TH Sarabun New" w:cs="TH Sarabun New" w:ascii="TH Sarabun New" w:hAnsi="TH Sarabun New"/>
          <w:b w:val="false"/>
          <w:sz w:val="32"/>
          <w:szCs w:val="32"/>
        </w:rPr>
        <w:t>1</w:t>
      </w:r>
      <w:r>
        <w:rPr>
          <w:rFonts w:eastAsia="TH Sarabun New" w:cs="TH Sarabun New" w:ascii="TH Sarabun New" w:hAnsi="TH Sarabun New"/>
          <w:b w:val="false"/>
          <w:sz w:val="32"/>
          <w:szCs w:val="32"/>
        </w:rPr>
        <w:t>.4.2.</w:t>
      </w:r>
      <w:r>
        <w:rPr>
          <w:rFonts w:eastAsia="TH Sarabun New" w:cs="TH Sarabun New" w:ascii="TH Sarabun New" w:hAnsi="TH Sarabun New"/>
          <w:b w:val="false"/>
          <w:sz w:val="32"/>
          <w:szCs w:val="32"/>
        </w:rPr>
        <w:t xml:space="preserve"> </w:t>
      </w:r>
      <w:r>
        <w:rPr>
          <w:rFonts w:ascii="TH Sarabun New" w:hAnsi="TH Sarabun New" w:eastAsia="TH Sarabun New" w:cs="TH Sarabun New"/>
          <w:b w:val="false"/>
          <w:b w:val="false"/>
          <w:sz w:val="32"/>
          <w:szCs w:val="32"/>
        </w:rPr>
        <w:t>ได้ศึกษาแนวทางการประยุกต์ใช้ระบบสมองกลฝังตัวและระบบอัตโนมัติกับงานบริการ</w:t>
      </w:r>
    </w:p>
    <w:p>
      <w:pPr>
        <w:pStyle w:val="Normal"/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eastAsia="TH Sarabun New" w:cs="TH Sarabun New" w:ascii="TH Sarabun New" w:hAnsi="TH Sarabun New"/>
          <w:b w:val="false"/>
          <w:sz w:val="32"/>
          <w:szCs w:val="32"/>
        </w:rPr>
        <w:t>1</w:t>
      </w:r>
      <w:r>
        <w:rPr>
          <w:rFonts w:eastAsia="TH Sarabun New" w:cs="TH Sarabun New" w:ascii="TH Sarabun New" w:hAnsi="TH Sarabun New"/>
          <w:b w:val="false"/>
          <w:sz w:val="32"/>
          <w:szCs w:val="32"/>
        </w:rPr>
        <w:t>.4.3.</w:t>
      </w:r>
      <w:r>
        <w:rPr>
          <w:rFonts w:eastAsia="TH Sarabun New" w:cs="TH Sarabun New" w:ascii="TH Sarabun New" w:hAnsi="TH Sarabun New"/>
          <w:b w:val="false"/>
          <w:sz w:val="32"/>
          <w:szCs w:val="32"/>
        </w:rPr>
        <w:t xml:space="preserve"> </w:t>
      </w:r>
      <w:r>
        <w:rPr>
          <w:rFonts w:ascii="TH Sarabun New" w:hAnsi="TH Sarabun New" w:eastAsia="TH Sarabun New" w:cs="TH Sarabun New"/>
          <w:b w:val="false"/>
          <w:b w:val="false"/>
          <w:sz w:val="32"/>
          <w:szCs w:val="32"/>
        </w:rPr>
        <w:t>ได้ฝึกการบูรณาการการควบคุม การสื่อสาร การตรวจจับสภาพแวดล้อม และการนำทางอัตโนมัติ</w:t>
      </w:r>
    </w:p>
    <w:p>
      <w:pPr>
        <w:pStyle w:val="Normal"/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eastAsia="TH Sarabun New" w:cs="TH Sarabun New" w:ascii="TH Sarabun New" w:hAnsi="TH Sarabun New"/>
          <w:b w:val="false"/>
          <w:sz w:val="32"/>
          <w:szCs w:val="32"/>
        </w:rPr>
        <w:t>1</w:t>
      </w:r>
      <w:r>
        <w:rPr>
          <w:rFonts w:eastAsia="TH Sarabun New" w:cs="TH Sarabun New" w:ascii="TH Sarabun New" w:hAnsi="TH Sarabun New"/>
          <w:b w:val="false"/>
          <w:sz w:val="32"/>
          <w:szCs w:val="32"/>
        </w:rPr>
        <w:t>.4.4.</w:t>
      </w:r>
      <w:r>
        <w:rPr>
          <w:rFonts w:eastAsia="TH Sarabun New" w:cs="TH Sarabun New" w:ascii="TH Sarabun New" w:hAnsi="TH Sarabun New"/>
          <w:b w:val="false"/>
          <w:sz w:val="32"/>
          <w:szCs w:val="32"/>
        </w:rPr>
        <w:t xml:space="preserve"> </w:t>
      </w:r>
      <w:r>
        <w:rPr>
          <w:rFonts w:ascii="TH Sarabun New" w:hAnsi="TH Sarabun New" w:eastAsia="TH Sarabun New" w:cs="TH Sarabun New"/>
          <w:b w:val="false"/>
          <w:b w:val="false"/>
          <w:sz w:val="32"/>
          <w:szCs w:val="32"/>
        </w:rPr>
        <w:t>ได้แนวทางสำหรับพัฒนาระบบช่วยขนส่งอาหารในร้านอาหารขนาดเล็ก</w:t>
      </w:r>
    </w:p>
    <w:p>
      <w:pPr>
        <w:pStyle w:val="Normal"/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eastAsia="TH Sarabun New" w:cs="TH Sarabun New" w:ascii="TH Sarabun New" w:hAnsi="TH Sarabun New"/>
          <w:b w:val="false"/>
          <w:sz w:val="32"/>
          <w:szCs w:val="32"/>
        </w:rPr>
        <w:t>1</w:t>
      </w:r>
      <w:r>
        <w:rPr>
          <w:rFonts w:eastAsia="TH Sarabun New" w:cs="TH Sarabun New" w:ascii="TH Sarabun New" w:hAnsi="TH Sarabun New"/>
          <w:b w:val="false"/>
          <w:sz w:val="32"/>
          <w:szCs w:val="32"/>
        </w:rPr>
        <w:t>.4.5.</w:t>
      </w:r>
      <w:r>
        <w:rPr>
          <w:rFonts w:eastAsia="TH Sarabun New" w:cs="TH Sarabun New" w:ascii="TH Sarabun New" w:hAnsi="TH Sarabun New"/>
          <w:b w:val="false"/>
          <w:sz w:val="32"/>
          <w:szCs w:val="32"/>
        </w:rPr>
        <w:t xml:space="preserve"> </w:t>
      </w:r>
      <w:r>
        <w:rPr>
          <w:rFonts w:ascii="TH Sarabun New" w:hAnsi="TH Sarabun New" w:eastAsia="TH Sarabun New" w:cs="TH Sarabun New"/>
          <w:b w:val="false"/>
          <w:b w:val="false"/>
          <w:sz w:val="32"/>
          <w:szCs w:val="32"/>
        </w:rPr>
        <w:t>ได้พื้นฐานสำหรับการพัฒนาหุ่นยนต์บริการที่มีความสามารถสูงขึ้นในอนาคต</w:t>
      </w:r>
    </w:p>
    <w:p>
      <w:pPr>
        <w:pStyle w:val="Normal"/>
        <w:bidi w:val="0"/>
        <w:spacing w:lineRule="auto" w:line="240" w:beforeAutospacing="0" w:before="0" w:afterAutospacing="0" w:after="200"/>
        <w:ind w:hanging="0"/>
        <w:jc w:val="start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eastAsia="TH Sarabun New" w:cs="TH Sarabun New" w:ascii="TH Sarabun New" w:hAnsi="TH Sarabun New"/>
          <w:b/>
          <w:bCs/>
          <w:sz w:val="32"/>
          <w:szCs w:val="32"/>
        </w:rPr>
        <w:t xml:space="preserve">1.5 </w:t>
      </w:r>
      <w:r>
        <w:rPr>
          <w:rFonts w:ascii="TH Sarabun New" w:hAnsi="TH Sarabun New" w:eastAsia="TH Sarabun New" w:cs="TH Sarabun New"/>
          <w:b/>
          <w:b/>
          <w:bCs/>
          <w:sz w:val="32"/>
          <w:szCs w:val="32"/>
        </w:rPr>
        <w:t>นิยามศัพท์เฉพาะ</w:t>
      </w:r>
    </w:p>
    <w:p>
      <w:pPr>
        <w:pStyle w:val="Normal"/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eastAsia="TH Sarabun New" w:cs="TH Sarabun New"/>
          <w:b/>
          <w:b/>
          <w:bCs/>
          <w:sz w:val="32"/>
          <w:szCs w:val="32"/>
        </w:rPr>
        <w:t xml:space="preserve">ระบบสมองกลฝังตัว </w:t>
      </w:r>
      <w:r>
        <w:rPr>
          <w:rFonts w:eastAsia="TH Sarabun New" w:cs="TH Sarabun New" w:ascii="TH Sarabun New" w:hAnsi="TH Sarabun New"/>
          <w:b/>
          <w:bCs/>
          <w:sz w:val="32"/>
          <w:szCs w:val="32"/>
        </w:rPr>
        <w:t>(Embedded System)</w:t>
      </w:r>
      <w:r>
        <w:rPr>
          <w:rFonts w:eastAsia="TH Sarabun New" w:cs="TH Sarabun New" w:ascii="TH Sarabun New" w:hAnsi="TH Sarabun New"/>
          <w:b w:val="false"/>
          <w:sz w:val="32"/>
          <w:szCs w:val="32"/>
        </w:rPr>
        <w:t xml:space="preserve"> </w:t>
      </w:r>
      <w:r>
        <w:rPr>
          <w:rFonts w:ascii="TH Sarabun New" w:hAnsi="TH Sarabun New" w:eastAsia="TH Sarabun New" w:cs="TH Sarabun New"/>
          <w:b w:val="false"/>
          <w:b w:val="false"/>
          <w:sz w:val="32"/>
          <w:szCs w:val="32"/>
        </w:rPr>
        <w:t>หมายถึง ระบบคอมพิวเตอร์ที่ออกแบบให้ทำงานเฉพาะด้าน โดยสามารถรับข้อมูล ประมวลผล และควบคุมอุปกรณ์ตามวัตถุประสงค์ที่กำหนด</w:t>
      </w:r>
    </w:p>
    <w:p>
      <w:pPr>
        <w:pStyle w:val="Normal"/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eastAsia="TH Sarabun New" w:cs="TH Sarabun New"/>
          <w:b/>
          <w:b/>
          <w:bCs/>
          <w:sz w:val="32"/>
          <w:szCs w:val="32"/>
        </w:rPr>
        <w:t xml:space="preserve">ระบบอัตโนมัติ </w:t>
      </w:r>
      <w:r>
        <w:rPr>
          <w:rFonts w:eastAsia="TH Sarabun New" w:cs="TH Sarabun New" w:ascii="TH Sarabun New" w:hAnsi="TH Sarabun New"/>
          <w:b/>
          <w:bCs/>
          <w:sz w:val="32"/>
          <w:szCs w:val="32"/>
        </w:rPr>
        <w:t>(Automation)</w:t>
      </w:r>
      <w:r>
        <w:rPr>
          <w:rFonts w:eastAsia="TH Sarabun New" w:cs="TH Sarabun New" w:ascii="TH Sarabun New" w:hAnsi="TH Sarabun New"/>
          <w:b w:val="false"/>
          <w:sz w:val="32"/>
          <w:szCs w:val="32"/>
        </w:rPr>
        <w:t xml:space="preserve"> </w:t>
      </w:r>
      <w:r>
        <w:rPr>
          <w:rFonts w:ascii="TH Sarabun New" w:hAnsi="TH Sarabun New" w:eastAsia="TH Sarabun New" w:cs="TH Sarabun New"/>
          <w:b w:val="false"/>
          <w:b w:val="false"/>
          <w:sz w:val="32"/>
          <w:szCs w:val="32"/>
        </w:rPr>
        <w:t>หมายถึง การใช้ระบบควบคุมและเทคโนโลยีเพื่อให้กระบวนการทำงานดำเนินไปตามเงื่อนไขที่กำหนด โดยลดการควบคุมจากมนุษย์ในขั้นตอนที่ทำซ้ำ</w:t>
      </w:r>
    </w:p>
    <w:p>
      <w:pPr>
        <w:pStyle w:val="Normal"/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eastAsia="TH Sarabun New" w:cs="TH Sarabun New"/>
          <w:b/>
          <w:b/>
          <w:bCs/>
          <w:sz w:val="32"/>
          <w:szCs w:val="32"/>
        </w:rPr>
        <w:t xml:space="preserve">หุ่นยนต์ส่งอาหาร </w:t>
      </w:r>
      <w:r>
        <w:rPr>
          <w:rFonts w:eastAsia="TH Sarabun New" w:cs="TH Sarabun New" w:ascii="TH Sarabun New" w:hAnsi="TH Sarabun New"/>
          <w:b/>
          <w:bCs/>
          <w:sz w:val="32"/>
          <w:szCs w:val="32"/>
        </w:rPr>
        <w:t>(Food Delivery Robot)</w:t>
      </w:r>
      <w:r>
        <w:rPr>
          <w:rFonts w:eastAsia="TH Sarabun New" w:cs="TH Sarabun New" w:ascii="TH Sarabun New" w:hAnsi="TH Sarabun New"/>
          <w:b w:val="false"/>
          <w:sz w:val="32"/>
          <w:szCs w:val="32"/>
        </w:rPr>
        <w:t xml:space="preserve"> </w:t>
      </w:r>
      <w:r>
        <w:rPr>
          <w:rFonts w:ascii="TH Sarabun New" w:hAnsi="TH Sarabun New" w:eastAsia="TH Sarabun New" w:cs="TH Sarabun New"/>
          <w:b w:val="false"/>
          <w:b w:val="false"/>
          <w:sz w:val="32"/>
          <w:szCs w:val="32"/>
        </w:rPr>
        <w:t>หมายถึง หุ่นยนต์บริการที่ใช้ช่วยลำเลียงอาหารจากจุดเตรียมอาหารไปยังจุดหมายภายในพื้นที่ที่กำหนด</w:t>
      </w:r>
    </w:p>
    <w:p>
      <w:pPr>
        <w:pStyle w:val="Normal"/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eastAsia="TH Sarabun New" w:cs="TH Sarabun New" w:ascii="TH Sarabun New" w:hAnsi="TH Sarabun New"/>
          <w:b/>
          <w:bCs/>
          <w:sz w:val="32"/>
          <w:szCs w:val="32"/>
        </w:rPr>
        <w:t>Differential Drive</w:t>
      </w:r>
      <w:r>
        <w:rPr>
          <w:rFonts w:eastAsia="TH Sarabun New" w:cs="TH Sarabun New" w:ascii="TH Sarabun New" w:hAnsi="TH Sarabun New"/>
          <w:b w:val="false"/>
          <w:sz w:val="32"/>
          <w:szCs w:val="32"/>
        </w:rPr>
        <w:t xml:space="preserve"> </w:t>
      </w:r>
      <w:r>
        <w:rPr>
          <w:rFonts w:ascii="TH Sarabun New" w:hAnsi="TH Sarabun New" w:eastAsia="TH Sarabun New" w:cs="TH Sarabun New"/>
          <w:b w:val="false"/>
          <w:b w:val="false"/>
          <w:sz w:val="32"/>
          <w:szCs w:val="32"/>
        </w:rPr>
        <w:t>หมายถึง รูปแบบการขับเคลื่อนที่ควบคุมความเร็วของล้อซ้ายและล้อขวาแยกจากกันเพื่อกำหนดทิศทางและการหมุนของหุ่นยนต์</w:t>
      </w:r>
    </w:p>
    <w:p>
      <w:pPr>
        <w:pStyle w:val="Normal"/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eastAsia="TH Sarabun New" w:cs="TH Sarabun New" w:ascii="TH Sarabun New" w:hAnsi="TH Sarabun New"/>
          <w:b/>
          <w:bCs/>
          <w:sz w:val="32"/>
          <w:szCs w:val="32"/>
        </w:rPr>
        <w:t>Waypoint</w:t>
      </w:r>
      <w:r>
        <w:rPr>
          <w:rFonts w:eastAsia="TH Sarabun New" w:cs="TH Sarabun New" w:ascii="TH Sarabun New" w:hAnsi="TH Sarabun New"/>
          <w:b w:val="false"/>
          <w:sz w:val="32"/>
          <w:szCs w:val="32"/>
        </w:rPr>
        <w:t xml:space="preserve"> </w:t>
      </w:r>
      <w:r>
        <w:rPr>
          <w:rFonts w:ascii="TH Sarabun New" w:hAnsi="TH Sarabun New" w:eastAsia="TH Sarabun New" w:cs="TH Sarabun New"/>
          <w:b w:val="false"/>
          <w:b w:val="false"/>
          <w:sz w:val="32"/>
          <w:szCs w:val="32"/>
        </w:rPr>
        <w:t>หมายถึง จุดตำแหน่งหรือจุดอ้างอิงที่กำหนดไว้บนเส้นทาง เพื่อใช้ควบคุมลำดับการเดินทางของหุ่นยนต์</w:t>
      </w:r>
    </w:p>
    <w:p>
      <w:pPr>
        <w:pStyle w:val="Normal"/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eastAsia="TH Sarabun New" w:cs="TH Sarabun New" w:ascii="TH Sarabun New" w:hAnsi="TH Sarabun New"/>
          <w:b/>
          <w:bCs/>
          <w:sz w:val="32"/>
          <w:szCs w:val="32"/>
        </w:rPr>
        <w:t>Encoder</w:t>
      </w:r>
      <w:r>
        <w:rPr>
          <w:rFonts w:eastAsia="TH Sarabun New" w:cs="TH Sarabun New" w:ascii="TH Sarabun New" w:hAnsi="TH Sarabun New"/>
          <w:b w:val="false"/>
          <w:sz w:val="32"/>
          <w:szCs w:val="32"/>
        </w:rPr>
        <w:t xml:space="preserve"> </w:t>
      </w:r>
      <w:r>
        <w:rPr>
          <w:rFonts w:ascii="TH Sarabun New" w:hAnsi="TH Sarabun New" w:eastAsia="TH Sarabun New" w:cs="TH Sarabun New"/>
          <w:b w:val="false"/>
          <w:b w:val="false"/>
          <w:sz w:val="32"/>
          <w:szCs w:val="32"/>
        </w:rPr>
        <w:t>หมายถึง อุปกรณ์ที่ตรวจวัดการหมุนหรือการเคลื่อนที่ของมอเตอร์และแปลงเป็นสัญญาณสำหรับใช้ประเมินระยะทางหรือความเร็ว</w:t>
      </w:r>
    </w:p>
    <w:p>
      <w:pPr>
        <w:pStyle w:val="Normal"/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eastAsia="TH Sarabun New" w:cs="TH Sarabun New" w:ascii="TH Sarabun New" w:hAnsi="TH Sarabun New"/>
          <w:b/>
          <w:bCs/>
          <w:sz w:val="32"/>
          <w:szCs w:val="32"/>
        </w:rPr>
        <w:t>LiDAR</w:t>
      </w:r>
      <w:r>
        <w:rPr>
          <w:rFonts w:eastAsia="TH Sarabun New" w:cs="TH Sarabun New" w:ascii="TH Sarabun New" w:hAnsi="TH Sarabun New"/>
          <w:b w:val="false"/>
          <w:sz w:val="32"/>
          <w:szCs w:val="32"/>
        </w:rPr>
        <w:t xml:space="preserve"> </w:t>
      </w:r>
      <w:r>
        <w:rPr>
          <w:rFonts w:ascii="TH Sarabun New" w:hAnsi="TH Sarabun New" w:eastAsia="TH Sarabun New" w:cs="TH Sarabun New"/>
          <w:b w:val="false"/>
          <w:b w:val="false"/>
          <w:sz w:val="32"/>
          <w:szCs w:val="32"/>
        </w:rPr>
        <w:t>หมายถึง เซนเซอร์ที่ใช้แสงเลเซอร์วัดระยะห่างจากวัตถุ เพื่อรับรู้สภาพแวดล้อมและตรวจจับสิ่งกีดขวาง</w:t>
      </w:r>
    </w:p>
    <w:p>
      <w:pPr>
        <w:pStyle w:val="Normal"/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eastAsia="TH Sarabun New" w:cs="TH Sarabun New" w:ascii="TH Sarabun New" w:hAnsi="TH Sarabun New"/>
          <w:b/>
          <w:bCs/>
          <w:sz w:val="32"/>
          <w:szCs w:val="32"/>
        </w:rPr>
        <w:t xml:space="preserve">ROS 2 </w:t>
      </w:r>
      <w:r>
        <w:rPr>
          <w:rFonts w:ascii="TH Sarabun New" w:hAnsi="TH Sarabun New" w:eastAsia="TH Sarabun New" w:cs="TH Sarabun New"/>
          <w:b/>
          <w:b/>
          <w:bCs/>
          <w:sz w:val="32"/>
          <w:szCs w:val="32"/>
        </w:rPr>
        <w:t>หมาย</w:t>
      </w:r>
      <w:r>
        <w:rPr>
          <w:rFonts w:ascii="TH Sarabun New" w:hAnsi="TH Sarabun New" w:eastAsia="TH Sarabun New" w:cs="TH Sarabun New"/>
          <w:b w:val="false"/>
          <w:b w:val="false"/>
          <w:sz w:val="32"/>
          <w:szCs w:val="32"/>
        </w:rPr>
        <w:t>ถึง เฟรมเวิร์กสำหรับพัฒนาซอฟต์แวร์หุ่นยนต์และแลกเปลี่ยนข้อมูลระหว่างส่วนต่าง ๆ ของระบบ</w:t>
      </w:r>
    </w:p>
    <w:p>
      <w:pPr>
        <w:pStyle w:val="Normal"/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eastAsia="TH Sarabun New" w:cs="TH Sarabun New" w:ascii="TH Sarabun New" w:hAnsi="TH Sarabun New"/>
          <w:b/>
          <w:bCs/>
          <w:sz w:val="32"/>
          <w:szCs w:val="32"/>
        </w:rPr>
        <w:t>SLAM</w:t>
      </w:r>
      <w:r>
        <w:rPr>
          <w:rFonts w:eastAsia="TH Sarabun New" w:cs="TH Sarabun New" w:ascii="TH Sarabun New" w:hAnsi="TH Sarabun New"/>
          <w:b w:val="false"/>
          <w:sz w:val="32"/>
          <w:szCs w:val="32"/>
        </w:rPr>
        <w:t xml:space="preserve"> </w:t>
      </w:r>
      <w:r>
        <w:rPr>
          <w:rFonts w:ascii="TH Sarabun New" w:hAnsi="TH Sarabun New" w:eastAsia="TH Sarabun New" w:cs="TH Sarabun New"/>
          <w:b w:val="false"/>
          <w:b w:val="false"/>
          <w:sz w:val="32"/>
          <w:szCs w:val="32"/>
        </w:rPr>
        <w:t>หมายถึง กระบวนการที่หุ่นยนต์สร้างแผนที่ของพื้นที่พร้อมประมาณตำแหน่งของตนเองขณะเคลื่อนที่</w:t>
      </w:r>
    </w:p>
    <w:p>
      <w:pPr>
        <w:pStyle w:val="Normal"/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eastAsia="TH Sarabun New" w:cs="TH Sarabun New" w:ascii="TH Sarabun New" w:hAnsi="TH Sarabun New"/>
          <w:b/>
          <w:bCs/>
          <w:sz w:val="32"/>
          <w:szCs w:val="32"/>
        </w:rPr>
        <w:t>POS/Kiosk</w:t>
      </w:r>
      <w:r>
        <w:rPr>
          <w:rFonts w:eastAsia="TH Sarabun New" w:cs="TH Sarabun New" w:ascii="TH Sarabun New" w:hAnsi="TH Sarabun New"/>
          <w:b w:val="false"/>
          <w:sz w:val="32"/>
          <w:szCs w:val="32"/>
        </w:rPr>
        <w:t xml:space="preserve"> </w:t>
      </w:r>
      <w:r>
        <w:rPr>
          <w:rFonts w:ascii="TH Sarabun New" w:hAnsi="TH Sarabun New" w:eastAsia="TH Sarabun New" w:cs="TH Sarabun New"/>
          <w:b w:val="false"/>
          <w:b w:val="false"/>
          <w:sz w:val="32"/>
          <w:szCs w:val="32"/>
        </w:rPr>
        <w:t>หมายถึง ส่วนติดต่อผู้ใช้สำหรับรับรายการอาหาร เลือกจุดหมาย และจัดการข้อมูลภารกิจของหุ่นยนต์</w:t>
      </w:r>
    </w:p>
    <w:p>
      <w:pPr>
        <w:pStyle w:val="Normal"/>
        <w:bidi w:val="0"/>
        <w:spacing w:lineRule="auto" w:line="240" w:beforeAutospacing="0" w:before="0" w:afterAutospacing="0" w:after="200"/>
        <w:jc w:val="center"/>
        <w:rPr>
          <w:rFonts w:ascii="TH Sarabun New" w:hAnsi="TH Sarabun New" w:eastAsia="TH SarabunPSK" w:cs="TH Sarabun New"/>
          <w:b/>
          <w:bCs/>
          <w:color w:themeColor="text1" w:val="000000"/>
          <w:sz w:val="32"/>
          <w:szCs w:val="32"/>
          <w:lang w:val="en-US"/>
        </w:rPr>
      </w:pPr>
      <w:r>
        <w:rPr>
          <w:rFonts w:eastAsia="TH SarabunPSK" w:cs="TH Sarabun New" w:ascii="TH Sarabun New" w:hAnsi="TH Sarabun New"/>
          <w:b/>
          <w:bCs/>
          <w:color w:themeColor="text1" w:val="000000"/>
          <w:sz w:val="32"/>
          <w:szCs w:val="32"/>
          <w:lang w:val="en-US"/>
        </w:rPr>
      </w:r>
      <w:r>
        <w:br w:type="page"/>
      </w:r>
    </w:p>
    <w:p>
      <w:pPr>
        <w:pStyle w:val="Normal"/>
        <w:keepNext w:val="true"/>
        <w:bidi w:val="0"/>
        <w:spacing w:lineRule="auto" w:line="240" w:beforeAutospacing="0" w:before="0" w:afterAutospacing="0" w:after="200"/>
        <w:jc w:val="star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eastAsia="TH Sarabun New" w:cs="TH Sarabun New"/>
          <w:b/>
          <w:b/>
          <w:sz w:val="32"/>
          <w:szCs w:val="32"/>
        </w:rPr>
        <w:t>ข้อมูลอ้างอิง</w:t>
      </w:r>
    </w:p>
    <w:p>
      <w:pPr>
        <w:pStyle w:val="Normal"/>
        <w:jc w:val="start"/>
        <w:rPr>
          <w:rFonts w:ascii="TH Sarabun New" w:hAnsi="TH Sarabun New" w:cs="TH Sarabun New"/>
          <w:sz w:val="32"/>
          <w:szCs w:val="32"/>
        </w:rPr>
      </w:pPr>
      <w:r>
        <w:rPr>
          <w:rFonts w:eastAsia="TH Sarabun New" w:cs="TH Sarabun New" w:ascii="TH Sarabun New" w:hAnsi="TH Sarabun New"/>
          <w:b w:val="false"/>
          <w:sz w:val="32"/>
          <w:szCs w:val="32"/>
        </w:rPr>
        <w:t xml:space="preserve">[12] </w:t>
      </w:r>
      <w:r>
        <w:rPr>
          <w:rFonts w:ascii="TH Sarabun New" w:hAnsi="TH Sarabun New" w:eastAsia="TH Sarabun New" w:cs="TH Sarabun New"/>
          <w:b w:val="false"/>
          <w:b w:val="false"/>
          <w:sz w:val="32"/>
          <w:szCs w:val="32"/>
        </w:rPr>
        <w:t>สำนักงานนโยบายและยุทธศาสตร์การค้า</w:t>
      </w:r>
      <w:r>
        <w:rPr>
          <w:rFonts w:eastAsia="TH Sarabun New" w:cs="TH Sarabun New" w:ascii="TH Sarabun New" w:hAnsi="TH Sarabun New"/>
          <w:b w:val="false"/>
          <w:sz w:val="32"/>
          <w:szCs w:val="32"/>
        </w:rPr>
        <w:t>, “</w:t>
      </w:r>
      <w:r>
        <w:rPr>
          <w:rFonts w:ascii="TH Sarabun New" w:hAnsi="TH Sarabun New" w:eastAsia="TH Sarabun New" w:cs="TH Sarabun New"/>
          <w:b w:val="false"/>
          <w:b w:val="false"/>
          <w:sz w:val="32"/>
          <w:szCs w:val="32"/>
        </w:rPr>
        <w:t>สนค</w:t>
      </w:r>
      <w:r>
        <w:rPr>
          <w:rFonts w:eastAsia="TH Sarabun New" w:cs="TH Sarabun New" w:ascii="TH Sarabun New" w:hAnsi="TH Sarabun New"/>
          <w:b w:val="false"/>
          <w:sz w:val="32"/>
          <w:szCs w:val="32"/>
        </w:rPr>
        <w:t xml:space="preserve">. </w:t>
      </w:r>
      <w:r>
        <w:rPr>
          <w:rFonts w:ascii="TH Sarabun New" w:hAnsi="TH Sarabun New" w:eastAsia="TH Sarabun New" w:cs="TH Sarabun New"/>
          <w:b w:val="false"/>
          <w:b w:val="false"/>
          <w:sz w:val="32"/>
          <w:szCs w:val="32"/>
        </w:rPr>
        <w:t xml:space="preserve">เผยข้อมูลการใช้หุ่นยนต์บริการ </w:t>
      </w:r>
      <w:r>
        <w:rPr>
          <w:rFonts w:eastAsia="TH Sarabun New" w:cs="TH Sarabun New" w:ascii="TH Sarabun New" w:hAnsi="TH Sarabun New"/>
          <w:b w:val="false"/>
          <w:sz w:val="32"/>
          <w:szCs w:val="32"/>
        </w:rPr>
        <w:t xml:space="preserve">(Service Robot),” </w:t>
      </w:r>
      <w:r>
        <w:rPr>
          <w:rFonts w:ascii="TH Sarabun New" w:hAnsi="TH Sarabun New" w:eastAsia="TH Sarabun New" w:cs="TH Sarabun New"/>
          <w:b w:val="false"/>
          <w:b w:val="false"/>
          <w:sz w:val="32"/>
          <w:szCs w:val="32"/>
        </w:rPr>
        <w:t>กระทรวงพาณิชย์</w:t>
      </w:r>
      <w:r>
        <w:rPr>
          <w:rFonts w:eastAsia="TH Sarabun New" w:cs="TH Sarabun New" w:ascii="TH Sarabun New" w:hAnsi="TH Sarabun New"/>
          <w:b w:val="false"/>
          <w:sz w:val="32"/>
          <w:szCs w:val="32"/>
        </w:rPr>
        <w:t>. [</w:t>
      </w:r>
      <w:r>
        <w:rPr>
          <w:rFonts w:ascii="TH Sarabun New" w:hAnsi="TH Sarabun New" w:eastAsia="TH Sarabun New" w:cs="TH Sarabun New"/>
          <w:b w:val="false"/>
          <w:b w:val="false"/>
          <w:sz w:val="32"/>
          <w:szCs w:val="32"/>
        </w:rPr>
        <w:t>ออนไลน์</w:t>
      </w:r>
      <w:r>
        <w:rPr>
          <w:rFonts w:eastAsia="TH Sarabun New" w:cs="TH Sarabun New" w:ascii="TH Sarabun New" w:hAnsi="TH Sarabun New"/>
          <w:b w:val="false"/>
          <w:sz w:val="32"/>
          <w:szCs w:val="32"/>
        </w:rPr>
        <w:t xml:space="preserve">]. </w:t>
      </w:r>
      <w:r>
        <w:rPr>
          <w:rFonts w:ascii="TH Sarabun New" w:hAnsi="TH Sarabun New" w:eastAsia="TH Sarabun New" w:cs="TH Sarabun New"/>
          <w:b w:val="false"/>
          <w:b w:val="false"/>
          <w:sz w:val="32"/>
          <w:szCs w:val="32"/>
        </w:rPr>
        <w:t>เข้าถึงได้จาก</w:t>
      </w:r>
      <w:r>
        <w:rPr>
          <w:rFonts w:eastAsia="TH Sarabun New" w:cs="TH Sarabun New" w:ascii="TH Sarabun New" w:hAnsi="TH Sarabun New"/>
          <w:b w:val="false"/>
          <w:sz w:val="32"/>
          <w:szCs w:val="32"/>
        </w:rPr>
        <w:t>: https://www.tpso.go.th/news/2403-0000000005</w:t>
      </w:r>
    </w:p>
    <w:p>
      <w:pPr>
        <w:pStyle w:val="Normal"/>
        <w:spacing w:before="0" w:after="160"/>
        <w:jc w:val="start"/>
        <w:rPr>
          <w:rFonts w:ascii="TH Sarabun New" w:hAnsi="TH Sarabun New" w:cs="TH Sarabun New"/>
          <w:sz w:val="32"/>
          <w:szCs w:val="32"/>
        </w:rPr>
      </w:pPr>
      <w:r>
        <w:rPr>
          <w:rFonts w:eastAsia="TH Sarabun New" w:cs="TH Sarabun New" w:ascii="TH Sarabun New" w:hAnsi="TH Sarabun New"/>
          <w:b w:val="false"/>
          <w:sz w:val="32"/>
          <w:szCs w:val="32"/>
        </w:rPr>
        <w:t>[13] Krungsri Research, “Industry Outlook: Food and Beverage Services,” Bank of Ayudhya. [</w:t>
      </w:r>
      <w:r>
        <w:rPr>
          <w:rFonts w:ascii="TH Sarabun New" w:hAnsi="TH Sarabun New" w:eastAsia="TH Sarabun New" w:cs="TH Sarabun New"/>
          <w:b w:val="false"/>
          <w:b w:val="false"/>
          <w:sz w:val="32"/>
          <w:szCs w:val="32"/>
        </w:rPr>
        <w:t>ออนไลน์</w:t>
      </w:r>
      <w:r>
        <w:rPr>
          <w:rFonts w:eastAsia="TH Sarabun New" w:cs="TH Sarabun New" w:ascii="TH Sarabun New" w:hAnsi="TH Sarabun New"/>
          <w:b w:val="false"/>
          <w:sz w:val="32"/>
          <w:szCs w:val="32"/>
        </w:rPr>
        <w:t xml:space="preserve">]. </w:t>
      </w:r>
      <w:r>
        <w:rPr>
          <w:rFonts w:ascii="TH Sarabun New" w:hAnsi="TH Sarabun New" w:eastAsia="TH Sarabun New" w:cs="TH Sarabun New"/>
          <w:b w:val="false"/>
          <w:b w:val="false"/>
          <w:sz w:val="32"/>
          <w:szCs w:val="32"/>
        </w:rPr>
        <w:t>เข้าถึงได้จาก</w:t>
      </w:r>
      <w:r>
        <w:rPr>
          <w:rFonts w:eastAsia="TH Sarabun New" w:cs="TH Sarabun New" w:ascii="TH Sarabun New" w:hAnsi="TH Sarabun New"/>
          <w:b w:val="false"/>
          <w:sz w:val="32"/>
          <w:szCs w:val="32"/>
        </w:rPr>
        <w:t>: https://www.krungsri.com/en/research/industry/industry-outlook/services/food-beverages/io/io-food-beverage-restaurant-2026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440" w:right="1440" w:gutter="0" w:header="720" w:top="1440" w:footer="72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TH SarabunPSK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H Sarabun New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Normal"/>
      <w:tblW w:w="936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noHBand="1" w:noVBand="1" w:firstColumn="1" w:lastRow="0" w:lastColumn="0" w:firstRow="1" w:val="06a0"/>
    </w:tblPr>
    <w:tblGrid>
      <w:gridCol w:w="3120"/>
      <w:gridCol w:w="3120"/>
      <w:gridCol w:w="3120"/>
    </w:tblGrid>
    <w:tr>
      <w:trPr>
        <w:trHeight w:val="300" w:hRule="atLeast"/>
      </w:trPr>
      <w:tc>
        <w:tcPr>
          <w:tcW w:w="3120" w:type="dxa"/>
          <w:tcBorders/>
        </w:tcPr>
        <w:p>
          <w:pPr>
            <w:pStyle w:val="Header"/>
            <w:widowControl/>
            <w:suppressAutoHyphens w:val="true"/>
            <w:bidi w:val="0"/>
            <w:spacing w:before="0" w:after="0"/>
            <w:ind w:start="-115"/>
            <w:jc w:val="start"/>
            <w:rPr>
              <w:rFonts w:ascii="Aptos" w:hAnsi="Aptos" w:eastAsia="" w:cs=""/>
              <w:kern w:val="0"/>
              <w:sz w:val="24"/>
              <w:szCs w:val="24"/>
              <w:lang w:val="en-US" w:eastAsia="ja-JP" w:bidi="ar-SA"/>
            </w:rPr>
          </w:pPr>
          <w:r>
            <w:rPr>
              <w:rFonts w:eastAsia="" w:cs=""/>
              <w:kern w:val="0"/>
              <w:sz w:val="24"/>
              <w:szCs w:val="24"/>
              <w:lang w:val="en-US" w:eastAsia="ja-JP" w:bidi="ar-SA"/>
            </w:rPr>
          </w:r>
        </w:p>
      </w:tc>
      <w:tc>
        <w:tcPr>
          <w:tcW w:w="3120" w:type="dxa"/>
          <w:tcBorders/>
        </w:tcPr>
        <w:p>
          <w:pPr>
            <w:pStyle w:val="Header"/>
            <w:widowControl/>
            <w:suppressAutoHyphens w:val="true"/>
            <w:bidi w:val="0"/>
            <w:spacing w:before="0" w:after="0"/>
            <w:jc w:val="center"/>
            <w:rPr>
              <w:rFonts w:ascii="Aptos" w:hAnsi="Aptos" w:eastAsia="" w:cs=""/>
              <w:kern w:val="0"/>
              <w:sz w:val="24"/>
              <w:szCs w:val="24"/>
              <w:lang w:val="en-US" w:eastAsia="ja-JP" w:bidi="ar-SA"/>
            </w:rPr>
          </w:pPr>
          <w:r>
            <w:rPr>
              <w:rFonts w:eastAsia="" w:cs=""/>
              <w:kern w:val="0"/>
              <w:sz w:val="24"/>
              <w:szCs w:val="24"/>
              <w:lang w:val="en-US" w:eastAsia="ja-JP" w:bidi="ar-SA"/>
            </w:rPr>
          </w:r>
        </w:p>
      </w:tc>
      <w:tc>
        <w:tcPr>
          <w:tcW w:w="3120" w:type="dxa"/>
          <w:tcBorders/>
        </w:tcPr>
        <w:p>
          <w:pPr>
            <w:pStyle w:val="Header"/>
            <w:widowControl/>
            <w:suppressAutoHyphens w:val="true"/>
            <w:bidi w:val="0"/>
            <w:spacing w:before="0" w:after="0"/>
            <w:ind w:end="-115"/>
            <w:jc w:val="end"/>
            <w:rPr>
              <w:rFonts w:ascii="Aptos" w:hAnsi="Aptos" w:eastAsia="" w:cs=""/>
              <w:kern w:val="0"/>
              <w:sz w:val="24"/>
              <w:szCs w:val="24"/>
              <w:lang w:val="en-US" w:eastAsia="ja-JP" w:bidi="ar-SA"/>
            </w:rPr>
          </w:pPr>
          <w:r>
            <w:rPr>
              <w:rFonts w:eastAsia="" w:cs=""/>
              <w:kern w:val="0"/>
              <w:sz w:val="24"/>
              <w:szCs w:val="24"/>
              <w:lang w:val="en-US" w:eastAsia="ja-JP" w:bidi="ar-SA"/>
            </w:rPr>
          </w:r>
        </w:p>
      </w:tc>
    </w:tr>
  </w:tbl>
  <w:p>
    <w:pPr>
      <w:pStyle w:val="Footer"/>
      <w:bidi w:val="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Normal"/>
      <w:tblW w:w="936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noHBand="1" w:noVBand="1" w:firstColumn="1" w:lastRow="0" w:lastColumn="0" w:firstRow="1" w:val="06a0"/>
    </w:tblPr>
    <w:tblGrid>
      <w:gridCol w:w="3120"/>
      <w:gridCol w:w="3120"/>
      <w:gridCol w:w="3120"/>
    </w:tblGrid>
    <w:tr>
      <w:trPr>
        <w:trHeight w:val="300" w:hRule="atLeast"/>
      </w:trPr>
      <w:tc>
        <w:tcPr>
          <w:tcW w:w="3120" w:type="dxa"/>
          <w:tcBorders/>
        </w:tcPr>
        <w:p>
          <w:pPr>
            <w:pStyle w:val="Header"/>
            <w:widowControl/>
            <w:suppressAutoHyphens w:val="true"/>
            <w:bidi w:val="0"/>
            <w:spacing w:before="0" w:after="0"/>
            <w:ind w:start="-115"/>
            <w:jc w:val="start"/>
            <w:rPr>
              <w:rFonts w:ascii="Aptos" w:hAnsi="Aptos" w:eastAsia="" w:cs=""/>
              <w:kern w:val="0"/>
              <w:sz w:val="24"/>
              <w:szCs w:val="24"/>
              <w:lang w:val="en-US" w:eastAsia="ja-JP" w:bidi="ar-SA"/>
            </w:rPr>
          </w:pPr>
          <w:r>
            <w:rPr>
              <w:rFonts w:eastAsia="" w:cs=""/>
              <w:kern w:val="0"/>
              <w:sz w:val="24"/>
              <w:szCs w:val="24"/>
              <w:lang w:val="en-US" w:eastAsia="ja-JP" w:bidi="ar-SA"/>
            </w:rPr>
          </w:r>
        </w:p>
      </w:tc>
      <w:tc>
        <w:tcPr>
          <w:tcW w:w="3120" w:type="dxa"/>
          <w:tcBorders/>
        </w:tcPr>
        <w:p>
          <w:pPr>
            <w:pStyle w:val="Header"/>
            <w:widowControl/>
            <w:suppressAutoHyphens w:val="true"/>
            <w:bidi w:val="0"/>
            <w:spacing w:before="0" w:after="0"/>
            <w:jc w:val="center"/>
            <w:rPr>
              <w:rFonts w:ascii="Aptos" w:hAnsi="Aptos" w:eastAsia="" w:cs=""/>
              <w:kern w:val="0"/>
              <w:sz w:val="24"/>
              <w:szCs w:val="24"/>
              <w:lang w:val="en-US" w:eastAsia="ja-JP" w:bidi="ar-SA"/>
            </w:rPr>
          </w:pPr>
          <w:r>
            <w:rPr>
              <w:rFonts w:eastAsia="" w:cs=""/>
              <w:kern w:val="0"/>
              <w:sz w:val="24"/>
              <w:szCs w:val="24"/>
              <w:lang w:val="en-US" w:eastAsia="ja-JP" w:bidi="ar-SA"/>
            </w:rPr>
          </w:r>
        </w:p>
      </w:tc>
      <w:tc>
        <w:tcPr>
          <w:tcW w:w="3120" w:type="dxa"/>
          <w:tcBorders/>
        </w:tcPr>
        <w:p>
          <w:pPr>
            <w:pStyle w:val="Header"/>
            <w:widowControl/>
            <w:suppressAutoHyphens w:val="true"/>
            <w:bidi w:val="0"/>
            <w:spacing w:before="0" w:after="0"/>
            <w:ind w:end="-115"/>
            <w:jc w:val="end"/>
            <w:rPr>
              <w:rFonts w:ascii="Aptos" w:hAnsi="Aptos" w:eastAsia="" w:cs=""/>
              <w:kern w:val="0"/>
              <w:sz w:val="24"/>
              <w:szCs w:val="24"/>
              <w:lang w:val="en-US" w:eastAsia="ja-JP" w:bidi="ar-SA"/>
            </w:rPr>
          </w:pPr>
          <w:r>
            <w:rPr>
              <w:rFonts w:eastAsia="" w:cs=""/>
              <w:kern w:val="0"/>
              <w:sz w:val="24"/>
              <w:szCs w:val="24"/>
              <w:lang w:val="en-US" w:eastAsia="ja-JP" w:bidi="ar-SA"/>
            </w:rPr>
          </w:r>
        </w:p>
      </w:tc>
    </w:tr>
  </w:tbl>
  <w:p>
    <w:pPr>
      <w:pStyle w:val="Footer"/>
      <w:bidi w:val="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Normal"/>
      <w:tblW w:w="936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noHBand="1" w:noVBand="1" w:firstColumn="1" w:lastRow="0" w:lastColumn="0" w:firstRow="1" w:val="06a0"/>
    </w:tblPr>
    <w:tblGrid>
      <w:gridCol w:w="3120"/>
      <w:gridCol w:w="3120"/>
      <w:gridCol w:w="3120"/>
    </w:tblGrid>
    <w:tr>
      <w:trPr>
        <w:trHeight w:val="300" w:hRule="atLeast"/>
      </w:trPr>
      <w:tc>
        <w:tcPr>
          <w:tcW w:w="3120" w:type="dxa"/>
          <w:tcBorders/>
        </w:tcPr>
        <w:p>
          <w:pPr>
            <w:pStyle w:val="Header"/>
            <w:widowControl/>
            <w:suppressAutoHyphens w:val="true"/>
            <w:bidi w:val="0"/>
            <w:spacing w:before="0" w:after="0"/>
            <w:ind w:start="-115"/>
            <w:jc w:val="start"/>
            <w:rPr>
              <w:rFonts w:ascii="Aptos" w:hAnsi="Aptos" w:eastAsia="" w:cs=""/>
              <w:kern w:val="0"/>
              <w:sz w:val="24"/>
              <w:szCs w:val="24"/>
              <w:lang w:val="en-US" w:eastAsia="ja-JP" w:bidi="ar-SA"/>
            </w:rPr>
          </w:pPr>
          <w:r>
            <w:rPr>
              <w:rFonts w:eastAsia="" w:cs=""/>
              <w:kern w:val="0"/>
              <w:sz w:val="24"/>
              <w:szCs w:val="24"/>
              <w:lang w:val="en-US" w:eastAsia="ja-JP" w:bidi="ar-SA"/>
            </w:rPr>
          </w:r>
        </w:p>
      </w:tc>
      <w:tc>
        <w:tcPr>
          <w:tcW w:w="3120" w:type="dxa"/>
          <w:tcBorders/>
        </w:tcPr>
        <w:p>
          <w:pPr>
            <w:pStyle w:val="Header"/>
            <w:widowControl/>
            <w:suppressAutoHyphens w:val="true"/>
            <w:bidi w:val="0"/>
            <w:spacing w:before="0" w:after="0"/>
            <w:jc w:val="center"/>
            <w:rPr>
              <w:rFonts w:ascii="Aptos" w:hAnsi="Aptos" w:eastAsia="" w:cs=""/>
              <w:kern w:val="0"/>
              <w:sz w:val="24"/>
              <w:szCs w:val="24"/>
              <w:lang w:val="en-US" w:eastAsia="ja-JP" w:bidi="ar-SA"/>
            </w:rPr>
          </w:pPr>
          <w:r>
            <w:rPr>
              <w:rFonts w:eastAsia="" w:cs=""/>
              <w:kern w:val="0"/>
              <w:sz w:val="24"/>
              <w:szCs w:val="24"/>
              <w:lang w:val="en-US" w:eastAsia="ja-JP" w:bidi="ar-SA"/>
            </w:rPr>
          </w:r>
        </w:p>
      </w:tc>
      <w:tc>
        <w:tcPr>
          <w:tcW w:w="3120" w:type="dxa"/>
          <w:tcBorders/>
        </w:tcPr>
        <w:p>
          <w:pPr>
            <w:pStyle w:val="Header"/>
            <w:widowControl/>
            <w:suppressAutoHyphens w:val="true"/>
            <w:bidi w:val="0"/>
            <w:spacing w:before="0" w:after="0"/>
            <w:ind w:end="-115"/>
            <w:jc w:val="end"/>
            <w:rPr>
              <w:rFonts w:ascii="Aptos" w:hAnsi="Aptos" w:eastAsia="" w:cs=""/>
              <w:kern w:val="0"/>
              <w:sz w:val="24"/>
              <w:szCs w:val="24"/>
              <w:lang w:val="en-US" w:eastAsia="ja-JP" w:bidi="ar-SA"/>
            </w:rPr>
          </w:pPr>
          <w:r>
            <w:rPr>
              <w:rFonts w:eastAsia="" w:cs=""/>
              <w:kern w:val="0"/>
              <w:sz w:val="24"/>
              <w:szCs w:val="24"/>
              <w:lang w:val="en-US" w:eastAsia="ja-JP" w:bidi="ar-SA"/>
            </w:rPr>
          </w:r>
        </w:p>
      </w:tc>
    </w:tr>
  </w:tbl>
  <w:p>
    <w:pPr>
      <w:pStyle w:val="Header"/>
      <w:bidi w:val="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Normal"/>
      <w:tblW w:w="936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noHBand="1" w:noVBand="1" w:firstColumn="1" w:lastRow="0" w:lastColumn="0" w:firstRow="1" w:val="06a0"/>
    </w:tblPr>
    <w:tblGrid>
      <w:gridCol w:w="3120"/>
      <w:gridCol w:w="3120"/>
      <w:gridCol w:w="3120"/>
    </w:tblGrid>
    <w:tr>
      <w:trPr>
        <w:trHeight w:val="300" w:hRule="atLeast"/>
      </w:trPr>
      <w:tc>
        <w:tcPr>
          <w:tcW w:w="3120" w:type="dxa"/>
          <w:tcBorders/>
        </w:tcPr>
        <w:p>
          <w:pPr>
            <w:pStyle w:val="Header"/>
            <w:widowControl/>
            <w:suppressAutoHyphens w:val="true"/>
            <w:bidi w:val="0"/>
            <w:spacing w:before="0" w:after="0"/>
            <w:ind w:start="-115"/>
            <w:jc w:val="start"/>
            <w:rPr>
              <w:rFonts w:ascii="Aptos" w:hAnsi="Aptos" w:eastAsia="" w:cs=""/>
              <w:kern w:val="0"/>
              <w:sz w:val="24"/>
              <w:szCs w:val="24"/>
              <w:lang w:val="en-US" w:eastAsia="ja-JP" w:bidi="ar-SA"/>
            </w:rPr>
          </w:pPr>
          <w:r>
            <w:rPr>
              <w:rFonts w:eastAsia="" w:cs=""/>
              <w:kern w:val="0"/>
              <w:sz w:val="24"/>
              <w:szCs w:val="24"/>
              <w:lang w:val="en-US" w:eastAsia="ja-JP" w:bidi="ar-SA"/>
            </w:rPr>
          </w:r>
        </w:p>
      </w:tc>
      <w:tc>
        <w:tcPr>
          <w:tcW w:w="3120" w:type="dxa"/>
          <w:tcBorders/>
        </w:tcPr>
        <w:p>
          <w:pPr>
            <w:pStyle w:val="Header"/>
            <w:widowControl/>
            <w:suppressAutoHyphens w:val="true"/>
            <w:bidi w:val="0"/>
            <w:spacing w:before="0" w:after="0"/>
            <w:jc w:val="center"/>
            <w:rPr>
              <w:rFonts w:ascii="Aptos" w:hAnsi="Aptos" w:eastAsia="" w:cs=""/>
              <w:kern w:val="0"/>
              <w:sz w:val="24"/>
              <w:szCs w:val="24"/>
              <w:lang w:val="en-US" w:eastAsia="ja-JP" w:bidi="ar-SA"/>
            </w:rPr>
          </w:pPr>
          <w:r>
            <w:rPr>
              <w:rFonts w:eastAsia="" w:cs=""/>
              <w:kern w:val="0"/>
              <w:sz w:val="24"/>
              <w:szCs w:val="24"/>
              <w:lang w:val="en-US" w:eastAsia="ja-JP" w:bidi="ar-SA"/>
            </w:rPr>
          </w:r>
        </w:p>
      </w:tc>
      <w:tc>
        <w:tcPr>
          <w:tcW w:w="3120" w:type="dxa"/>
          <w:tcBorders/>
        </w:tcPr>
        <w:p>
          <w:pPr>
            <w:pStyle w:val="Header"/>
            <w:widowControl/>
            <w:suppressAutoHyphens w:val="true"/>
            <w:bidi w:val="0"/>
            <w:spacing w:before="0" w:after="0"/>
            <w:ind w:end="-115"/>
            <w:jc w:val="end"/>
            <w:rPr>
              <w:rFonts w:ascii="Aptos" w:hAnsi="Aptos" w:eastAsia="" w:cs=""/>
              <w:kern w:val="0"/>
              <w:sz w:val="24"/>
              <w:szCs w:val="24"/>
              <w:lang w:val="en-US" w:eastAsia="ja-JP" w:bidi="ar-SA"/>
            </w:rPr>
          </w:pPr>
          <w:r>
            <w:rPr>
              <w:rFonts w:eastAsia="" w:cs=""/>
              <w:kern w:val="0"/>
              <w:sz w:val="24"/>
              <w:szCs w:val="24"/>
              <w:lang w:val="en-US" w:eastAsia="ja-JP" w:bidi="ar-SA"/>
            </w:rPr>
          </w:r>
        </w:p>
      </w:tc>
    </w:tr>
  </w:tbl>
  <w:p>
    <w:pPr>
      <w:pStyle w:val="Header"/>
      <w:bidi w:val="0"/>
      <w:rPr/>
    </w:pPr>
    <w:r>
      <w:rPr/>
    </w:r>
  </w:p>
</w:hdr>
</file>

<file path=word/settings.xml><?xml version="1.0" encoding="utf-8"?>
<w:settings xmlns:w="http://schemas.openxmlformats.org/wordprocessingml/2006/main">
  <w:zoom w:percent="132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sz w:val="24"/>
        <w:szCs w:val="24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start"/>
    </w:pPr>
    <w:rPr>
      <w:rFonts w:ascii="Aptos" w:hAnsi="Aptos" w:eastAsia="" w:cs="" w:asciiTheme="minorHAnsi" w:cstheme="minorBidi" w:eastAsiaTheme="minorEastAsia" w:hAnsiTheme="minorHAnsi"/>
      <w:color w:val="auto"/>
      <w:kern w:val="0"/>
      <w:sz w:val="24"/>
      <w:szCs w:val="24"/>
      <w:lang w:val="en-US" w:eastAsia="ja-JP" w:bidi="ar-SA"/>
    </w:rPr>
  </w:style>
  <w:style w:type="paragraph" w:styleId="Heading1" w:customStyle="1">
    <w:name w:val="heading 1"/>
    <w:basedOn w:val="Normal"/>
    <w:qFormat/>
    <w:pPr>
      <w:keepNext w:val="true"/>
      <w:spacing w:before="0" w:after="200"/>
      <w:jc w:val="center"/>
      <w:outlineLvl w:val="0"/>
    </w:pPr>
    <w:rPr>
      <w:rFonts w:ascii="TH SarabunPSK" w:hAnsi="TH SarabunPSK" w:eastAsia="TH SarabunPSK" w:cs="TH SarabunPSK"/>
      <w:b/>
      <w:color w:val="000000"/>
      <w:sz w:val="36"/>
    </w:rPr>
  </w:style>
  <w:style w:type="paragraph" w:styleId="Heading2" w:customStyle="1">
    <w:name w:val="heading 2"/>
    <w:basedOn w:val="Normal"/>
    <w:qFormat/>
    <w:pPr>
      <w:keepNext w:val="true"/>
      <w:spacing w:before="240" w:after="120"/>
      <w:outlineLvl w:val="1"/>
    </w:pPr>
    <w:rPr>
      <w:rFonts w:ascii="TH SarabunPSK" w:hAnsi="TH SarabunPSK" w:eastAsia="TH SarabunPSK" w:cs="TH SarabunPSK"/>
      <w:b/>
      <w:color w:val="000000"/>
      <w:sz w:val="36"/>
    </w:rPr>
  </w:style>
  <w:style w:type="paragraph" w:styleId="Heading3" w:customStyle="1">
    <w:name w:val="heading 3"/>
    <w:basedOn w:val="Normal"/>
    <w:qFormat/>
    <w:pPr>
      <w:keepNext w:val="true"/>
      <w:spacing w:before="160" w:after="80"/>
      <w:outlineLvl w:val="2"/>
    </w:pPr>
    <w:rPr>
      <w:rFonts w:ascii="TH SarabunPSK" w:hAnsi="TH SarabunPSK" w:eastAsia="TH SarabunPSK" w:cs="TH SarabunPSK"/>
      <w:b/>
      <w:color w:val="000000"/>
      <w:sz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ListParagraph">
    <w:name w:val="List Paragraph"/>
    <w:basedOn w:val="Normal"/>
    <w:uiPriority w:val="34"/>
    <w:qFormat/>
    <w:rsid w:val="70ebd80e"/>
    <w:pPr>
      <w:spacing w:before="0" w:after="160"/>
      <w:ind w:star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rsid w:val="086da9e7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rsid w:val="086da9e7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Application>LibreOffice/26.2.5.2$Linux_X86_64 LibreOffice_project/620$Build-2</Application>
  <AppVersion>15.0000</AppVersion>
  <Pages>5</Pages>
  <Words>4005</Words>
  <Characters>4848</Characters>
  <CharactersWithSpaces>5050</CharactersWithSpaces>
  <Paragraphs>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2026-09-23T08:45:42Z</dcterms:created>
  <dc:creator>Teerepat Phakdee (ธีรภัทร ภักดี)</dc:creator>
  <dc:description/>
  <dc:language>en-US</dc:language>
  <cp:lastModifiedBy/>
  <dcterms:modified xsi:type="dcterms:W3CDTF">2026-09-27T16:06:13Z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