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inTitle"/>
      </w:pPr>
      <w:r>
        <w:t>Desafio Teórico-Prático (DTP)</w:t>
      </w:r>
    </w:p>
    <w:p>
      <w:pPr>
        <w:pStyle w:val="MainTitle"/>
      </w:pPr>
      <w:r>
        <w:t>Engenharia Reversa de Gigantes</w:t>
      </w:r>
    </w:p>
    <w:p>
      <w:pPr>
        <w:pStyle w:val="SubTitle"/>
      </w:pPr>
      <w:r>
        <w:t>Bitcoin: Blockchain &amp; Consenso Descentralizado</w:t>
      </w:r>
    </w:p>
    <w:p>
      <w:pPr>
        <w:pStyle w:val="GroupInfo"/>
      </w:pPr>
      <w:r>
        <w:t>Disciplina: Arquitetura de Software</w:t>
      </w:r>
    </w:p>
    <w:p>
      <w:pPr>
        <w:pStyle w:val="GroupInfo"/>
      </w:pPr>
      <w:r>
        <w:t>Professor: Cássio</w:t>
      </w:r>
    </w:p>
    <w:p>
      <w:pPr>
        <w:pStyle w:val="GroupInfo"/>
      </w:pPr>
      <w:r>
        <w:t>Grupo: G3</w:t>
      </w:r>
    </w:p>
    <w:p>
      <w:pPr>
        <w:pStyle w:val="GroupInfo"/>
      </w:pPr>
      <w:r>
        <w:t>Integrantes:</w:t>
      </w:r>
    </w:p>
    <w:p>
      <w:pPr>
        <w:pStyle w:val="GroupInfo"/>
      </w:pPr>
      <w:r>
        <w:t xml:space="preserve">    • Nicolas</w:t>
      </w:r>
    </w:p>
    <w:p>
      <w:pPr>
        <w:pStyle w:val="GroupInfo"/>
      </w:pPr>
      <w:r>
        <w:t xml:space="preserve">    • Giordanna</w:t>
      </w:r>
    </w:p>
    <w:p>
      <w:pPr>
        <w:pStyle w:val="GroupInfo"/>
      </w:pPr>
      <w:r>
        <w:t xml:space="preserve">    • Pedro</w:t>
      </w:r>
    </w:p>
    <w:p>
      <w:pPr>
        <w:pStyle w:val="GroupInfo"/>
      </w:pPr>
      <w:r>
        <w:t xml:space="preserve">    • Rian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32"/>
        </w:rPr>
        <w:t>1. Identificação da Aplicação</w:t>
      </w:r>
    </w:p>
    <w:p>
      <w:pPr>
        <w:spacing w:after="120"/>
        <w:jc w:val="both"/>
      </w:pPr>
      <w:r>
        <w:t>O Bitcoin é um sistema de moeda digital peer-to-peer (P2P) criado em 2008 por Satoshi Nakamoto. Funciona como um livro-razão distribuído global que registra transações financeiras sem necessidade de autoridade central. A rede processa cerca de 300.000 transações diárias com capitalização de mercado superior a US$ 1,2 trilhão em 2025.</w:t>
      </w:r>
    </w:p>
    <w:p>
      <w:pPr>
        <w:spacing w:after="120"/>
        <w:jc w:val="both"/>
      </w:pPr>
      <w:r>
        <w:t>O sistema resolve o problema do gasto duplo em moedas digitais através de consenso descentralizado, permitindo transferências diretas entre partes sem intermediários financeiros tradicionais. Cada nó mantém uma cópia completa do blockchain, garantindo transparência e resistência a censura.</w:t>
      </w:r>
    </w:p>
    <w:p>
      <w:pPr>
        <w:pStyle w:val="Heading1"/>
      </w:pPr>
      <w:r>
        <w:rPr>
          <w:rFonts w:ascii="Arial" w:hAnsi="Arial"/>
          <w:b/>
          <w:sz w:val="32"/>
        </w:rPr>
        <w:t>2. Identificação do Estilo Arquitetural</w:t>
      </w:r>
    </w:p>
    <w:p>
      <w:pPr>
        <w:spacing w:after="120"/>
        <w:jc w:val="both"/>
      </w:pPr>
      <w:r>
        <w:t>O padrão arquitetural predominante do Bitcoin é Blockchain com Consenso Descentralizado, combinando elementos de:</w:t>
      </w:r>
    </w:p>
    <w:p>
      <w:pPr>
        <w:spacing w:after="120"/>
        <w:jc w:val="both"/>
      </w:pPr>
      <w:r>
        <w:t>• Arquitetura P2P Distribuída: Rede de aproximadamente 10.000 nós completos sem hierarquia central</w:t>
      </w:r>
    </w:p>
    <w:p>
      <w:pPr>
        <w:spacing w:after="120"/>
        <w:jc w:val="both"/>
      </w:pPr>
      <w:r>
        <w:t>• Event-Driven Architecture: Propagação assíncrona de transações e blocos através da rede</w:t>
      </w:r>
    </w:p>
    <w:p>
      <w:pPr>
        <w:spacing w:after="120"/>
        <w:jc w:val="both"/>
      </w:pPr>
      <w:r>
        <w:t>• Repository Pattern: UTXO database compartilhado como fonte única de verdade</w:t>
      </w:r>
    </w:p>
    <w:p>
      <w:pPr>
        <w:spacing w:after="120"/>
        <w:jc w:val="both"/>
      </w:pPr>
      <w:r>
        <w:t>• Pipes and Filters: Processamento sequencial de transações através de validação, mineração e confirmação</w:t>
      </w:r>
    </w:p>
    <w:p>
      <w:pPr>
        <w:spacing w:after="120"/>
        <w:jc w:val="both"/>
      </w:pPr>
      <w:r>
        <w:t>Esta arquitetura híbrida resolve o trilema blockchain (segurança, escalabilidade, descentralização) priorizando segurança e descentralização sobre velocidade de processamento.</w:t>
      </w:r>
    </w:p>
    <w:p>
      <w:pPr>
        <w:pStyle w:val="Heading1"/>
      </w:pPr>
      <w:r>
        <w:rPr>
          <w:rFonts w:ascii="Arial" w:hAnsi="Arial"/>
          <w:b/>
          <w:sz w:val="32"/>
        </w:rPr>
        <w:t>3. Anatomia do Estilo</w:t>
      </w:r>
    </w:p>
    <w:p>
      <w:pPr>
        <w:pStyle w:val="Heading1"/>
      </w:pPr>
      <w:r>
        <w:rPr>
          <w:rFonts w:ascii="Arial" w:hAnsi="Arial"/>
          <w:b/>
          <w:sz w:val="32"/>
        </w:rPr>
        <w:t>3.1 Componentes</w:t>
      </w:r>
    </w:p>
    <w:p>
      <w:pPr>
        <w:spacing w:after="120"/>
        <w:jc w:val="both"/>
      </w:pPr>
      <w:r>
        <w:t>Camada de Rede P2P:</w:t>
      </w:r>
    </w:p>
    <w:p>
      <w:pPr>
        <w:spacing w:after="120"/>
        <w:jc w:val="both"/>
      </w:pPr>
      <w:r>
        <w:t>• Nós Completos (Full Nodes): Validam todas as transações e blocos, mantêm cópia completa do blockchain (~500GB)</w:t>
      </w:r>
    </w:p>
    <w:p>
      <w:pPr>
        <w:spacing w:after="120"/>
        <w:jc w:val="both"/>
      </w:pPr>
      <w:r>
        <w:t>• Nós SPV (Simplified Payment Verification): Clientes leves que verificam apenas headers de blocos</w:t>
      </w:r>
    </w:p>
    <w:p>
      <w:pPr>
        <w:spacing w:after="120"/>
        <w:jc w:val="both"/>
      </w:pPr>
      <w:r>
        <w:t>• Mineradores: Nós especializados com hardware ASIC para resolver puzzles criptográficos</w:t>
      </w:r>
    </w:p>
    <w:p>
      <w:pPr>
        <w:spacing w:after="120"/>
        <w:jc w:val="both"/>
      </w:pPr>
      <w:r>
        <w:t>Camada de Consenso:</w:t>
      </w:r>
    </w:p>
    <w:p>
      <w:pPr>
        <w:spacing w:after="120"/>
        <w:jc w:val="both"/>
      </w:pPr>
      <w:r>
        <w:t>• Motor Proof-of-Work: Algoritmo SHA-256 com dificuldade ajustável a cada 2016 blocos</w:t>
      </w:r>
    </w:p>
    <w:p>
      <w:pPr>
        <w:spacing w:after="120"/>
        <w:jc w:val="both"/>
      </w:pPr>
      <w:r>
        <w:t>• Sistema de Recompensas: Block reward (3.125 BTC em 2025) + taxas de transação</w:t>
      </w:r>
    </w:p>
    <w:p>
      <w:pPr>
        <w:spacing w:after="120"/>
        <w:jc w:val="both"/>
      </w:pPr>
      <w:r>
        <w:t>• Validador de Regras: Verifica assinaturas ECDSA, saldos UTXO, scripts de transação</w:t>
      </w:r>
    </w:p>
    <w:p>
      <w:pPr>
        <w:spacing w:after="120"/>
        <w:jc w:val="both"/>
      </w:pPr>
      <w:r>
        <w:t>Camada de Dados:</w:t>
      </w:r>
    </w:p>
    <w:p>
      <w:pPr>
        <w:spacing w:after="120"/>
        <w:jc w:val="both"/>
      </w:pPr>
      <w:r>
        <w:t>• Blockchain: Cadeia de blocos ligados por hashes SHA-256, imutável após ~6 confirmações</w:t>
      </w:r>
    </w:p>
    <w:p>
      <w:pPr>
        <w:spacing w:after="120"/>
        <w:jc w:val="both"/>
      </w:pPr>
      <w:r>
        <w:t>• UTXO Set: Base de dados de saídas não gastas (~5GB), representa estado atual do sistema</w:t>
      </w:r>
    </w:p>
    <w:p>
      <w:pPr>
        <w:spacing w:after="120"/>
        <w:jc w:val="both"/>
      </w:pPr>
      <w:r>
        <w:t>• Mempool: Pool de transações não confirmadas, individual por nó</w:t>
      </w:r>
    </w:p>
    <w:p>
      <w:pPr>
        <w:spacing w:after="120"/>
        <w:jc w:val="both"/>
      </w:pPr>
      <w:r>
        <w:t>Camada Criptográfica:</w:t>
      </w:r>
    </w:p>
    <w:p>
      <w:pPr>
        <w:spacing w:after="120"/>
        <w:jc w:val="both"/>
      </w:pPr>
      <w:r>
        <w:t>• SHA-256: Hashing para proof-of-work, endereços e integridade de dados</w:t>
      </w:r>
    </w:p>
    <w:p>
      <w:pPr>
        <w:spacing w:after="120"/>
        <w:jc w:val="both"/>
      </w:pPr>
      <w:r>
        <w:t>• ECDSA secp256k1: Assinaturas digitais para autenticação de transações</w:t>
      </w:r>
    </w:p>
    <w:p>
      <w:pPr>
        <w:spacing w:after="120"/>
        <w:jc w:val="both"/>
      </w:pPr>
      <w:r>
        <w:t>• Merkle Trees: Verificação eficiente de inclusão de transações em blocos</w:t>
      </w:r>
    </w:p>
    <w:p>
      <w:pPr>
        <w:pStyle w:val="Heading1"/>
      </w:pPr>
      <w:r>
        <w:rPr>
          <w:rFonts w:ascii="Arial" w:hAnsi="Arial"/>
          <w:b/>
          <w:sz w:val="32"/>
        </w:rPr>
        <w:t>3.2 Conectores</w:t>
      </w:r>
    </w:p>
    <w:p>
      <w:pPr>
        <w:spacing w:after="120"/>
        <w:jc w:val="both"/>
      </w:pPr>
      <w:r>
        <w:t>Protocolo P2P Bitcoin:</w:t>
      </w:r>
    </w:p>
    <w:p>
      <w:pPr>
        <w:spacing w:after="120"/>
        <w:jc w:val="both"/>
      </w:pPr>
      <w:r>
        <w:t>• Mensagens de Inventário: Anúncio de novos blocos/transações via inv, getdata, tx, block</w:t>
      </w:r>
    </w:p>
    <w:p>
      <w:pPr>
        <w:spacing w:after="120"/>
        <w:jc w:val="both"/>
      </w:pPr>
      <w:r>
        <w:t>• Sincronização Initial Block Download (IBD): Download completo do blockchain para novos nós</w:t>
      </w:r>
    </w:p>
    <w:p>
      <w:pPr>
        <w:spacing w:after="120"/>
        <w:jc w:val="both"/>
      </w:pPr>
      <w:r>
        <w:t>• Compact Block Relay: Propagação otimizada de blocos entre peers</w:t>
      </w:r>
    </w:p>
    <w:p>
      <w:pPr>
        <w:spacing w:after="120"/>
        <w:jc w:val="both"/>
      </w:pPr>
      <w:r>
        <w:t>APIs de Comunicação:</w:t>
      </w:r>
    </w:p>
    <w:p>
      <w:pPr>
        <w:spacing w:after="120"/>
        <w:jc w:val="both"/>
      </w:pPr>
      <w:r>
        <w:t>• JSON-RPC: Interface para wallets e aplicações externas</w:t>
      </w:r>
    </w:p>
    <w:p>
      <w:pPr>
        <w:spacing w:after="120"/>
        <w:jc w:val="both"/>
      </w:pPr>
      <w:r>
        <w:t>• ZeroMQ: Publicação de eventos em tempo real para sistemas externos</w:t>
      </w:r>
    </w:p>
    <w:p>
      <w:pPr>
        <w:spacing w:after="120"/>
        <w:jc w:val="both"/>
      </w:pPr>
      <w:r>
        <w:t>• REST API: Acesso HTTP a dados do blockchain</w:t>
      </w:r>
    </w:p>
    <w:p>
      <w:pPr>
        <w:spacing w:after="120"/>
        <w:jc w:val="both"/>
      </w:pPr>
      <w:r>
        <w:t>Mecanismos de Propagação:</w:t>
      </w:r>
    </w:p>
    <w:p>
      <w:pPr>
        <w:spacing w:after="120"/>
        <w:jc w:val="both"/>
      </w:pPr>
      <w:r>
        <w:t>• Flooding Protocol: Disseminação de transações para todos os peers conectados</w:t>
      </w:r>
    </w:p>
    <w:p>
      <w:pPr>
        <w:spacing w:after="120"/>
        <w:jc w:val="both"/>
      </w:pPr>
      <w:r>
        <w:t>• Headers-First Sync: Download de headers antes de blocos completos</w:t>
      </w:r>
    </w:p>
    <w:p>
      <w:pPr>
        <w:spacing w:after="120"/>
        <w:jc w:val="both"/>
      </w:pPr>
      <w:r>
        <w:t>• BIP-152 Compact Blocks: Reduz largura de banda em ~85% na propagação</w:t>
      </w:r>
    </w:p>
    <w:p>
      <w:pPr>
        <w:pStyle w:val="Heading1"/>
      </w:pPr>
      <w:r>
        <w:rPr>
          <w:rFonts w:ascii="Arial" w:hAnsi="Arial"/>
          <w:b/>
          <w:sz w:val="32"/>
        </w:rPr>
        <w:t>3.3 Restrições</w:t>
      </w:r>
    </w:p>
    <w:p>
      <w:pPr>
        <w:spacing w:after="120"/>
        <w:jc w:val="both"/>
      </w:pPr>
      <w:r>
        <w:t>Restrições de Consenso:</w:t>
      </w:r>
    </w:p>
    <w:p>
      <w:pPr>
        <w:spacing w:after="120"/>
        <w:jc w:val="both"/>
      </w:pPr>
      <w:r>
        <w:t>• Limite de Tamanho de Bloco: 4MB peso máximo (1MB base + 3MB witness data)</w:t>
      </w:r>
    </w:p>
    <w:p>
      <w:pPr>
        <w:spacing w:after="120"/>
        <w:jc w:val="both"/>
      </w:pPr>
      <w:r>
        <w:t>• Tempo Médio entre Blocos: 10 minutos (ajustado pela dificuldade)</w:t>
      </w:r>
    </w:p>
    <w:p>
      <w:pPr>
        <w:spacing w:after="120"/>
        <w:jc w:val="both"/>
      </w:pPr>
      <w:r>
        <w:t>• Finalidade Probabilística: Transação considerada final após 6 confirmações (~1 hora)</w:t>
      </w:r>
    </w:p>
    <w:p>
      <w:pPr>
        <w:spacing w:after="120"/>
        <w:jc w:val="both"/>
      </w:pPr>
      <w:r>
        <w:t>Restrições de Rede:</w:t>
      </w:r>
    </w:p>
    <w:p>
      <w:pPr>
        <w:spacing w:after="120"/>
        <w:jc w:val="both"/>
      </w:pPr>
      <w:r>
        <w:t>• Limite de Conexões: Máximo 125 peers por nó (8 outbound + 117 inbound)</w:t>
      </w:r>
    </w:p>
    <w:p>
      <w:pPr>
        <w:spacing w:after="120"/>
        <w:jc w:val="both"/>
      </w:pPr>
      <w:r>
        <w:t>• Ban Score: Peers maliciosos banidos por 24 horas ao exceder threshold</w:t>
      </w:r>
    </w:p>
    <w:p>
      <w:pPr>
        <w:spacing w:after="120"/>
        <w:jc w:val="both"/>
      </w:pPr>
      <w:r>
        <w:t>• Timeouts: Desconexão após 20 minutos de inatividade</w:t>
      </w:r>
    </w:p>
    <w:p>
      <w:pPr>
        <w:spacing w:after="120"/>
        <w:jc w:val="both"/>
      </w:pPr>
      <w:r>
        <w:t>Restrições Criptográficas:</w:t>
      </w:r>
    </w:p>
    <w:p>
      <w:pPr>
        <w:spacing w:after="120"/>
        <w:jc w:val="both"/>
      </w:pPr>
      <w:r>
        <w:t>• Imutabilidade: Blocos antigos protegidos por trabalho computacional acumulado</w:t>
      </w:r>
    </w:p>
    <w:p>
      <w:pPr>
        <w:spacing w:after="120"/>
        <w:jc w:val="both"/>
      </w:pPr>
      <w:r>
        <w:t>• Não-repúdio: Transações assinadas não podem ser negadas pelo emissor</w:t>
      </w:r>
    </w:p>
    <w:p>
      <w:pPr>
        <w:spacing w:after="120"/>
        <w:jc w:val="both"/>
      </w:pPr>
      <w:r>
        <w:t>• Determinismo: Mesmo input sempre produz mesmo hash</w:t>
      </w:r>
    </w:p>
    <w:p>
      <w:pPr>
        <w:pStyle w:val="Heading1"/>
      </w:pPr>
      <w:r>
        <w:rPr>
          <w:rFonts w:ascii="Arial" w:hAnsi="Arial"/>
          <w:b/>
          <w:sz w:val="32"/>
        </w:rPr>
        <w:t>4. Análise FURPS</w:t>
      </w:r>
    </w:p>
    <w:p>
      <w:pPr>
        <w:pStyle w:val="Heading1"/>
      </w:pPr>
      <w:r>
        <w:rPr>
          <w:rFonts w:ascii="Arial" w:hAnsi="Arial"/>
          <w:b/>
          <w:sz w:val="32"/>
        </w:rPr>
        <w:t>4.1 Funcionalidade</w:t>
      </w:r>
    </w:p>
    <w:p>
      <w:pPr>
        <w:spacing w:after="120"/>
        <w:jc w:val="both"/>
      </w:pPr>
      <w:r>
        <w:t>• Transferências P2P: Envio direto de valor sem intermediários</w:t>
      </w:r>
    </w:p>
    <w:p>
      <w:pPr>
        <w:spacing w:after="120"/>
        <w:jc w:val="both"/>
      </w:pPr>
      <w:r>
        <w:t>• Programabilidade Limitada: Script language para condições de gasto (multisig, timelocks)</w:t>
      </w:r>
    </w:p>
    <w:p>
      <w:pPr>
        <w:spacing w:after="120"/>
        <w:jc w:val="both"/>
      </w:pPr>
      <w:r>
        <w:t>• Auditabilidade Total: Blockchain público permite verificação de todas as transações</w:t>
      </w:r>
    </w:p>
    <w:p>
      <w:pPr>
        <w:spacing w:after="120"/>
        <w:jc w:val="both"/>
      </w:pPr>
      <w:r>
        <w:t>• Pseudo-anonimato: Endereços não vinculados diretamente a identidades</w:t>
      </w:r>
    </w:p>
    <w:p>
      <w:pPr>
        <w:pStyle w:val="Heading1"/>
      </w:pPr>
      <w:r>
        <w:rPr>
          <w:rFonts w:ascii="Arial" w:hAnsi="Arial"/>
          <w:b/>
          <w:sz w:val="32"/>
        </w:rPr>
        <w:t>4.2 Usabilidade</w:t>
      </w:r>
    </w:p>
    <w:p>
      <w:pPr>
        <w:spacing w:after="120"/>
        <w:jc w:val="both"/>
      </w:pPr>
      <w:r>
        <w:t>• Endereços Complexos: Strings alfanuméricas de 26-35 caracteres dificultam uso manual</w:t>
      </w:r>
    </w:p>
    <w:p>
      <w:pPr>
        <w:spacing w:after="120"/>
        <w:jc w:val="both"/>
      </w:pPr>
      <w:r>
        <w:t>• Tempo de Confirmação: 10-60 minutos para finalização impede uso em pagamentos instantâneos</w:t>
      </w:r>
    </w:p>
    <w:p>
      <w:pPr>
        <w:spacing w:after="120"/>
        <w:jc w:val="both"/>
      </w:pPr>
      <w:r>
        <w:t>• Curva de Aprendizado: Conceitos como chaves privadas, UTXO, fees requerem educação técnica</w:t>
      </w:r>
    </w:p>
    <w:p>
      <w:pPr>
        <w:spacing w:after="120"/>
        <w:jc w:val="both"/>
      </w:pPr>
      <w:r>
        <w:t>• Irreversibilidade: Transações não podem ser canceladas, aumentando risco de erro do usuário</w:t>
      </w:r>
    </w:p>
    <w:p>
      <w:pPr>
        <w:pStyle w:val="Heading1"/>
      </w:pPr>
      <w:r>
        <w:rPr>
          <w:rFonts w:ascii="Arial" w:hAnsi="Arial"/>
          <w:b/>
          <w:sz w:val="32"/>
        </w:rPr>
        <w:t>4.3 Confiabilidade</w:t>
      </w:r>
    </w:p>
    <w:p>
      <w:pPr>
        <w:spacing w:after="120"/>
        <w:jc w:val="both"/>
      </w:pPr>
      <w:r>
        <w:t>• Uptime de 99.98%: Rede operacional desde 2009 com raras interrupções</w:t>
      </w:r>
    </w:p>
    <w:p>
      <w:pPr>
        <w:spacing w:after="120"/>
        <w:jc w:val="both"/>
      </w:pPr>
      <w:r>
        <w:t>• Resistência a Ataques 51%: Custo estimado de US$ 6 bilhões para ataque de uma semana</w:t>
      </w:r>
    </w:p>
    <w:p>
      <w:pPr>
        <w:spacing w:after="120"/>
        <w:jc w:val="both"/>
      </w:pPr>
      <w:r>
        <w:t>• Redundância Massiva: ~10.000 cópias completas do blockchain globalmente</w:t>
      </w:r>
    </w:p>
    <w:p>
      <w:pPr>
        <w:spacing w:after="120"/>
        <w:jc w:val="both"/>
      </w:pPr>
      <w:r>
        <w:t>• Recuperação Automática: Nós reconectam e sincronizam após quedas</w:t>
      </w:r>
    </w:p>
    <w:p>
      <w:pPr>
        <w:pStyle w:val="Heading1"/>
      </w:pPr>
      <w:r>
        <w:rPr>
          <w:rFonts w:ascii="Arial" w:hAnsi="Arial"/>
          <w:b/>
          <w:sz w:val="32"/>
        </w:rPr>
        <w:t>4.4 Performance</w:t>
      </w:r>
    </w:p>
    <w:p>
      <w:pPr>
        <w:spacing w:after="120"/>
        <w:jc w:val="both"/>
      </w:pPr>
      <w:r>
        <w:t>• Throughput: 7 transações por segundo (base layer)</w:t>
      </w:r>
    </w:p>
    <w:p>
      <w:pPr>
        <w:spacing w:after="120"/>
        <w:jc w:val="both"/>
      </w:pPr>
      <w:r>
        <w:t>• Latência: 10 minutos para primeiro bloco, 60 minutos para alta segurança</w:t>
      </w:r>
    </w:p>
    <w:p>
      <w:pPr>
        <w:spacing w:after="120"/>
        <w:jc w:val="both"/>
      </w:pPr>
      <w:r>
        <w:t>• Escalabilidade Vertical: Lightning Network processa milhões de TPS offchain</w:t>
      </w:r>
    </w:p>
    <w:p>
      <w:pPr>
        <w:spacing w:after="120"/>
        <w:jc w:val="both"/>
      </w:pPr>
      <w:r>
        <w:t>• Consumo Energético: 175.87 TWh/ano (equivalente ao consumo da Suécia)</w:t>
      </w:r>
    </w:p>
    <w:p>
      <w:pPr>
        <w:pStyle w:val="Heading1"/>
      </w:pPr>
      <w:r>
        <w:rPr>
          <w:rFonts w:ascii="Arial" w:hAnsi="Arial"/>
          <w:b/>
          <w:sz w:val="32"/>
        </w:rPr>
        <w:t>4.5 Suportabilidade</w:t>
      </w:r>
    </w:p>
    <w:p>
      <w:pPr>
        <w:spacing w:after="120"/>
        <w:jc w:val="both"/>
      </w:pPr>
      <w:r>
        <w:t>• Backward Compatibility: Soft forks mantêm compatibilidade com versões antigas</w:t>
      </w:r>
    </w:p>
    <w:p>
      <w:pPr>
        <w:spacing w:after="120"/>
        <w:jc w:val="both"/>
      </w:pPr>
      <w:r>
        <w:t>• Modularidade: Bitcoin Core separado em componentes (wallet, node, miner)</w:t>
      </w:r>
    </w:p>
    <w:p>
      <w:pPr>
        <w:spacing w:after="120"/>
        <w:jc w:val="both"/>
      </w:pPr>
      <w:r>
        <w:t>• Open Source: Código aberto com ~800 contribuidores ativos</w:t>
      </w:r>
    </w:p>
    <w:p>
      <w:pPr>
        <w:spacing w:after="120"/>
        <w:jc w:val="both"/>
      </w:pPr>
      <w:r>
        <w:t>• Documentação Extensiva: BIPs (Bitcoin Improvement Proposals) padronizam mudanças</w:t>
      </w:r>
    </w:p>
    <w:p>
      <w:pPr>
        <w:pStyle w:val="Heading1"/>
      </w:pPr>
      <w:r>
        <w:rPr>
          <w:rFonts w:ascii="Arial" w:hAnsi="Arial"/>
          <w:b/>
          <w:sz w:val="32"/>
        </w:rPr>
        <w:t>5. Independência de Domínio</w:t>
      </w:r>
    </w:p>
    <w:p>
      <w:pPr>
        <w:pStyle w:val="Heading1"/>
      </w:pPr>
      <w:r>
        <w:rPr>
          <w:rFonts w:ascii="Arial" w:hAnsi="Arial"/>
          <w:b/>
          <w:sz w:val="32"/>
        </w:rPr>
        <w:t>5.1 Separação de Camadas</w:t>
      </w:r>
    </w:p>
    <w:p>
      <w:pPr>
        <w:spacing w:after="120"/>
        <w:jc w:val="both"/>
      </w:pPr>
      <w:r>
        <w:t>O Bitcoin implementa princípios de Clean Architecture através de clara separação entre:</w:t>
      </w:r>
    </w:p>
    <w:p>
      <w:pPr>
        <w:spacing w:after="120"/>
        <w:jc w:val="both"/>
      </w:pPr>
      <w:r>
        <w:t>Core Protocol (Domínio):</w:t>
      </w:r>
    </w:p>
    <w:p>
      <w:pPr>
        <w:spacing w:after="120"/>
        <w:jc w:val="both"/>
      </w:pPr>
      <w:r>
        <w:t>• Regras de consenso imutáveis (21 milhões de limite, halving a cada 210.000 blocos)</w:t>
      </w:r>
    </w:p>
    <w:p>
      <w:pPr>
        <w:spacing w:after="120"/>
        <w:jc w:val="both"/>
      </w:pPr>
      <w:r>
        <w:t>• Validação de transações independente de implementação</w:t>
      </w:r>
    </w:p>
    <w:p>
      <w:pPr>
        <w:spacing w:after="120"/>
        <w:jc w:val="both"/>
      </w:pPr>
      <w:r>
        <w:t>• Algoritmos criptográficos padronizados (SHA-256, ECDSA)</w:t>
      </w:r>
    </w:p>
    <w:p>
      <w:pPr>
        <w:spacing w:after="120"/>
        <w:jc w:val="both"/>
      </w:pPr>
      <w:r>
        <w:t>Tabela de Adaptadores:</w:t>
      </w:r>
    </w:p>
    <w:p>
      <w:pPr>
        <w:spacing w:after="120"/>
        <w:jc w:val="both"/>
      </w:pPr>
      <w:r>
        <w:t>Interface | Implementação | Substituível</w:t>
      </w:r>
    </w:p>
    <w:p>
      <w:pPr>
        <w:spacing w:after="120"/>
        <w:jc w:val="both"/>
      </w:pPr>
      <w:r>
        <w:t>Storage | LevelDB | ✓ (RocksDB)</w:t>
      </w:r>
    </w:p>
    <w:p>
      <w:pPr>
        <w:spacing w:after="120"/>
        <w:jc w:val="both"/>
      </w:pPr>
      <w:r>
        <w:t>Network | TCP/IP sockets | ✓ (Tor, I2P)</w:t>
      </w:r>
    </w:p>
    <w:p>
      <w:pPr>
        <w:spacing w:after="120"/>
        <w:jc w:val="both"/>
      </w:pPr>
      <w:r>
        <w:t>RPC Server | JSON-RPC | ✓ (gRPC)</w:t>
      </w:r>
    </w:p>
    <w:p>
      <w:pPr>
        <w:spacing w:after="120"/>
        <w:jc w:val="both"/>
      </w:pPr>
      <w:r>
        <w:t>Wallet | BerkeleyDB/SQLite | ✓ (External)</w:t>
      </w:r>
    </w:p>
    <w:p>
      <w:pPr>
        <w:spacing w:after="120"/>
        <w:jc w:val="both"/>
      </w:pPr>
      <w:r>
        <w:t>Mining | GetBlockTemplate | ✓ (Stratum)</w:t>
      </w:r>
    </w:p>
    <w:p>
      <w:pPr>
        <w:pStyle w:val="Heading1"/>
      </w:pPr>
      <w:r>
        <w:rPr>
          <w:rFonts w:ascii="Arial" w:hAnsi="Arial"/>
          <w:b/>
          <w:sz w:val="32"/>
        </w:rPr>
        <w:t>5.2 Inversão de Dependências</w:t>
      </w:r>
    </w:p>
    <w:p>
      <w:pPr>
        <w:spacing w:after="120"/>
        <w:jc w:val="both"/>
      </w:pPr>
      <w:r>
        <w:t>O protocolo define interfaces abstratas que implementações concretas devem seguir:</w:t>
      </w:r>
    </w:p>
    <w:p>
      <w:pPr>
        <w:spacing w:after="120"/>
        <w:jc w:val="both"/>
      </w:pPr>
      <w:r>
        <w:t>• Consensus Rules: Definidas em BIPs, não em código específico</w:t>
      </w:r>
    </w:p>
    <w:p>
      <w:pPr>
        <w:spacing w:after="120"/>
        <w:jc w:val="both"/>
      </w:pPr>
      <w:r>
        <w:t>• P2P Protocol: Especificação de mensagens independente de biblioteca de rede</w:t>
      </w:r>
    </w:p>
    <w:p>
      <w:pPr>
        <w:spacing w:after="120"/>
        <w:jc w:val="both"/>
      </w:pPr>
      <w:r>
        <w:t>• Script System: Máquina virtual stack-based agnóstica a linguagem host</w:t>
      </w:r>
    </w:p>
    <w:p>
      <w:pPr>
        <w:pStyle w:val="Heading1"/>
      </w:pPr>
      <w:r>
        <w:rPr>
          <w:rFonts w:ascii="Arial" w:hAnsi="Arial"/>
          <w:b/>
          <w:sz w:val="32"/>
        </w:rPr>
        <w:t>5.3 Portabilidade</w:t>
      </w:r>
    </w:p>
    <w:p>
      <w:pPr>
        <w:spacing w:after="120"/>
        <w:jc w:val="both"/>
      </w:pPr>
      <w:r>
        <w:t>Múltiplas implementações do protocolo Bitcoin demonstram independência de plataforma:</w:t>
      </w:r>
    </w:p>
    <w:p>
      <w:pPr>
        <w:spacing w:after="120"/>
        <w:jc w:val="both"/>
      </w:pPr>
      <w:r>
        <w:t>• Bitcoin Core (C++): Implementação de referência</w:t>
      </w:r>
    </w:p>
    <w:p>
      <w:pPr>
        <w:spacing w:after="120"/>
        <w:jc w:val="both"/>
      </w:pPr>
      <w:r>
        <w:t>• btcd (Go): Cliente alternativo completo</w:t>
      </w:r>
    </w:p>
    <w:p>
      <w:pPr>
        <w:spacing w:after="120"/>
        <w:jc w:val="both"/>
      </w:pPr>
      <w:r>
        <w:t>• Bitcoin-s (Scala): Implementação funcional</w:t>
      </w:r>
    </w:p>
    <w:p>
      <w:pPr>
        <w:spacing w:after="120"/>
        <w:jc w:val="both"/>
      </w:pPr>
      <w:r>
        <w:t>• Bcoin (JavaScript): Node.js implementation</w:t>
      </w:r>
    </w:p>
    <w:p>
      <w:pPr>
        <w:pStyle w:val="Heading1"/>
      </w:pPr>
      <w:r>
        <w:rPr>
          <w:rFonts w:ascii="Arial" w:hAnsi="Arial"/>
          <w:b/>
          <w:sz w:val="32"/>
        </w:rPr>
        <w:t>6. Trade-offs Arquiteturais</w:t>
      </w:r>
    </w:p>
    <w:p>
      <w:pPr>
        <w:pStyle w:val="Heading1"/>
      </w:pPr>
      <w:r>
        <w:rPr>
          <w:rFonts w:ascii="Arial" w:hAnsi="Arial"/>
          <w:b/>
          <w:sz w:val="32"/>
        </w:rPr>
        <w:t>6.1 Principal Trade-off: Descentralização vs Performance</w:t>
      </w:r>
    </w:p>
    <w:p>
      <w:pPr>
        <w:spacing w:after="120"/>
        <w:jc w:val="both"/>
      </w:pPr>
      <w:r>
        <w:t>Ganhos:</w:t>
      </w:r>
    </w:p>
    <w:p>
      <w:pPr>
        <w:spacing w:after="120"/>
        <w:jc w:val="both"/>
      </w:pPr>
      <w:r>
        <w:t>• Resistência a censura governamental</w:t>
      </w:r>
    </w:p>
    <w:p>
      <w:pPr>
        <w:spacing w:after="120"/>
        <w:jc w:val="both"/>
      </w:pPr>
      <w:r>
        <w:t>• Eliminação de ponto único de falha</w:t>
      </w:r>
    </w:p>
    <w:p>
      <w:pPr>
        <w:spacing w:after="120"/>
        <w:jc w:val="both"/>
      </w:pPr>
      <w:r>
        <w:t>• Confiança minimizada (trustless)</w:t>
      </w:r>
    </w:p>
    <w:p>
      <w:pPr>
        <w:spacing w:after="120"/>
        <w:jc w:val="both"/>
      </w:pPr>
      <w:r>
        <w:t>• Soberania financeira individual</w:t>
      </w:r>
    </w:p>
    <w:p>
      <w:pPr>
        <w:spacing w:after="120"/>
        <w:jc w:val="both"/>
      </w:pPr>
      <w:r>
        <w:t>Perdas:</w:t>
      </w:r>
    </w:p>
    <w:p>
      <w:pPr>
        <w:spacing w:after="120"/>
        <w:jc w:val="both"/>
      </w:pPr>
      <w:r>
        <w:t>• Throughput limitado (7 TPS vs 65.000 TPS do Visa)</w:t>
      </w:r>
    </w:p>
    <w:p>
      <w:pPr>
        <w:spacing w:after="120"/>
        <w:jc w:val="both"/>
      </w:pPr>
      <w:r>
        <w:t>• Latência alta (10-60 minutos vs segundos)</w:t>
      </w:r>
    </w:p>
    <w:p>
      <w:pPr>
        <w:spacing w:after="120"/>
        <w:jc w:val="both"/>
      </w:pPr>
      <w:r>
        <w:t>• Custo energético massivo</w:t>
      </w:r>
    </w:p>
    <w:p>
      <w:pPr>
        <w:spacing w:after="120"/>
        <w:jc w:val="both"/>
      </w:pPr>
      <w:r>
        <w:t>• Dificuldade de governança e atualizações</w:t>
      </w:r>
    </w:p>
    <w:p>
      <w:pPr>
        <w:pStyle w:val="Heading1"/>
      </w:pPr>
      <w:r>
        <w:rPr>
          <w:rFonts w:ascii="Arial" w:hAnsi="Arial"/>
          <w:b/>
          <w:sz w:val="32"/>
        </w:rPr>
        <w:t>6.2 Trade-offs Secundários</w:t>
      </w:r>
    </w:p>
    <w:p>
      <w:pPr>
        <w:spacing w:after="120"/>
        <w:jc w:val="both"/>
      </w:pPr>
      <w:r>
        <w:t>Segurança vs Eficiência Energética:</w:t>
      </w:r>
    </w:p>
    <w:p>
      <w:pPr>
        <w:spacing w:after="120"/>
        <w:jc w:val="both"/>
      </w:pPr>
      <w:r>
        <w:t>• PoW consome energia equivalente a país médio</w:t>
      </w:r>
    </w:p>
    <w:p>
      <w:pPr>
        <w:spacing w:after="120"/>
        <w:jc w:val="both"/>
      </w:pPr>
      <w:r>
        <w:t>• Alternativas (PoS) comprometem descentralização</w:t>
      </w:r>
    </w:p>
    <w:p>
      <w:pPr>
        <w:spacing w:after="120"/>
        <w:jc w:val="both"/>
      </w:pPr>
      <w:r>
        <w:t>Transparência vs Privacidade:</w:t>
      </w:r>
    </w:p>
    <w:p>
      <w:pPr>
        <w:spacing w:after="120"/>
        <w:jc w:val="both"/>
      </w:pPr>
      <w:r>
        <w:t>• Blockchain público permite análise de fluxos financeiros</w:t>
      </w:r>
    </w:p>
    <w:p>
      <w:pPr>
        <w:spacing w:after="120"/>
        <w:jc w:val="both"/>
      </w:pPr>
      <w:r>
        <w:t>• Prejudica fungibilidade da moeda</w:t>
      </w:r>
    </w:p>
    <w:p>
      <w:pPr>
        <w:spacing w:after="120"/>
        <w:jc w:val="both"/>
      </w:pPr>
      <w:r>
        <w:t>Simplicidade vs Funcionalidade:</w:t>
      </w:r>
    </w:p>
    <w:p>
      <w:pPr>
        <w:spacing w:after="120"/>
        <w:jc w:val="both"/>
      </w:pPr>
      <w:r>
        <w:t>• Script limitado impede smart contracts complexos</w:t>
      </w:r>
    </w:p>
    <w:p>
      <w:pPr>
        <w:spacing w:after="120"/>
        <w:jc w:val="both"/>
      </w:pPr>
      <w:r>
        <w:t>• Reduz superfície de ataque e bugs</w:t>
      </w:r>
    </w:p>
    <w:p>
      <w:pPr>
        <w:pStyle w:val="Heading1"/>
      </w:pPr>
      <w:r>
        <w:rPr>
          <w:rFonts w:ascii="Arial" w:hAnsi="Arial"/>
          <w:b/>
          <w:sz w:val="32"/>
        </w:rPr>
        <w:t>7. Conclusão</w:t>
      </w:r>
    </w:p>
    <w:p>
      <w:pPr>
        <w:spacing w:after="120"/>
        <w:jc w:val="both"/>
      </w:pPr>
      <w:r>
        <w:t>A arquitetura do Bitcoin representa escolha deliberada de priorizar segurança e descentralização sobre eficiência. O design "blockchain + consenso descentralizado" criou novo paradigma para sistemas distribuídos, provando viabilidade de consenso sem autoridade central.</w:t>
      </w:r>
    </w:p>
    <w:p>
      <w:pPr>
        <w:spacing w:after="120"/>
        <w:jc w:val="both"/>
      </w:pPr>
      <w:r>
        <w:t>O custo dessa escolha - alto consumo energético e baixo throughput - é considerado aceitável para caso de uso de "ouro digital" e reserva de valor. Soluções Layer 2 como Lightning Network demonstram que é possível adicionar escalabilidade sem comprometer a camada base.</w:t>
      </w:r>
    </w:p>
    <w:p>
      <w:pPr>
        <w:spacing w:after="120"/>
        <w:jc w:val="both"/>
      </w:pPr>
      <w:r>
        <w:t>A separação clara entre protocolo e implementação, seguindo princípios de Clean Architecture, permitiu evolução do ecossistema sem mudanças fundamentais no core. Após 16 anos de operação contínua, o Bitcoin validou suas decisões arquiteturais através de resiliência prática contra ataques e adoção institucional crescente.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32"/>
        </w:rPr>
        <w:t>Referências</w:t>
      </w:r>
    </w:p>
    <w:p>
      <w:pPr>
        <w:jc w:val="left"/>
      </w:pPr>
      <w:r>
        <w:t>1. Nakamoto, S. (2008). Bitcoin: A Peer-to-Peer Electronic Cash System. Disponível em: https://bitcoin.org/bitcoin.pdf</w:t>
      </w:r>
    </w:p>
    <w:p>
      <w:pPr>
        <w:jc w:val="left"/>
      </w:pPr>
    </w:p>
    <w:p>
      <w:pPr>
        <w:jc w:val="left"/>
      </w:pPr>
      <w:r>
        <w:t>2. Antonopoulos, A. M. (2023). Mastering Bitcoin: Programming the Open Blockchain (3rd Edition). O'Reilly Media. Disponível em: https://github.com/bitcoinbook/bitcoinbook</w:t>
      </w:r>
    </w:p>
    <w:p>
      <w:pPr>
        <w:jc w:val="left"/>
      </w:pPr>
    </w:p>
    <w:p>
      <w:pPr>
        <w:jc w:val="left"/>
      </w:pPr>
      <w:r>
        <w:t>3. Bitcoin Developer Documentation. (2025). P2P Network Protocol. Disponível em: https://developer.bitcoin.org/devguide/p2p_network.html</w:t>
      </w:r>
    </w:p>
    <w:p>
      <w:pPr>
        <w:jc w:val="left"/>
      </w:pPr>
    </w:p>
    <w:p>
      <w:pPr>
        <w:jc w:val="left"/>
      </w:pPr>
      <w:r>
        <w:t>4. Harvey, C. (2025). The Cost of a Bitcoin 51% Attack. Duke University Finance Department. Research Paper.</w:t>
      </w:r>
    </w:p>
    <w:p>
      <w:pPr>
        <w:jc w:val="left"/>
      </w:pPr>
    </w:p>
    <w:p>
      <w:pPr>
        <w:jc w:val="left"/>
      </w:pPr>
      <w:r>
        <w:t>5. International Monetary Fund. (2025). Blockchain Consensus Mechanisms: A Primer for Supervisors. IMF Working Paper WP/2025/186.</w:t>
      </w:r>
    </w:p>
    <w:p>
      <w:pPr>
        <w:jc w:val="left"/>
      </w:pPr>
    </w:p>
    <w:p>
      <w:pPr>
        <w:jc w:val="left"/>
      </w:pPr>
      <w:r>
        <w:t>6. Springer Nature. (2025). An Overview and Comparison of Blockchain Consensus Mechanisms. International Journal of Networked and Distributed Computing.</w:t>
      </w:r>
    </w:p>
    <w:p>
      <w:pPr>
        <w:jc w:val="left"/>
      </w:pPr>
    </w:p>
    <w:p>
      <w:pPr>
        <w:jc w:val="left"/>
      </w:pPr>
      <w:r>
        <w:t>7. HeLa Labs. (2025). Bitcoin Architecture Guide: Data Structures, Network Topology, and Scalability Paths.</w:t>
      </w:r>
    </w:p>
    <w:p>
      <w:pPr>
        <w:jc w:val="left"/>
      </w:pPr>
    </w:p>
    <w:p>
      <w:pPr>
        <w:jc w:val="left"/>
      </w:pPr>
      <w:r>
        <w:t>8. Chainlink. (2025). Bitcoin Layer 2s: Explained &amp; Examples.</w:t>
      </w:r>
    </w:p>
    <w:p>
      <w:pPr>
        <w:jc w:val="left"/>
      </w:pPr>
    </w:p>
    <w:p>
      <w:pPr>
        <w:jc w:val="left"/>
      </w:pPr>
      <w:r>
        <w:t>9. OneKey. (2025). Bitcoin Layer 2 Solutions in 2025: How Lightning, Sidechains, and Rollups Boost Speed.</w:t>
      </w:r>
    </w:p>
    <w:p>
      <w:pPr>
        <w:jc w:val="left"/>
      </w:pPr>
    </w:p>
    <w:p>
      <w:pPr>
        <w:jc w:val="left"/>
      </w:pPr>
      <w:r>
        <w:t>10. Swan Bitcoin. (2025). Scaling Bitcoin: Lightning, Liquid &amp; The Blockchain Trilemma.</w:t>
      </w:r>
    </w:p>
    <w:p>
      <w:pPr>
        <w:jc w:val="left"/>
      </w:pPr>
    </w:p>
    <w:p>
      <w:pPr>
        <w:jc w:val="left"/>
      </w:pPr>
      <w:r>
        <w:t>11. Nervos Network. (2025). SHA256: The Most Used Hash Function in Blockchain.</w:t>
      </w:r>
    </w:p>
    <w:p>
      <w:pPr>
        <w:jc w:val="left"/>
      </w:pPr>
    </w:p>
    <w:p>
      <w:pPr>
        <w:jc w:val="left"/>
      </w:pPr>
      <w:r>
        <w:t>12. Crypto.com. (2025). Merkle Tree Glossary.</w:t>
      </w:r>
    </w:p>
    <w:p>
      <w:pPr>
        <w:jc w:val="left"/>
      </w:pPr>
    </w:p>
    <w:p>
      <w:pPr>
        <w:jc w:val="left"/>
      </w:pPr>
      <w:r>
        <w:t>13. Future Center Ventures. (2025). Hash Functions, Merkle Trees, and Digital Signatures: Basic Cryptography.</w:t>
      </w:r>
    </w:p>
    <w:p>
      <w:pPr>
        <w:jc w:val="left"/>
      </w:pPr>
    </w:p>
    <w:p>
      <w:pPr>
        <w:jc w:val="left"/>
      </w:pPr>
      <w:r>
        <w:t>14. Gate.io. (2025). Exploring Bitcoin's Proof of Work in Blockchain Consensus.</w:t>
      </w:r>
    </w:p>
    <w:p>
      <w:pPr>
        <w:jc w:val="left"/>
      </w:pPr>
    </w:p>
    <w:p>
      <w:pPr>
        <w:jc w:val="left"/>
      </w:pPr>
      <w:r>
        <w:t>15. ArXiv. (2025). Blockchain with Proof of Quantum Work. Cornell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Title"/>
    <w:pPr>
      <w:spacing w:after="240"/>
      <w:jc w:val="center"/>
    </w:pPr>
    <w:rPr>
      <w:rFonts w:ascii="Arial" w:hAnsi="Arial"/>
      <w:b/>
      <w:sz w:val="40"/>
    </w:rPr>
  </w:style>
  <w:style w:type="paragraph" w:customStyle="1" w:styleId="SubTitle">
    <w:name w:val="SubTitle"/>
    <w:pPr>
      <w:spacing w:after="120"/>
      <w:jc w:val="center"/>
    </w:pPr>
    <w:rPr>
      <w:rFonts w:ascii="Arial" w:hAnsi="Arial"/>
      <w:b/>
      <w:sz w:val="28"/>
    </w:rPr>
  </w:style>
  <w:style w:type="paragraph" w:customStyle="1" w:styleId="GroupInfo">
    <w:name w:val="GroupInfo"/>
    <w:pPr>
      <w:spacing w:after="60"/>
      <w:jc w:val="left"/>
    </w:pPr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