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0767" w14:textId="77777777" w:rsidR="008B0A3F" w:rsidRDefault="00C443BB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5DC14E58" wp14:editId="5BE7607B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7DA08" w14:textId="67DBA589" w:rsidR="008B0A3F" w:rsidRDefault="00C443B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935F29">
        <w:rPr>
          <w:color w:val="45818E"/>
          <w:sz w:val="40"/>
          <w:szCs w:val="40"/>
        </w:rPr>
        <w:t xml:space="preserve">Tabletop </w:t>
      </w:r>
      <w:r w:rsidR="007D7346">
        <w:rPr>
          <w:color w:val="45818E"/>
          <w:sz w:val="40"/>
          <w:szCs w:val="40"/>
        </w:rPr>
        <w:t>M</w:t>
      </w:r>
      <w:r w:rsidR="00935F29">
        <w:rPr>
          <w:color w:val="45818E"/>
          <w:sz w:val="40"/>
          <w:szCs w:val="40"/>
        </w:rPr>
        <w:t xml:space="preserve">enu </w:t>
      </w:r>
      <w:r w:rsidR="007D7346">
        <w:rPr>
          <w:color w:val="45818E"/>
          <w:sz w:val="40"/>
          <w:szCs w:val="40"/>
        </w:rPr>
        <w:t>T</w:t>
      </w:r>
      <w:r w:rsidR="00935F29">
        <w:rPr>
          <w:color w:val="45818E"/>
          <w:sz w:val="40"/>
          <w:szCs w:val="40"/>
        </w:rPr>
        <w:t>ablets</w:t>
      </w:r>
      <w:r w:rsidR="00D42C71">
        <w:rPr>
          <w:color w:val="45818E"/>
          <w:sz w:val="40"/>
          <w:szCs w:val="40"/>
        </w:rPr>
        <w:t xml:space="preserve"> Pilot</w:t>
      </w:r>
    </w:p>
    <w:p w14:paraId="65240FB0" w14:textId="77777777" w:rsidR="008B0A3F" w:rsidRDefault="008B0A3F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337AC847" w14:textId="46522D54" w:rsidR="008B0A3F" w:rsidRDefault="00C443B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E23ADF">
        <w:rPr>
          <w:color w:val="434343"/>
          <w:sz w:val="30"/>
          <w:szCs w:val="30"/>
        </w:rPr>
        <w:t>0</w:t>
      </w:r>
      <w:r w:rsidR="00791931">
        <w:rPr>
          <w:color w:val="434343"/>
          <w:sz w:val="30"/>
          <w:szCs w:val="30"/>
        </w:rPr>
        <w:t>1</w:t>
      </w:r>
      <w:r>
        <w:rPr>
          <w:color w:val="434343"/>
          <w:sz w:val="30"/>
          <w:szCs w:val="30"/>
        </w:rPr>
        <w:t>/</w:t>
      </w:r>
      <w:r w:rsidR="00E23ADF">
        <w:rPr>
          <w:color w:val="434343"/>
          <w:sz w:val="30"/>
          <w:szCs w:val="30"/>
        </w:rPr>
        <w:t>0</w:t>
      </w:r>
      <w:r w:rsidR="00791931">
        <w:rPr>
          <w:color w:val="434343"/>
          <w:sz w:val="30"/>
          <w:szCs w:val="30"/>
        </w:rPr>
        <w:t>1</w:t>
      </w:r>
      <w:r>
        <w:rPr>
          <w:color w:val="434343"/>
          <w:sz w:val="30"/>
          <w:szCs w:val="30"/>
        </w:rPr>
        <w:t>/</w:t>
      </w:r>
      <w:r w:rsidR="00E23ADF">
        <w:rPr>
          <w:color w:val="434343"/>
          <w:sz w:val="30"/>
          <w:szCs w:val="30"/>
        </w:rPr>
        <w:t>2</w:t>
      </w:r>
      <w:r w:rsidR="00791931">
        <w:rPr>
          <w:color w:val="434343"/>
          <w:sz w:val="30"/>
          <w:szCs w:val="30"/>
        </w:rPr>
        <w:t>2</w:t>
      </w:r>
    </w:p>
    <w:p w14:paraId="08622782" w14:textId="77777777" w:rsidR="008B0A3F" w:rsidRDefault="0046732D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</w:rPr>
      </w:pPr>
      <w:r>
        <w:rPr>
          <w:noProof/>
        </w:rPr>
        <w:pict w14:anchorId="566D38B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92664B" w14:textId="77777777" w:rsidR="008B0A3F" w:rsidRDefault="008B0A3F">
      <w:pPr>
        <w:widowControl w:val="0"/>
        <w:rPr>
          <w:b/>
          <w:i/>
          <w:color w:val="434343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A3F" w14:paraId="1C785CD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0A55" w14:textId="77777777" w:rsidR="008B0A3F" w:rsidRDefault="00C443B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Summary</w:t>
            </w:r>
          </w:p>
        </w:tc>
      </w:tr>
      <w:tr w:rsidR="008B0A3F" w14:paraId="662D18E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4CA4" w14:textId="0F5DA08E" w:rsidR="008B0A3F" w:rsidRDefault="007240AB" w:rsidP="0074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7240AB">
              <w:rPr>
                <w:color w:val="434343"/>
              </w:rPr>
              <w:t>Rolling out tabletop menu tablets to assist customers with quick, easy ordering options</w:t>
            </w:r>
            <w:r w:rsidR="00C162C6">
              <w:rPr>
                <w:color w:val="434343"/>
              </w:rPr>
              <w:t xml:space="preserve"> directly from their tables</w:t>
            </w:r>
            <w:r w:rsidRPr="007240AB">
              <w:rPr>
                <w:color w:val="434343"/>
              </w:rPr>
              <w:t>.</w:t>
            </w:r>
            <w:r>
              <w:rPr>
                <w:color w:val="434343"/>
              </w:rPr>
              <w:t xml:space="preserve"> </w:t>
            </w:r>
            <w:r w:rsidR="008F41D9">
              <w:rPr>
                <w:color w:val="434343"/>
              </w:rPr>
              <w:t>This will be a first pilot focussed on the bar areas of the North and Downtown restaurants</w:t>
            </w:r>
            <w:r w:rsidR="009C5ECB">
              <w:rPr>
                <w:color w:val="434343"/>
              </w:rPr>
              <w:t xml:space="preserve"> and will run from second quarter, from April to end of June</w:t>
            </w:r>
            <w:r w:rsidR="00D726FF">
              <w:rPr>
                <w:color w:val="434343"/>
              </w:rPr>
              <w:t xml:space="preserve"> (Q2)</w:t>
            </w:r>
            <w:r w:rsidR="008F41D9">
              <w:rPr>
                <w:color w:val="434343"/>
              </w:rPr>
              <w:t xml:space="preserve">. The use of tabletop menu tablets </w:t>
            </w:r>
            <w:r>
              <w:rPr>
                <w:color w:val="434343"/>
              </w:rPr>
              <w:t>will speed up the service allowing to turn tables more quickly and serve more guests</w:t>
            </w:r>
            <w:r w:rsidR="00482F0D">
              <w:rPr>
                <w:color w:val="434343"/>
              </w:rPr>
              <w:t xml:space="preserve"> and </w:t>
            </w:r>
            <w:r w:rsidR="00D6100D">
              <w:rPr>
                <w:color w:val="434343"/>
              </w:rPr>
              <w:t xml:space="preserve">will allow </w:t>
            </w:r>
            <w:r w:rsidR="00740C6B">
              <w:rPr>
                <w:color w:val="434343"/>
              </w:rPr>
              <w:t>data</w:t>
            </w:r>
            <w:r w:rsidR="00D6100D">
              <w:rPr>
                <w:color w:val="434343"/>
              </w:rPr>
              <w:t xml:space="preserve"> collect</w:t>
            </w:r>
            <w:r w:rsidR="00740C6B">
              <w:rPr>
                <w:color w:val="434343"/>
              </w:rPr>
              <w:t>ion</w:t>
            </w:r>
            <w:r w:rsidR="00D6100D">
              <w:rPr>
                <w:color w:val="434343"/>
              </w:rPr>
              <w:t xml:space="preserve"> </w:t>
            </w:r>
            <w:r w:rsidR="00740C6B">
              <w:rPr>
                <w:color w:val="434343"/>
              </w:rPr>
              <w:t>for creation of relevant metrics for service improvement.</w:t>
            </w:r>
          </w:p>
        </w:tc>
      </w:tr>
    </w:tbl>
    <w:p w14:paraId="6B2224EC" w14:textId="77777777" w:rsidR="008B0A3F" w:rsidRDefault="008B0A3F">
      <w:pPr>
        <w:widowControl w:val="0"/>
        <w:jc w:val="both"/>
        <w:rPr>
          <w:color w:val="434343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A3F" w14:paraId="52DCB09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4FFF" w14:textId="77777777" w:rsidR="008B0A3F" w:rsidRDefault="00C443B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Goals</w:t>
            </w:r>
          </w:p>
        </w:tc>
      </w:tr>
      <w:tr w:rsidR="008B0A3F" w14:paraId="03A369F7" w14:textId="77777777" w:rsidTr="00880D73">
        <w:trPr>
          <w:trHeight w:val="3376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FAB0" w14:textId="0936CFE6" w:rsidR="00572377" w:rsidRDefault="00702DDA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Decrease average table turn time by about 30 minutes (this will lead to a reduction in guest wait time) by the end of Q2</w:t>
            </w:r>
          </w:p>
          <w:p w14:paraId="16D253D8" w14:textId="1647BBF4" w:rsidR="001F3E73" w:rsidRPr="001F3E73" w:rsidRDefault="001F3E73" w:rsidP="001F3E7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1F3E73">
              <w:rPr>
                <w:color w:val="434343"/>
              </w:rPr>
              <w:t xml:space="preserve">Increase </w:t>
            </w:r>
            <w:r>
              <w:rPr>
                <w:color w:val="434343"/>
              </w:rPr>
              <w:t>average check total to $75 by selling more appetizers and beverages by the end of Q2, resulting in increased profits</w:t>
            </w:r>
          </w:p>
          <w:p w14:paraId="04C12A7D" w14:textId="580E3D7F" w:rsidR="00262B94" w:rsidRPr="00262B94" w:rsidRDefault="00262B94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Increase appetizer sales by 15% overall (20% in Downtown and 10% in the North location) by the end of Q2</w:t>
            </w:r>
          </w:p>
          <w:p w14:paraId="30685F2B" w14:textId="7661D6AA" w:rsidR="00C94611" w:rsidRDefault="00E65C70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 xml:space="preserve">Reduce </w:t>
            </w:r>
            <w:r w:rsidR="00A6457D">
              <w:rPr>
                <w:color w:val="434343"/>
              </w:rPr>
              <w:t>the number of customers’ negative reviews</w:t>
            </w:r>
          </w:p>
          <w:p w14:paraId="22752C33" w14:textId="6BDA4591" w:rsidR="003D2E92" w:rsidRDefault="003D2E92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Reduce food waste by 25% by the end of Q2</w:t>
            </w:r>
          </w:p>
          <w:p w14:paraId="2FABC343" w14:textId="1F09D186" w:rsidR="00924FAE" w:rsidRPr="003D2E92" w:rsidRDefault="00924FAE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Kitchen staff satisfaction improvement TBD</w:t>
            </w:r>
            <w:r w:rsidR="007D3279">
              <w:rPr>
                <w:color w:val="434343"/>
              </w:rPr>
              <w:t xml:space="preserve"> </w:t>
            </w:r>
            <w:r w:rsidR="007D3279">
              <w:rPr>
                <w:color w:val="434343"/>
              </w:rPr>
              <w:t>by the end of Q2</w:t>
            </w:r>
          </w:p>
          <w:p w14:paraId="34D6D5EA" w14:textId="463ED50C" w:rsidR="006D0052" w:rsidRDefault="006D0052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Increase staff support in the kitchen</w:t>
            </w:r>
          </w:p>
          <w:p w14:paraId="55FA799D" w14:textId="05186876" w:rsidR="007D3279" w:rsidRPr="00C61E10" w:rsidRDefault="007D3279" w:rsidP="00262B9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Increase daily guests’ count by 10% by the end of Q2</w:t>
            </w:r>
          </w:p>
          <w:p w14:paraId="0E30DD38" w14:textId="77777777" w:rsidR="008B0A3F" w:rsidRDefault="008B0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</w:tc>
      </w:tr>
    </w:tbl>
    <w:p w14:paraId="2F24DA2F" w14:textId="77777777" w:rsidR="008B0A3F" w:rsidRDefault="008B0A3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A3F" w14:paraId="43766870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126B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Deliverables</w:t>
            </w:r>
          </w:p>
        </w:tc>
      </w:tr>
      <w:tr w:rsidR="008B0A3F" w:rsidRPr="00BB4224" w14:paraId="126FAF9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7B29" w14:textId="0642158A" w:rsidR="008B0A3F" w:rsidRPr="00BB4224" w:rsidRDefault="00463101" w:rsidP="002A1F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B4224">
              <w:rPr>
                <w:color w:val="434343"/>
              </w:rPr>
              <w:t>Tabletop menu tablets to be piloted in the bar area of North and Downtown restaurants</w:t>
            </w:r>
            <w:r w:rsidR="005C18A2">
              <w:rPr>
                <w:color w:val="434343"/>
              </w:rPr>
              <w:t xml:space="preserve"> by the star of Q2</w:t>
            </w:r>
          </w:p>
          <w:p w14:paraId="346EF066" w14:textId="18AB9980" w:rsidR="00E6448C" w:rsidRPr="006B323E" w:rsidRDefault="00F83C24" w:rsidP="002A1F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B4224">
              <w:rPr>
                <w:color w:val="434343"/>
              </w:rPr>
              <w:t>Find t</w:t>
            </w:r>
            <w:r w:rsidR="00463101" w:rsidRPr="00BB4224">
              <w:rPr>
                <w:color w:val="434343"/>
              </w:rPr>
              <w:t>ablet</w:t>
            </w:r>
            <w:r w:rsidRPr="00BB4224">
              <w:rPr>
                <w:color w:val="434343"/>
              </w:rPr>
              <w:t xml:space="preserve"> packages</w:t>
            </w:r>
            <w:r w:rsidR="00463101" w:rsidRPr="00BB4224">
              <w:rPr>
                <w:color w:val="434343"/>
              </w:rPr>
              <w:t xml:space="preserve"> with add-on features and coupons</w:t>
            </w:r>
            <w:r w:rsidR="001C7623" w:rsidRPr="00BB4224">
              <w:rPr>
                <w:color w:val="434343"/>
              </w:rPr>
              <w:t xml:space="preserve"> and compatible with host </w:t>
            </w:r>
            <w:r w:rsidR="001C7623" w:rsidRPr="00BB4224">
              <w:rPr>
                <w:color w:val="434343"/>
              </w:rPr>
              <w:lastRenderedPageBreak/>
              <w:t>software and POS system</w:t>
            </w:r>
          </w:p>
          <w:p w14:paraId="576E7C98" w14:textId="6D983503" w:rsidR="008064B4" w:rsidRPr="00BB4224" w:rsidRDefault="008064B4" w:rsidP="002A1F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B4224">
              <w:rPr>
                <w:color w:val="434343"/>
              </w:rPr>
              <w:t>Integration of host software and POS system with the menu tablet system</w:t>
            </w:r>
          </w:p>
          <w:p w14:paraId="28C3E313" w14:textId="77777777" w:rsidR="002A1FFC" w:rsidRDefault="002A1FFC" w:rsidP="002A1F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B4224">
              <w:rPr>
                <w:color w:val="434343"/>
              </w:rPr>
              <w:t>Produce clear data points to track metrics</w:t>
            </w:r>
            <w:r>
              <w:rPr>
                <w:color w:val="434343"/>
              </w:rPr>
              <w:t xml:space="preserve"> (e.g. food waste)</w:t>
            </w:r>
          </w:p>
          <w:p w14:paraId="582EB201" w14:textId="55E901C2" w:rsidR="008B0A3F" w:rsidRPr="002A1FFC" w:rsidRDefault="002A1FFC" w:rsidP="002A1F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B4224">
              <w:rPr>
                <w:color w:val="434343"/>
              </w:rPr>
              <w:t>Staff training for use of the new system</w:t>
            </w:r>
          </w:p>
        </w:tc>
      </w:tr>
    </w:tbl>
    <w:p w14:paraId="61B05540" w14:textId="77777777" w:rsidR="008B0A3F" w:rsidRDefault="008B0A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A3F" w14:paraId="15A6BD3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5BD4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Scope and Exclusion</w:t>
            </w:r>
          </w:p>
        </w:tc>
      </w:tr>
      <w:tr w:rsidR="008B0A3F" w14:paraId="1CC0D24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C1B8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In-Scope:</w:t>
            </w:r>
          </w:p>
          <w:p w14:paraId="13ACEEA3" w14:textId="463530A5" w:rsidR="007D3279" w:rsidRDefault="0025499F" w:rsidP="00FA72C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Tablets implementation</w:t>
            </w:r>
            <w:r w:rsidR="00FA72C5">
              <w:rPr>
                <w:color w:val="434343"/>
              </w:rPr>
              <w:t xml:space="preserve"> aimed at</w:t>
            </w:r>
            <w:r w:rsidR="007D3279">
              <w:rPr>
                <w:color w:val="434343"/>
              </w:rPr>
              <w:t>:</w:t>
            </w:r>
            <w:r w:rsidR="00FA72C5">
              <w:rPr>
                <w:color w:val="434343"/>
              </w:rPr>
              <w:t xml:space="preserve"> reducing </w:t>
            </w:r>
            <w:r w:rsidR="00FA72C5" w:rsidRPr="00FA72C5">
              <w:rPr>
                <w:color w:val="434343"/>
              </w:rPr>
              <w:t>table turn over</w:t>
            </w:r>
            <w:r w:rsidR="00FA72C5">
              <w:rPr>
                <w:color w:val="434343"/>
              </w:rPr>
              <w:t xml:space="preserve">, </w:t>
            </w:r>
          </w:p>
          <w:p w14:paraId="086DD2C4" w14:textId="40517BC4" w:rsidR="007D3279" w:rsidRDefault="007D3279" w:rsidP="00FA72C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 xml:space="preserve">Increasing </w:t>
            </w:r>
            <w:r w:rsidR="00FA72C5">
              <w:rPr>
                <w:color w:val="434343"/>
              </w:rPr>
              <w:t>the average check total</w:t>
            </w:r>
          </w:p>
          <w:p w14:paraId="52B0D60F" w14:textId="77777777" w:rsidR="007D3279" w:rsidRDefault="007D3279" w:rsidP="00FA72C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R</w:t>
            </w:r>
            <w:r w:rsidR="00FA72C5" w:rsidRPr="00FA72C5">
              <w:rPr>
                <w:color w:val="434343"/>
              </w:rPr>
              <w:t>educ</w:t>
            </w:r>
            <w:r>
              <w:rPr>
                <w:color w:val="434343"/>
              </w:rPr>
              <w:t>ing</w:t>
            </w:r>
            <w:r w:rsidR="00FA72C5" w:rsidRPr="00FA72C5">
              <w:rPr>
                <w:color w:val="434343"/>
              </w:rPr>
              <w:t xml:space="preserve"> of</w:t>
            </w:r>
            <w:r w:rsidR="00FA72C5">
              <w:rPr>
                <w:color w:val="434343"/>
              </w:rPr>
              <w:t xml:space="preserve"> food waste and </w:t>
            </w:r>
          </w:p>
          <w:p w14:paraId="5D1657CD" w14:textId="7DE550EA" w:rsidR="00FA72C5" w:rsidRPr="00FA72C5" w:rsidRDefault="007D3279" w:rsidP="00FA72C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I</w:t>
            </w:r>
            <w:r w:rsidR="00FA72C5">
              <w:rPr>
                <w:color w:val="434343"/>
              </w:rPr>
              <w:t>mprov</w:t>
            </w:r>
            <w:r>
              <w:rPr>
                <w:color w:val="434343"/>
              </w:rPr>
              <w:t>ing</w:t>
            </w:r>
            <w:r w:rsidR="00FA72C5">
              <w:rPr>
                <w:color w:val="434343"/>
              </w:rPr>
              <w:t xml:space="preserve"> kitchen staff satisfaction</w:t>
            </w:r>
          </w:p>
          <w:p w14:paraId="5D07D222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b/>
                <w:color w:val="434343"/>
              </w:rPr>
              <w:t xml:space="preserve">Out-of-Scope: </w:t>
            </w:r>
            <w:r>
              <w:rPr>
                <w:color w:val="434343"/>
              </w:rPr>
              <w:t xml:space="preserve"> </w:t>
            </w:r>
          </w:p>
          <w:p w14:paraId="10155093" w14:textId="15C84489" w:rsidR="008B0A3F" w:rsidRDefault="008261B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Adjustment of food return policy</w:t>
            </w:r>
          </w:p>
        </w:tc>
      </w:tr>
    </w:tbl>
    <w:p w14:paraId="2C507E9C" w14:textId="77777777" w:rsidR="008B0A3F" w:rsidRDefault="008B0A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A3F" w14:paraId="0E66FE1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E7B6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Benefits &amp; Costs</w:t>
            </w:r>
          </w:p>
        </w:tc>
      </w:tr>
      <w:tr w:rsidR="008B0A3F" w14:paraId="0824EF7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C0EC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Benefits:</w:t>
            </w:r>
          </w:p>
          <w:p w14:paraId="164EE30C" w14:textId="35DFF8BC" w:rsidR="008B0A3F" w:rsidRDefault="002E3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Service speed-up</w:t>
            </w:r>
          </w:p>
          <w:p w14:paraId="0980FED4" w14:textId="3254832D" w:rsidR="00470F66" w:rsidRDefault="002E3964" w:rsidP="00470F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Increase of </w:t>
            </w:r>
            <w:r w:rsidR="00470F66">
              <w:t xml:space="preserve">average check total </w:t>
            </w:r>
            <w:r>
              <w:t xml:space="preserve">sales by </w:t>
            </w:r>
            <w:r w:rsidR="00470F66">
              <w:t>$10</w:t>
            </w:r>
          </w:p>
          <w:p w14:paraId="29081CCB" w14:textId="6229DE01" w:rsidR="002E3964" w:rsidRDefault="002E39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Decision making support for the restaurant chain given by clear data points on customer ordering and an integrated point-of-sale system</w:t>
            </w:r>
          </w:p>
          <w:p w14:paraId="6B68F782" w14:textId="77777777" w:rsidR="008B0A3F" w:rsidRDefault="008B0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</w:p>
          <w:p w14:paraId="34EC2040" w14:textId="77777777" w:rsidR="008B0A3F" w:rsidRDefault="00C44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Costs:</w:t>
            </w:r>
          </w:p>
          <w:p w14:paraId="04036F20" w14:textId="77777777" w:rsidR="008B0A3F" w:rsidRDefault="00FA72C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Training materials and fees ($10,000)</w:t>
            </w:r>
          </w:p>
          <w:p w14:paraId="1B1B75E1" w14:textId="77777777" w:rsidR="00470F66" w:rsidRDefault="00470F6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Hardware and software implementation across locations ($30,000)</w:t>
            </w:r>
          </w:p>
          <w:p w14:paraId="027EA32D" w14:textId="77777777" w:rsidR="00470F66" w:rsidRDefault="00470F6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Maintenance (IT fees through EOY) ($5000)</w:t>
            </w:r>
          </w:p>
          <w:p w14:paraId="111CF19A" w14:textId="77777777" w:rsidR="00470F66" w:rsidRDefault="00470F6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Updated website and menu design fee ($5000)</w:t>
            </w:r>
          </w:p>
          <w:p w14:paraId="619E11FD" w14:textId="27597CDE" w:rsidR="00470F66" w:rsidRDefault="00470F6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Other customization fees ($550)</w:t>
            </w:r>
          </w:p>
        </w:tc>
      </w:tr>
    </w:tbl>
    <w:p w14:paraId="0C03E9A0" w14:textId="77777777" w:rsidR="008B0A3F" w:rsidRDefault="008B0A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B0A3F" w14:paraId="112A9BE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4B7C" w14:textId="77777777" w:rsidR="008B0A3F" w:rsidRDefault="00C443BB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Appendix:</w:t>
            </w:r>
          </w:p>
        </w:tc>
      </w:tr>
      <w:tr w:rsidR="008B0A3F" w14:paraId="0F38B17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CE2D" w14:textId="0012C653" w:rsidR="008B0A3F" w:rsidRDefault="00902FAA" w:rsidP="009470A0">
            <w:pPr>
              <w:widowControl w:val="0"/>
              <w:numPr>
                <w:ilvl w:val="0"/>
                <w:numId w:val="6"/>
              </w:numPr>
              <w:spacing w:before="240"/>
              <w:rPr>
                <w:color w:val="434343"/>
              </w:rPr>
            </w:pPr>
            <w:r>
              <w:rPr>
                <w:color w:val="434343"/>
              </w:rPr>
              <w:t xml:space="preserve">Misalignment in regards of increase appetizer sale: </w:t>
            </w:r>
            <w:r w:rsidR="008876AB">
              <w:rPr>
                <w:color w:val="434343"/>
              </w:rPr>
              <w:t xml:space="preserve">the </w:t>
            </w:r>
            <w:r>
              <w:rPr>
                <w:color w:val="434343"/>
              </w:rPr>
              <w:t>North</w:t>
            </w:r>
            <w:r w:rsidR="008876AB">
              <w:rPr>
                <w:color w:val="434343"/>
              </w:rPr>
              <w:t xml:space="preserve"> location</w:t>
            </w:r>
            <w:r>
              <w:rPr>
                <w:color w:val="434343"/>
              </w:rPr>
              <w:t xml:space="preserve"> GM suggests to remove that as a goal (they think the tablets will not have a big impact on appetizer sales), while Downtown GM suggests to aim for an increase of 20% (although </w:t>
            </w:r>
            <w:r w:rsidR="009470A0">
              <w:rPr>
                <w:color w:val="434343"/>
              </w:rPr>
              <w:t>they are not sure such an increase can be boosted just by the introduction of the tablet)</w:t>
            </w:r>
            <w:r w:rsidR="003C3732">
              <w:rPr>
                <w:color w:val="434343"/>
              </w:rPr>
              <w:t xml:space="preserve"> </w:t>
            </w:r>
            <w:r w:rsidR="002223CD">
              <w:rPr>
                <w:color w:val="434343"/>
              </w:rPr>
              <w:t>–</w:t>
            </w:r>
            <w:r w:rsidR="003C3732">
              <w:rPr>
                <w:color w:val="434343"/>
              </w:rPr>
              <w:t xml:space="preserve"> </w:t>
            </w:r>
            <w:r w:rsidR="003C3732" w:rsidRPr="002A1FFC">
              <w:rPr>
                <w:b/>
                <w:bCs/>
                <w:color w:val="434343"/>
              </w:rPr>
              <w:t>resolved</w:t>
            </w:r>
            <w:r w:rsidR="002223CD">
              <w:rPr>
                <w:color w:val="434343"/>
              </w:rPr>
              <w:t>: 10% increase for North and 20% for Downtown</w:t>
            </w:r>
            <w:r w:rsidR="00D67562">
              <w:rPr>
                <w:color w:val="434343"/>
              </w:rPr>
              <w:t xml:space="preserve"> (15% average)</w:t>
            </w:r>
          </w:p>
          <w:p w14:paraId="5499AA46" w14:textId="5001AF25" w:rsidR="007D2C0A" w:rsidRDefault="003C3732" w:rsidP="007D2C0A">
            <w:pPr>
              <w:widowControl w:val="0"/>
              <w:numPr>
                <w:ilvl w:val="0"/>
                <w:numId w:val="6"/>
              </w:numPr>
              <w:spacing w:before="240"/>
              <w:rPr>
                <w:color w:val="434343"/>
              </w:rPr>
            </w:pPr>
            <w:r>
              <w:rPr>
                <w:color w:val="434343"/>
              </w:rPr>
              <w:t>Misalignment in regards of reallocating payroll to hire more kitchen staff</w:t>
            </w:r>
            <w:r w:rsidR="002A1FFC">
              <w:rPr>
                <w:color w:val="434343"/>
              </w:rPr>
              <w:t xml:space="preserve"> (</w:t>
            </w:r>
            <w:r w:rsidR="002A1FFC" w:rsidRPr="002A1FFC">
              <w:rPr>
                <w:b/>
                <w:bCs/>
                <w:color w:val="434343"/>
              </w:rPr>
              <w:t>not resolved</w:t>
            </w:r>
            <w:r w:rsidR="002A1FFC">
              <w:rPr>
                <w:color w:val="434343"/>
              </w:rPr>
              <w:t>)</w:t>
            </w:r>
            <w:r w:rsidR="007D2C0A">
              <w:rPr>
                <w:color w:val="434343"/>
              </w:rPr>
              <w:t xml:space="preserve">: </w:t>
            </w:r>
          </w:p>
          <w:p w14:paraId="3190E963" w14:textId="77777777" w:rsidR="008B0A3F" w:rsidRDefault="007D2C0A" w:rsidP="007D2C0A">
            <w:pPr>
              <w:widowControl w:val="0"/>
              <w:numPr>
                <w:ilvl w:val="0"/>
                <w:numId w:val="6"/>
              </w:numPr>
              <w:spacing w:before="240"/>
              <w:ind w:left="1019" w:hanging="283"/>
              <w:rPr>
                <w:color w:val="434343"/>
              </w:rPr>
            </w:pPr>
            <w:r>
              <w:rPr>
                <w:color w:val="434343"/>
              </w:rPr>
              <w:t xml:space="preserve">Director of operations wants to </w:t>
            </w:r>
            <w:r w:rsidRPr="007D2C0A">
              <w:rPr>
                <w:color w:val="434343"/>
              </w:rPr>
              <w:t>monitor the payroll and bandwidth of the BOH (that’s “back of house: all the kitchen staff, bussers, and behind-the-scenes staff) and open up two part time line cook roles in the meantime</w:t>
            </w:r>
          </w:p>
          <w:p w14:paraId="685F6894" w14:textId="77777777" w:rsidR="007D2C0A" w:rsidRDefault="007D2C0A" w:rsidP="007D2C0A">
            <w:pPr>
              <w:widowControl w:val="0"/>
              <w:numPr>
                <w:ilvl w:val="0"/>
                <w:numId w:val="6"/>
              </w:numPr>
              <w:spacing w:before="240"/>
              <w:ind w:left="1019" w:hanging="283"/>
              <w:rPr>
                <w:color w:val="434343"/>
              </w:rPr>
            </w:pPr>
            <w:r>
              <w:rPr>
                <w:color w:val="434343"/>
              </w:rPr>
              <w:lastRenderedPageBreak/>
              <w:t>The Downtown GM wants to use some of the payroll to hire more cooks, runners and bussers</w:t>
            </w:r>
          </w:p>
          <w:p w14:paraId="4E2C9E1A" w14:textId="77777777" w:rsidR="007D2C0A" w:rsidRDefault="007D2C0A" w:rsidP="007D2C0A">
            <w:pPr>
              <w:widowControl w:val="0"/>
              <w:numPr>
                <w:ilvl w:val="0"/>
                <w:numId w:val="6"/>
              </w:numPr>
              <w:spacing w:before="240"/>
              <w:ind w:left="1019" w:hanging="283"/>
              <w:rPr>
                <w:color w:val="434343"/>
              </w:rPr>
            </w:pPr>
            <w:r>
              <w:rPr>
                <w:color w:val="434343"/>
              </w:rPr>
              <w:t>The North GM does not want to use the FOH payroll to pay for extra kitchen staff in case it is required to hire more hosts and bartenders</w:t>
            </w:r>
          </w:p>
          <w:p w14:paraId="009E964C" w14:textId="77777777" w:rsidR="006E6B91" w:rsidRDefault="008E6639" w:rsidP="002A1FFC">
            <w:pPr>
              <w:pStyle w:val="ListParagraph"/>
              <w:widowControl w:val="0"/>
              <w:numPr>
                <w:ilvl w:val="0"/>
                <w:numId w:val="6"/>
              </w:numPr>
              <w:spacing w:before="240"/>
              <w:rPr>
                <w:color w:val="434343"/>
              </w:rPr>
            </w:pPr>
            <w:r>
              <w:rPr>
                <w:color w:val="434343"/>
              </w:rPr>
              <w:t xml:space="preserve">Misalignment: food return policy change, the Executive Chef wants to change the policy once the tablets have been implemented, the North GM disagrees. </w:t>
            </w:r>
            <w:r w:rsidRPr="006E6B91">
              <w:rPr>
                <w:b/>
                <w:bCs/>
                <w:color w:val="434343"/>
              </w:rPr>
              <w:t>Resolved</w:t>
            </w:r>
            <w:r>
              <w:rPr>
                <w:color w:val="434343"/>
              </w:rPr>
              <w:t>: the final decision is for them to discuss about it outside of the tabletop tablet project</w:t>
            </w:r>
            <w:r w:rsidR="006E6B91">
              <w:rPr>
                <w:color w:val="434343"/>
              </w:rPr>
              <w:t>.</w:t>
            </w:r>
          </w:p>
          <w:p w14:paraId="6269C85E" w14:textId="0F19EA8A" w:rsidR="002A1FFC" w:rsidRPr="002A1FFC" w:rsidRDefault="006E6B91" w:rsidP="002A1FFC">
            <w:pPr>
              <w:pStyle w:val="ListParagraph"/>
              <w:widowControl w:val="0"/>
              <w:numPr>
                <w:ilvl w:val="0"/>
                <w:numId w:val="6"/>
              </w:numPr>
              <w:spacing w:before="240"/>
              <w:rPr>
                <w:color w:val="434343"/>
              </w:rPr>
            </w:pPr>
            <w:r>
              <w:rPr>
                <w:color w:val="434343"/>
              </w:rPr>
              <w:t>Misalignment</w:t>
            </w:r>
            <w:r>
              <w:rPr>
                <w:color w:val="434343"/>
              </w:rPr>
              <w:t xml:space="preserve">: addition of kitchen staff satisfaction to the project goals (Executive Chef). PM is not sure that is within the scope of the project. </w:t>
            </w:r>
            <w:r>
              <w:rPr>
                <w:b/>
                <w:bCs/>
                <w:color w:val="434343"/>
              </w:rPr>
              <w:t>Not resolved</w:t>
            </w:r>
            <w:r>
              <w:rPr>
                <w:color w:val="434343"/>
              </w:rPr>
              <w:t>:</w:t>
            </w:r>
            <w:r>
              <w:rPr>
                <w:color w:val="434343"/>
              </w:rPr>
              <w:t xml:space="preserve"> PM to add it as a project goal, Executive Chef and Director of Operations</w:t>
            </w:r>
            <w:r w:rsidR="008E6639">
              <w:rPr>
                <w:color w:val="434343"/>
              </w:rPr>
              <w:t xml:space="preserve"> </w:t>
            </w:r>
            <w:r>
              <w:rPr>
                <w:color w:val="434343"/>
              </w:rPr>
              <w:t>to help in finding metrics to measure it.</w:t>
            </w:r>
          </w:p>
        </w:tc>
      </w:tr>
    </w:tbl>
    <w:p w14:paraId="0CFCEA9D" w14:textId="77777777" w:rsidR="008B0A3F" w:rsidRDefault="008B0A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sectPr w:rsidR="008B0A3F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48CB9" w14:textId="77777777" w:rsidR="0046732D" w:rsidRDefault="0046732D">
      <w:r>
        <w:separator/>
      </w:r>
    </w:p>
  </w:endnote>
  <w:endnote w:type="continuationSeparator" w:id="0">
    <w:p w14:paraId="3CE6F423" w14:textId="77777777" w:rsidR="0046732D" w:rsidRDefault="0046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502E" w14:textId="77777777" w:rsidR="0046732D" w:rsidRDefault="0046732D">
      <w:r>
        <w:separator/>
      </w:r>
    </w:p>
  </w:footnote>
  <w:footnote w:type="continuationSeparator" w:id="0">
    <w:p w14:paraId="10275D13" w14:textId="77777777" w:rsidR="0046732D" w:rsidRDefault="00467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3351F" w14:textId="77777777" w:rsidR="008B0A3F" w:rsidRDefault="008B0A3F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6F4"/>
    <w:multiLevelType w:val="multilevel"/>
    <w:tmpl w:val="9D72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00FC8"/>
    <w:multiLevelType w:val="multilevel"/>
    <w:tmpl w:val="31EC8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7F5D1F"/>
    <w:multiLevelType w:val="multilevel"/>
    <w:tmpl w:val="5D26E55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43705B35"/>
    <w:multiLevelType w:val="multilevel"/>
    <w:tmpl w:val="AADAF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655982"/>
    <w:multiLevelType w:val="multilevel"/>
    <w:tmpl w:val="4858D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2B38F9"/>
    <w:multiLevelType w:val="multilevel"/>
    <w:tmpl w:val="AEF6AA9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617174AE"/>
    <w:multiLevelType w:val="multilevel"/>
    <w:tmpl w:val="2FDC7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3F"/>
    <w:rsid w:val="00073413"/>
    <w:rsid w:val="00145DDB"/>
    <w:rsid w:val="001C7623"/>
    <w:rsid w:val="001F3E73"/>
    <w:rsid w:val="002223CD"/>
    <w:rsid w:val="00235C7C"/>
    <w:rsid w:val="00250EB2"/>
    <w:rsid w:val="0025499F"/>
    <w:rsid w:val="00262B94"/>
    <w:rsid w:val="002A1FFC"/>
    <w:rsid w:val="002E3964"/>
    <w:rsid w:val="00333229"/>
    <w:rsid w:val="003C3732"/>
    <w:rsid w:val="003C78E1"/>
    <w:rsid w:val="003D2E92"/>
    <w:rsid w:val="00415BDD"/>
    <w:rsid w:val="00463101"/>
    <w:rsid w:val="0046732D"/>
    <w:rsid w:val="00470F66"/>
    <w:rsid w:val="00482F0D"/>
    <w:rsid w:val="00542561"/>
    <w:rsid w:val="00544D7E"/>
    <w:rsid w:val="0055799A"/>
    <w:rsid w:val="00572377"/>
    <w:rsid w:val="005C18A2"/>
    <w:rsid w:val="006B323E"/>
    <w:rsid w:val="006B596F"/>
    <w:rsid w:val="006D0052"/>
    <w:rsid w:val="006E6B91"/>
    <w:rsid w:val="00702DDA"/>
    <w:rsid w:val="00720FC0"/>
    <w:rsid w:val="007240AB"/>
    <w:rsid w:val="00740C6B"/>
    <w:rsid w:val="00791931"/>
    <w:rsid w:val="007D2C0A"/>
    <w:rsid w:val="007D3279"/>
    <w:rsid w:val="007D7346"/>
    <w:rsid w:val="008064B4"/>
    <w:rsid w:val="008261B1"/>
    <w:rsid w:val="00880D73"/>
    <w:rsid w:val="008876AB"/>
    <w:rsid w:val="008B0A3F"/>
    <w:rsid w:val="008E6639"/>
    <w:rsid w:val="008F41D9"/>
    <w:rsid w:val="00902FAA"/>
    <w:rsid w:val="00911EA0"/>
    <w:rsid w:val="00924FAE"/>
    <w:rsid w:val="00935F29"/>
    <w:rsid w:val="009470A0"/>
    <w:rsid w:val="009C5ECB"/>
    <w:rsid w:val="00A137DD"/>
    <w:rsid w:val="00A1415C"/>
    <w:rsid w:val="00A6457D"/>
    <w:rsid w:val="00AE11CB"/>
    <w:rsid w:val="00B53157"/>
    <w:rsid w:val="00B85159"/>
    <w:rsid w:val="00BB4224"/>
    <w:rsid w:val="00C162C6"/>
    <w:rsid w:val="00C25425"/>
    <w:rsid w:val="00C443BB"/>
    <w:rsid w:val="00C46F6C"/>
    <w:rsid w:val="00C61E10"/>
    <w:rsid w:val="00C94611"/>
    <w:rsid w:val="00CC269C"/>
    <w:rsid w:val="00D42C71"/>
    <w:rsid w:val="00D6100D"/>
    <w:rsid w:val="00D67562"/>
    <w:rsid w:val="00D726FF"/>
    <w:rsid w:val="00DB07D0"/>
    <w:rsid w:val="00DD38DD"/>
    <w:rsid w:val="00DE1194"/>
    <w:rsid w:val="00E23ADF"/>
    <w:rsid w:val="00E6448C"/>
    <w:rsid w:val="00E65C70"/>
    <w:rsid w:val="00F74136"/>
    <w:rsid w:val="00F83C24"/>
    <w:rsid w:val="00FA72C5"/>
    <w:rsid w:val="00FE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27B2F"/>
  <w15:docId w15:val="{5A77C521-3585-F84F-BBAB-858FC884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DB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Aura Frizzati</cp:lastModifiedBy>
  <cp:revision>75</cp:revision>
  <dcterms:created xsi:type="dcterms:W3CDTF">2021-08-05T08:36:00Z</dcterms:created>
  <dcterms:modified xsi:type="dcterms:W3CDTF">2021-08-05T16:23:00Z</dcterms:modified>
</cp:coreProperties>
</file>