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点阵有序化程序说明文档</w:t>
      </w:r>
    </w:p>
    <w:p>
      <w:pPr>
        <w:rPr>
          <w:rFonts w:hint="eastAsia"/>
          <w:lang w:val="en-US" w:eastAsia="zh-CN"/>
        </w:rPr>
      </w:pPr>
      <w:r>
        <w:rPr>
          <w:rFonts w:hint="eastAsia"/>
          <w:lang w:val="en-US" w:eastAsia="zh-CN"/>
        </w:rPr>
        <w:t>功能说明：</w:t>
      </w:r>
    </w:p>
    <w:p>
      <w:pPr>
        <w:numPr>
          <w:ilvl w:val="0"/>
          <w:numId w:val="1"/>
        </w:numPr>
        <w:rPr>
          <w:rFonts w:hint="eastAsia"/>
          <w:lang w:val="en-US" w:eastAsia="zh-CN"/>
        </w:rPr>
      </w:pPr>
      <w:r>
        <w:rPr>
          <w:rFonts w:hint="eastAsia"/>
          <w:lang w:val="en-US" w:eastAsia="zh-CN"/>
        </w:rPr>
        <w:t>对焊线点列表所在面的点阵有序排列输出。</w:t>
      </w:r>
    </w:p>
    <w:p>
      <w:pPr>
        <w:numPr>
          <w:ilvl w:val="0"/>
          <w:numId w:val="1"/>
        </w:numPr>
        <w:rPr>
          <w:rFonts w:hint="default"/>
          <w:lang w:val="en-US" w:eastAsia="zh-CN"/>
        </w:rPr>
      </w:pPr>
      <w:r>
        <w:rPr>
          <w:rFonts w:hint="eastAsia"/>
          <w:lang w:val="en-US" w:eastAsia="zh-CN"/>
        </w:rPr>
        <w:t>输出各点连接的单元。</w:t>
      </w:r>
    </w:p>
    <w:p>
      <w:pPr>
        <w:rPr>
          <w:rFonts w:hint="eastAsia"/>
          <w:lang w:val="en-US" w:eastAsia="zh-CN"/>
        </w:rPr>
      </w:pPr>
    </w:p>
    <w:p>
      <w:pPr>
        <w:rPr>
          <w:rFonts w:hint="default"/>
          <w:b/>
          <w:bCs/>
          <w:lang w:val="en-US" w:eastAsia="zh-CN"/>
        </w:rPr>
      </w:pPr>
      <w:r>
        <w:rPr>
          <w:rFonts w:hint="eastAsia"/>
          <w:b/>
          <w:bCs/>
          <w:lang w:val="en-US" w:eastAsia="zh-CN"/>
        </w:rPr>
        <w:t>基本流程</w:t>
      </w:r>
    </w:p>
    <w:p>
      <w:pPr>
        <w:rPr>
          <w:rFonts w:hint="eastAsia"/>
          <w:lang w:val="en-US" w:eastAsia="zh-CN"/>
        </w:rPr>
      </w:pPr>
    </w:p>
    <w:p>
      <w:pPr>
        <w:rPr>
          <w:rFonts w:hint="default"/>
          <w:lang w:val="en-US" w:eastAsia="zh-CN"/>
        </w:rPr>
      </w:pPr>
      <w:r>
        <w:rPr>
          <w:rFonts w:hint="default"/>
          <w:lang w:val="en-US" w:eastAsia="zh-CN"/>
        </w:rPr>
        <w:object>
          <v:shape id="_x0000_i1038" o:spt="75" type="#_x0000_t75" style="height:426.75pt;width:352.5pt;" o:ole="t" filled="f" o:preferrelative="t" stroked="f" coordsize="21600,21600">
            <v:path/>
            <v:fill on="f" focussize="0,0"/>
            <v:stroke on="f"/>
            <v:imagedata r:id="rId5" o:title=""/>
            <o:lock v:ext="edit" aspectratio="f"/>
            <w10:wrap type="none"/>
            <w10:anchorlock/>
          </v:shape>
          <o:OLEObject Type="Embed" ProgID="Visio.Drawing.15" ShapeID="_x0000_i1038" DrawAspect="Content" ObjectID="_1468075725" r:id="rId4">
            <o:LockedField>false</o:LockedField>
          </o:OLEObject>
        </w:object>
      </w:r>
    </w:p>
    <w:p>
      <w:pPr>
        <w:rPr>
          <w:rFonts w:hint="default"/>
          <w:lang w:val="en-US" w:eastAsia="zh-CN"/>
        </w:rPr>
      </w:pPr>
    </w:p>
    <w:p>
      <w:pPr>
        <w:rPr>
          <w:rFonts w:hint="eastAsia"/>
          <w:lang w:val="en-US" w:eastAsia="zh-CN"/>
        </w:rPr>
      </w:pPr>
      <w:r>
        <w:rPr>
          <w:rFonts w:hint="eastAsia"/>
          <w:lang w:val="en-US" w:eastAsia="zh-CN"/>
        </w:rPr>
        <w:t>1.在构建GeObject对象后，需要焊线点列表、集合体单元统计表、点对应空间位置表、几何体单元所含点阵表、初始点、初始单元和初始法线数据进行初始化。</w:t>
      </w:r>
    </w:p>
    <w:p>
      <w:pPr>
        <w:rPr>
          <w:rFonts w:hint="eastAsia"/>
          <w:lang w:val="en-US" w:eastAsia="zh-CN"/>
        </w:rPr>
      </w:pPr>
      <w:r>
        <w:rPr>
          <w:rFonts w:hint="eastAsia"/>
          <w:lang w:val="en-US" w:eastAsia="zh-CN"/>
        </w:rPr>
        <w:t>2.初始化完成后，进入找点连接单元步骤，得到一组各点连接单元的表。</w:t>
      </w:r>
    </w:p>
    <w:p>
      <w:pPr>
        <w:rPr>
          <w:rFonts w:hint="eastAsia"/>
          <w:lang w:val="en-US" w:eastAsia="zh-CN"/>
        </w:rPr>
      </w:pPr>
      <w:r>
        <w:rPr>
          <w:rFonts w:hint="eastAsia"/>
          <w:lang w:val="en-US" w:eastAsia="zh-CN"/>
        </w:rPr>
        <w:t>3.处理完成后，进入点阵有序化步骤，得到焊线点列表所在面的点阵序列表。</w:t>
      </w:r>
    </w:p>
    <w:p>
      <w:pPr>
        <w:rPr>
          <w:rFonts w:hint="eastAsia"/>
          <w:lang w:val="en-US" w:eastAsia="zh-CN"/>
        </w:rPr>
      </w:pPr>
    </w:p>
    <w:p>
      <w:pPr>
        <w:rPr>
          <w:rFonts w:hint="eastAsia"/>
          <w:b/>
          <w:bCs/>
          <w:lang w:val="en-US" w:eastAsia="zh-CN"/>
        </w:rPr>
      </w:pPr>
      <w:r>
        <w:rPr>
          <w:rFonts w:hint="eastAsia"/>
          <w:b/>
          <w:bCs/>
          <w:lang w:val="en-US" w:eastAsia="zh-CN"/>
        </w:rPr>
        <w:t>主要步骤解释</w:t>
      </w:r>
    </w:p>
    <w:p>
      <w:pPr>
        <w:rPr>
          <w:rFonts w:hint="eastAsia"/>
          <w:lang w:val="en-US" w:eastAsia="zh-CN"/>
        </w:rPr>
      </w:pPr>
    </w:p>
    <w:p>
      <w:pPr>
        <w:numPr>
          <w:ilvl w:val="0"/>
          <w:numId w:val="2"/>
        </w:numPr>
        <w:rPr>
          <w:rFonts w:hint="eastAsia"/>
          <w:lang w:val="en-US" w:eastAsia="zh-CN"/>
        </w:rPr>
      </w:pPr>
      <w:r>
        <w:rPr>
          <w:rFonts w:hint="eastAsia"/>
          <w:lang w:val="en-US" w:eastAsia="zh-CN"/>
        </w:rPr>
        <w:t>找点连接单元</w:t>
      </w:r>
    </w:p>
    <w:p>
      <w:pPr>
        <w:numPr>
          <w:ilvl w:val="0"/>
          <w:numId w:val="0"/>
        </w:numPr>
        <w:ind w:firstLine="420" w:firstLineChars="0"/>
        <w:rPr>
          <w:rFonts w:hint="eastAsia"/>
          <w:lang w:val="en-US" w:eastAsia="zh-CN"/>
        </w:rPr>
      </w:pPr>
      <w:r>
        <w:rPr>
          <w:rFonts w:hint="eastAsia"/>
          <w:lang w:val="en-US" w:eastAsia="zh-CN"/>
        </w:rPr>
        <w:t>遍历几何体单元所含点阵表中每个单元对应的每个点，构建一张以点为Key、单元集合为Value的表，将每个单元插入到点对应的集合中。</w:t>
      </w:r>
    </w:p>
    <w:p>
      <w:pPr>
        <w:numPr>
          <w:ilvl w:val="0"/>
          <w:numId w:val="0"/>
        </w:numPr>
        <w:ind w:firstLine="420" w:firstLineChars="0"/>
        <w:rPr>
          <w:rFonts w:hint="eastAsia"/>
          <w:lang w:val="en-US" w:eastAsia="zh-CN"/>
        </w:rPr>
      </w:pPr>
    </w:p>
    <w:p>
      <w:pPr>
        <w:numPr>
          <w:ilvl w:val="0"/>
          <w:numId w:val="2"/>
        </w:numPr>
        <w:ind w:left="0" w:leftChars="0" w:firstLine="0" w:firstLineChars="0"/>
        <w:rPr>
          <w:rFonts w:hint="default"/>
          <w:lang w:val="en-US" w:eastAsia="zh-CN"/>
        </w:rPr>
      </w:pPr>
      <w:r>
        <w:rPr>
          <w:rFonts w:hint="eastAsia"/>
          <w:lang w:val="en-US" w:eastAsia="zh-CN"/>
        </w:rPr>
        <w:t>点阵有序化</w:t>
      </w:r>
    </w:p>
    <w:p>
      <w:pPr>
        <w:numPr>
          <w:ilvl w:val="0"/>
          <w:numId w:val="0"/>
        </w:numPr>
        <w:ind w:leftChars="0" w:firstLine="420" w:firstLineChars="0"/>
        <w:rPr>
          <w:rFonts w:hint="default"/>
          <w:lang w:val="en-US" w:eastAsia="zh-CN"/>
        </w:rPr>
      </w:pPr>
      <w:r>
        <w:rPr>
          <w:rFonts w:hint="default"/>
          <w:lang w:val="en-US" w:eastAsia="zh-CN"/>
        </w:rPr>
        <w:object>
          <v:shape id="_x0000_i1036" o:spt="75" type="#_x0000_t75" style="height:382.65pt;width:414.8pt;" o:ole="t" filled="f" o:preferrelative="t" stroked="f" coordsize="21600,21600">
            <v:path/>
            <v:fill on="f" focussize="0,0"/>
            <v:stroke on="f"/>
            <v:imagedata r:id="rId7" o:title=""/>
            <o:lock v:ext="edit" aspectratio="f"/>
            <w10:wrap type="none"/>
            <w10:anchorlock/>
          </v:shape>
          <o:OLEObject Type="Embed" ProgID="Visio.Drawing.15" ShapeID="_x0000_i1036" DrawAspect="Content" ObjectID="_1468075726" r:id="rId6">
            <o:LockedField>false</o:LockedField>
          </o:OLEObject>
        </w:object>
      </w:r>
    </w:p>
    <w:p>
      <w:pPr>
        <w:numPr>
          <w:ilvl w:val="0"/>
          <w:numId w:val="0"/>
        </w:numPr>
        <w:ind w:leftChars="0" w:firstLine="420" w:firstLineChars="0"/>
        <w:rPr>
          <w:rFonts w:hint="default"/>
          <w:lang w:val="en-US" w:eastAsia="zh-CN"/>
        </w:rPr>
      </w:pPr>
    </w:p>
    <w:p>
      <w:pPr>
        <w:numPr>
          <w:ilvl w:val="0"/>
          <w:numId w:val="0"/>
        </w:numPr>
        <w:rPr>
          <w:rFonts w:hint="eastAsia"/>
          <w:lang w:val="en-US" w:eastAsia="zh-CN"/>
        </w:rPr>
      </w:pPr>
      <w:r>
        <w:rPr>
          <w:rFonts w:hint="eastAsia"/>
          <w:lang w:val="en-US" w:eastAsia="zh-CN"/>
        </w:rPr>
        <w:t>点阵有序化主要通过solvePointSort函数进行，由左到右、由上到下进行处理，最终形成多列点阵序列表。函数需要输入起始点ID、起始单元ID、起始面法向量。</w:t>
      </w:r>
    </w:p>
    <w:p>
      <w:pPr>
        <w:numPr>
          <w:ilvl w:val="0"/>
          <w:numId w:val="3"/>
        </w:numPr>
        <w:rPr>
          <w:rFonts w:hint="default"/>
          <w:lang w:val="en-US" w:eastAsia="zh-CN"/>
        </w:rPr>
      </w:pPr>
      <w:r>
        <w:rPr>
          <w:rFonts w:hint="eastAsia"/>
          <w:lang w:val="en-US" w:eastAsia="zh-CN"/>
        </w:rPr>
        <w:t>预处理1部分：①需要为点阵序列表创建新列，并将起始点插入进去；②清理下一点列表；③清理备选单元列表。</w:t>
      </w:r>
    </w:p>
    <w:p>
      <w:pPr>
        <w:numPr>
          <w:ilvl w:val="0"/>
          <w:numId w:val="3"/>
        </w:numPr>
        <w:rPr>
          <w:rFonts w:hint="default"/>
          <w:lang w:val="en-US" w:eastAsia="zh-CN"/>
        </w:rPr>
      </w:pPr>
      <w:r>
        <w:rPr>
          <w:rFonts w:hint="eastAsia"/>
          <w:lang w:val="en-US" w:eastAsia="zh-CN"/>
        </w:rPr>
        <w:t>层处理1部分：调用solveUnit函数进行层处理，需要输入的参数为起始点ID、起始单元ID、起始面法向量和0。</w:t>
      </w:r>
    </w:p>
    <w:p>
      <w:pPr>
        <w:numPr>
          <w:ilvl w:val="0"/>
          <w:numId w:val="3"/>
        </w:numPr>
        <w:rPr>
          <w:rFonts w:hint="default"/>
          <w:lang w:val="en-US" w:eastAsia="zh-CN"/>
        </w:rPr>
      </w:pPr>
      <w:r>
        <w:rPr>
          <w:rFonts w:hint="eastAsia"/>
          <w:lang w:val="en-US" w:eastAsia="zh-CN"/>
        </w:rPr>
        <w:t>层处理1结束后，进入一个循环，循环的跳出条件为colTaiFlag为真，即已处理完所有列。</w:t>
      </w:r>
    </w:p>
    <w:p>
      <w:pPr>
        <w:numPr>
          <w:ilvl w:val="0"/>
          <w:numId w:val="3"/>
        </w:numPr>
        <w:rPr>
          <w:rFonts w:hint="default"/>
          <w:lang w:val="en-US" w:eastAsia="zh-CN"/>
        </w:rPr>
      </w:pPr>
      <w:r>
        <w:rPr>
          <w:rFonts w:hint="eastAsia"/>
          <w:lang w:val="en-US" w:eastAsia="zh-CN"/>
        </w:rPr>
        <w:t>预处理2部分：①重置行相关Flag（rowHeadFlag&amp;rowTailFlag）；②清理备选单元列表；③（当下一节点序列数大于1时）更新参数，起始点ID从下一节点序列表中获取，焊线节点ID由函数findNextWireBondingPointID获取，法向量由函数getNormalVector获取，下一起始单元由函数findNextFirstUnit获取。</w:t>
      </w:r>
    </w:p>
    <w:p>
      <w:pPr>
        <w:numPr>
          <w:ilvl w:val="0"/>
          <w:numId w:val="3"/>
        </w:numPr>
        <w:rPr>
          <w:rFonts w:hint="default"/>
          <w:lang w:val="en-US" w:eastAsia="zh-CN"/>
        </w:rPr>
      </w:pPr>
      <w:r>
        <w:rPr>
          <w:rFonts w:hint="eastAsia"/>
          <w:lang w:val="en-US" w:eastAsia="zh-CN"/>
        </w:rPr>
        <w:t>层处理2部分：调用solveUnit函数进行层处理，需要输入的参数由第4步骤更新。</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部分函数说明</w:t>
      </w:r>
    </w:p>
    <w:p>
      <w:pPr>
        <w:widowControl w:val="0"/>
        <w:numPr>
          <w:ilvl w:val="0"/>
          <w:numId w:val="0"/>
        </w:numPr>
        <w:jc w:val="both"/>
        <w:rPr>
          <w:rFonts w:hint="eastAsia"/>
          <w:b/>
          <w:bCs/>
          <w:lang w:val="en-US" w:eastAsia="zh-CN"/>
        </w:rPr>
      </w:pPr>
    </w:p>
    <w:p>
      <w:pPr>
        <w:widowControl w:val="0"/>
        <w:numPr>
          <w:ilvl w:val="0"/>
          <w:numId w:val="0"/>
        </w:numPr>
        <w:jc w:val="both"/>
        <w:rPr>
          <w:rFonts w:hint="eastAsia"/>
          <w:lang w:val="en-US" w:eastAsia="zh-CN"/>
        </w:rPr>
      </w:pPr>
      <w:r>
        <w:rPr>
          <w:rFonts w:hint="eastAsia"/>
          <w:lang w:val="en-US" w:eastAsia="zh-CN"/>
        </w:rPr>
        <w:t>solveUnit</w:t>
      </w:r>
    </w:p>
    <w:p>
      <w:pPr>
        <w:widowControl w:val="0"/>
        <w:numPr>
          <w:ilvl w:val="0"/>
          <w:numId w:val="0"/>
        </w:numPr>
        <w:jc w:val="both"/>
        <w:rPr>
          <w:rFonts w:hint="eastAsia"/>
          <w:lang w:val="en-US" w:eastAsia="zh-CN"/>
        </w:rPr>
      </w:pPr>
      <w:r>
        <w:rPr>
          <w:rFonts w:hint="eastAsia"/>
          <w:lang w:val="en-US" w:eastAsia="zh-CN"/>
        </w:rPr>
        <w:object>
          <v:shape id="_x0000_i1031" o:spt="75" type="#_x0000_t75" style="height:240.5pt;width:414.1pt;" o:ole="t" filled="f" o:preferrelative="t" stroked="f" coordsize="21600,21600">
            <v:path/>
            <v:fill on="f" focussize="0,0"/>
            <v:stroke on="f"/>
            <v:imagedata r:id="rId9" o:title=""/>
            <o:lock v:ext="edit" aspectratio="f"/>
            <w10:wrap type="none"/>
            <w10:anchorlock/>
          </v:shape>
          <o:OLEObject Type="Embed" ProgID="Visio.Drawing.15" ShapeID="_x0000_i1031" DrawAspect="Content" ObjectID="_1468075727" r:id="rId8">
            <o:LockedField>false</o:LockedField>
          </o:OLEObject>
        </w:object>
      </w:r>
    </w:p>
    <w:p>
      <w:pPr>
        <w:widowControl w:val="0"/>
        <w:numPr>
          <w:ilvl w:val="0"/>
          <w:numId w:val="0"/>
        </w:numPr>
        <w:jc w:val="both"/>
        <w:rPr>
          <w:rFonts w:hint="eastAsia"/>
          <w:lang w:val="en-US" w:eastAsia="zh-CN"/>
        </w:rPr>
      </w:pPr>
    </w:p>
    <w:p>
      <w:pPr>
        <w:numPr>
          <w:ilvl w:val="0"/>
          <w:numId w:val="0"/>
        </w:numPr>
        <w:ind w:leftChars="0"/>
        <w:rPr>
          <w:rFonts w:hint="eastAsia"/>
          <w:lang w:val="en-US" w:eastAsia="zh-CN"/>
        </w:rPr>
      </w:pPr>
      <w:r>
        <w:rPr>
          <w:rFonts w:hint="eastAsia"/>
          <w:lang w:val="en-US" w:eastAsia="zh-CN"/>
        </w:rPr>
        <w:t>函数需要输入起始点ID、起始单元ID、法向量、焊线点ID。</w:t>
      </w:r>
    </w:p>
    <w:p>
      <w:pPr>
        <w:numPr>
          <w:ilvl w:val="0"/>
          <w:numId w:val="4"/>
        </w:numPr>
        <w:ind w:leftChars="0"/>
        <w:rPr>
          <w:rFonts w:hint="default"/>
          <w:lang w:val="en-US" w:eastAsia="zh-CN"/>
        </w:rPr>
      </w:pPr>
      <w:r>
        <w:rPr>
          <w:rFonts w:hint="eastAsia"/>
          <w:lang w:val="en-US" w:eastAsia="zh-CN"/>
        </w:rPr>
        <w:t>预处理1部分：①移除焊线点列表中的起始点；②移除几何单元统计表（未处理单元）中的起始单元；③组成焊线向量，若输入的焊线点ID为0，则通过函数findNextWireBondingPointID获取。</w:t>
      </w:r>
    </w:p>
    <w:p>
      <w:pPr>
        <w:numPr>
          <w:ilvl w:val="0"/>
          <w:numId w:val="4"/>
        </w:numPr>
        <w:ind w:leftChars="0"/>
        <w:rPr>
          <w:rFonts w:hint="default"/>
          <w:lang w:val="en-US" w:eastAsia="zh-CN"/>
        </w:rPr>
      </w:pPr>
      <w:r>
        <w:rPr>
          <w:rFonts w:hint="eastAsia"/>
          <w:lang w:val="en-US" w:eastAsia="zh-CN"/>
        </w:rPr>
        <w:t>头层处理：根据rowHeadFlag的值判断当前处理层是否为头层，对头层进行额外处理①将焊线节点加入到下一处理单元列表中。</w:t>
      </w:r>
    </w:p>
    <w:p>
      <w:pPr>
        <w:numPr>
          <w:ilvl w:val="0"/>
          <w:numId w:val="4"/>
        </w:numPr>
        <w:ind w:leftChars="0"/>
        <w:rPr>
          <w:rFonts w:hint="default"/>
          <w:lang w:val="en-US" w:eastAsia="zh-CN"/>
        </w:rPr>
      </w:pPr>
      <w:r>
        <w:rPr>
          <w:rFonts w:hint="eastAsia"/>
          <w:lang w:val="en-US" w:eastAsia="zh-CN"/>
        </w:rPr>
        <w:t>找到两个目标点，并区分当前点列和下一点列部分。①先通过当前处理单元的其余点与焊线向量形成的面同法向量垂直，得到备选点序列。②若备选点序列数为1，则判断三点形成的图形是左上三角形还是右上三角形，通过函数getPointLinkCount获取起始点连着未处理的单元的数量，若为0则是左上三角，否则为右上三角，接着通过单元连接线找到当前面的剩余的未处理的单元，再找到另一个备选点；③根据两个备选点与焊线向量形成的夹角的大小区分当前点列和下一点列部分。</w:t>
      </w:r>
    </w:p>
    <w:p>
      <w:pPr>
        <w:numPr>
          <w:ilvl w:val="0"/>
          <w:numId w:val="4"/>
        </w:numPr>
        <w:ind w:leftChars="0"/>
        <w:rPr>
          <w:rFonts w:hint="default"/>
          <w:lang w:val="en-US" w:eastAsia="zh-CN"/>
        </w:rPr>
      </w:pPr>
      <w:r>
        <w:rPr>
          <w:rFonts w:hint="eastAsia"/>
          <w:lang w:val="en-US" w:eastAsia="zh-CN"/>
        </w:rPr>
        <w:t>找下一起始单元，通过函数findUnit获取。</w:t>
      </w:r>
    </w:p>
    <w:p>
      <w:pPr>
        <w:numPr>
          <w:ilvl w:val="0"/>
          <w:numId w:val="4"/>
        </w:numPr>
        <w:ind w:leftChars="0"/>
        <w:rPr>
          <w:rFonts w:hint="default"/>
          <w:lang w:val="en-US" w:eastAsia="zh-CN"/>
        </w:rPr>
      </w:pPr>
      <w:r>
        <w:rPr>
          <w:rFonts w:hint="eastAsia"/>
          <w:lang w:val="en-US" w:eastAsia="zh-CN"/>
        </w:rPr>
        <w:t>根据rowTailFlag的值判断当前处理层是否到尾层，①对尾层仅进行整理操作将当前点列的下一个点加入到点序列中，然后将下一点列的当前层的下一个点加入到下一点列中。②对非尾层还需要以更新后的值为参数进行递归调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findNextWireBondingPointID</w:t>
      </w:r>
    </w:p>
    <w:p>
      <w:pPr>
        <w:widowControl w:val="0"/>
        <w:numPr>
          <w:numId w:val="0"/>
        </w:numPr>
        <w:jc w:val="both"/>
        <w:rPr>
          <w:rFonts w:hint="default"/>
          <w:lang w:val="en-US" w:eastAsia="zh-CN"/>
        </w:rPr>
      </w:pPr>
      <w:r>
        <w:rPr>
          <w:rFonts w:hint="default"/>
          <w:lang w:val="en-US" w:eastAsia="zh-CN"/>
        </w:rPr>
        <w:object>
          <v:shape id="_x0000_i1034" o:spt="75" type="#_x0000_t75" style="height:300pt;width:410.25pt;" o:ole="t" filled="f" o:preferrelative="t" stroked="f" coordsize="21600,21600">
            <v:path/>
            <v:fill on="f" focussize="0,0"/>
            <v:stroke on="f"/>
            <v:imagedata r:id="rId11" o:title=""/>
            <o:lock v:ext="edit" aspectratio="f"/>
            <w10:wrap type="none"/>
            <w10:anchorlock/>
          </v:shape>
          <o:OLEObject Type="Embed" ProgID="Visio.Drawing.15" ShapeID="_x0000_i1034" DrawAspect="Content" ObjectID="_1468075728" r:id="rId10">
            <o:LockedField>false</o:LockedField>
          </o:OLEObject>
        </w:object>
      </w:r>
    </w:p>
    <w:p>
      <w:pPr>
        <w:widowControl w:val="0"/>
        <w:numPr>
          <w:numId w:val="0"/>
        </w:numPr>
        <w:jc w:val="both"/>
        <w:rPr>
          <w:rFonts w:hint="eastAsia"/>
          <w:sz w:val="24"/>
          <w:szCs w:val="32"/>
          <w:lang w:val="en-US" w:eastAsia="zh-CN"/>
        </w:rPr>
      </w:pPr>
      <w:r>
        <w:rPr>
          <w:rFonts w:hint="eastAsia"/>
          <w:lang w:val="en-US" w:eastAsia="zh-CN"/>
        </w:rPr>
        <w:t>函数需要输入起始点ID</w:t>
      </w:r>
      <w:r>
        <w:rPr>
          <w:rFonts w:hint="eastAsia"/>
          <w:sz w:val="24"/>
          <w:szCs w:val="32"/>
          <w:lang w:val="en-US" w:eastAsia="zh-CN"/>
        </w:rPr>
        <w:t>。</w:t>
      </w:r>
    </w:p>
    <w:p>
      <w:pPr>
        <w:widowControl w:val="0"/>
        <w:numPr>
          <w:ilvl w:val="0"/>
          <w:numId w:val="5"/>
        </w:numPr>
        <w:jc w:val="both"/>
        <w:rPr>
          <w:rFonts w:hint="eastAsia"/>
          <w:sz w:val="24"/>
          <w:szCs w:val="32"/>
          <w:lang w:val="en-US" w:eastAsia="zh-CN"/>
        </w:rPr>
      </w:pPr>
      <w:r>
        <w:rPr>
          <w:rFonts w:hint="eastAsia"/>
          <w:sz w:val="24"/>
          <w:szCs w:val="32"/>
          <w:lang w:val="en-US" w:eastAsia="zh-CN"/>
        </w:rPr>
        <w:t>预处理部分：定义res=0；</w:t>
      </w:r>
    </w:p>
    <w:p>
      <w:pPr>
        <w:widowControl w:val="0"/>
        <w:numPr>
          <w:ilvl w:val="0"/>
          <w:numId w:val="5"/>
        </w:numPr>
        <w:jc w:val="both"/>
        <w:rPr>
          <w:rFonts w:hint="default"/>
          <w:sz w:val="24"/>
          <w:szCs w:val="32"/>
          <w:lang w:val="en-US" w:eastAsia="zh-CN"/>
        </w:rPr>
      </w:pPr>
      <w:r>
        <w:rPr>
          <w:rFonts w:hint="eastAsia"/>
          <w:sz w:val="24"/>
          <w:szCs w:val="32"/>
          <w:lang w:val="en-US" w:eastAsia="zh-CN"/>
        </w:rPr>
        <w:t>处理部分：①从点连接单元中查找输入点连接的单元；②遍历各单元，对每个单元的每个点，若在焊线点列表内找到它，则更新res的值；③每次单元遍历结束，若在此次处理中找到了该焊线点，则将该单元加入到备选单元列表中。</w:t>
      </w:r>
    </w:p>
    <w:p>
      <w:pPr>
        <w:widowControl w:val="0"/>
        <w:numPr>
          <w:numId w:val="0"/>
        </w:numPr>
        <w:jc w:val="both"/>
        <w:rPr>
          <w:rFonts w:hint="default"/>
          <w:sz w:val="24"/>
          <w:szCs w:val="32"/>
          <w:lang w:val="en-US" w:eastAsia="zh-CN"/>
        </w:rPr>
      </w:pPr>
    </w:p>
    <w:p>
      <w:pPr>
        <w:numPr>
          <w:ilvl w:val="0"/>
          <w:numId w:val="0"/>
        </w:numPr>
        <w:rPr>
          <w:rFonts w:hint="eastAsia"/>
          <w:lang w:val="en-US" w:eastAsia="zh-CN"/>
        </w:rPr>
      </w:pPr>
      <w:r>
        <w:rPr>
          <w:rFonts w:hint="eastAsia"/>
          <w:lang w:val="en-US" w:eastAsia="zh-CN"/>
        </w:rPr>
        <w:t>findNextFirstUnit</w:t>
      </w:r>
    </w:p>
    <w:p>
      <w:pPr>
        <w:numPr>
          <w:ilvl w:val="0"/>
          <w:numId w:val="0"/>
        </w:numPr>
        <w:rPr>
          <w:rFonts w:hint="eastAsia"/>
          <w:lang w:val="en-US" w:eastAsia="zh-CN"/>
        </w:rPr>
      </w:pPr>
      <w:r>
        <w:rPr>
          <w:rFonts w:hint="eastAsia"/>
          <w:lang w:val="en-US" w:eastAsia="zh-CN"/>
        </w:rPr>
        <w:object>
          <v:shape id="_x0000_i1030" o:spt="75" type="#_x0000_t75" style="height:395.55pt;width:414.9pt;" o:ole="t" filled="f" o:preferrelative="t" stroked="f" coordsize="21600,21600">
            <v:path/>
            <v:fill on="f" focussize="0,0"/>
            <v:stroke on="f"/>
            <v:imagedata r:id="rId13" o:title=""/>
            <o:lock v:ext="edit" aspectratio="f"/>
            <w10:wrap type="none"/>
            <w10:anchorlock/>
          </v:shape>
          <o:OLEObject Type="Embed" ProgID="Visio.Drawing.15" ShapeID="_x0000_i1030" DrawAspect="Content" ObjectID="_1468075729" r:id="rId12">
            <o:LockedField>false</o:LockedField>
          </o:OLEObject>
        </w:objec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函数需要输入下一起始点ID、焊线ID、法向量。</w:t>
      </w:r>
    </w:p>
    <w:p>
      <w:pPr>
        <w:numPr>
          <w:ilvl w:val="0"/>
          <w:numId w:val="6"/>
        </w:numPr>
        <w:rPr>
          <w:rFonts w:hint="eastAsia"/>
          <w:lang w:val="en-US" w:eastAsia="zh-CN"/>
        </w:rPr>
      </w:pPr>
      <w:r>
        <w:rPr>
          <w:rFonts w:hint="eastAsia"/>
          <w:lang w:val="en-US" w:eastAsia="zh-CN"/>
        </w:rPr>
        <w:t>预处理部分： ①定义返回值res=0；②将两个输入点形成一个临时向量vector1。</w:t>
      </w:r>
    </w:p>
    <w:p>
      <w:pPr>
        <w:numPr>
          <w:ilvl w:val="0"/>
          <w:numId w:val="6"/>
        </w:numPr>
        <w:rPr>
          <w:rFonts w:hint="default"/>
          <w:lang w:val="en-US" w:eastAsia="zh-CN"/>
        </w:rPr>
      </w:pPr>
      <w:r>
        <w:rPr>
          <w:rFonts w:hint="eastAsia"/>
          <w:lang w:val="en-US" w:eastAsia="zh-CN"/>
        </w:rPr>
        <w:t>遍历备选单元列表，对每个单元都遍历其除输入点外的结构点，判断三点是否能形成与法向量垂直的平面，找到则更新res的值。</w:t>
      </w:r>
    </w:p>
    <w:p>
      <w:pPr>
        <w:numPr>
          <w:ilvl w:val="0"/>
          <w:numId w:val="6"/>
        </w:numPr>
        <w:rPr>
          <w:rFonts w:hint="default"/>
          <w:lang w:val="en-US" w:eastAsia="zh-CN"/>
        </w:rPr>
      </w:pPr>
      <w:r>
        <w:rPr>
          <w:rFonts w:hint="eastAsia"/>
          <w:lang w:val="en-US" w:eastAsia="zh-CN"/>
        </w:rPr>
        <w:t>返回res。</w:t>
      </w:r>
    </w:p>
    <w:p>
      <w:pPr>
        <w:numPr>
          <w:numId w:val="0"/>
        </w:numPr>
        <w:rPr>
          <w:rFonts w:hint="default"/>
          <w:lang w:val="en-US" w:eastAsia="zh-CN"/>
        </w:rPr>
      </w:pPr>
    </w:p>
    <w:p>
      <w:pPr>
        <w:numPr>
          <w:ilvl w:val="0"/>
          <w:numId w:val="0"/>
        </w:numPr>
        <w:rPr>
          <w:rFonts w:hint="eastAsia"/>
          <w:lang w:val="en-US" w:eastAsia="zh-CN"/>
        </w:rPr>
      </w:pPr>
      <w:r>
        <w:rPr>
          <w:rFonts w:hint="eastAsia"/>
          <w:lang w:val="en-US" w:eastAsia="zh-CN"/>
        </w:rPr>
        <w:t>getPointLinkCount</w:t>
      </w:r>
    </w:p>
    <w:p>
      <w:pPr>
        <w:numPr>
          <w:ilvl w:val="0"/>
          <w:numId w:val="0"/>
        </w:numPr>
        <w:rPr>
          <w:rFonts w:hint="eastAsia"/>
          <w:lang w:val="en-US" w:eastAsia="zh-CN"/>
        </w:rPr>
      </w:pPr>
      <w:r>
        <w:rPr>
          <w:rFonts w:hint="eastAsia"/>
          <w:lang w:val="en-US" w:eastAsia="zh-CN"/>
        </w:rPr>
        <w:object>
          <v:shape id="_x0000_i1035" o:spt="75" type="#_x0000_t75" style="height:303.75pt;width:378pt;" o:ole="t" filled="f" o:preferrelative="t" stroked="f" coordsize="21600,21600">
            <v:path/>
            <v:fill on="f" focussize="0,0"/>
            <v:stroke on="f"/>
            <v:imagedata r:id="rId15" o:title=""/>
            <o:lock v:ext="edit" aspectratio="f"/>
            <w10:wrap type="none"/>
            <w10:anchorlock/>
          </v:shape>
          <o:OLEObject Type="Embed" ProgID="Visio.Drawing.15" ShapeID="_x0000_i1035" DrawAspect="Content" ObjectID="_1468075730" r:id="rId14">
            <o:LockedField>false</o:LockedField>
          </o:OLEObject>
        </w:object>
      </w:r>
    </w:p>
    <w:p>
      <w:pPr>
        <w:numPr>
          <w:ilvl w:val="0"/>
          <w:numId w:val="0"/>
        </w:numPr>
        <w:rPr>
          <w:rFonts w:hint="eastAsia"/>
          <w:lang w:val="en-US" w:eastAsia="zh-CN"/>
        </w:rPr>
      </w:pPr>
      <w:r>
        <w:rPr>
          <w:rFonts w:hint="eastAsia"/>
          <w:lang w:val="en-US" w:eastAsia="zh-CN"/>
        </w:rPr>
        <w:t>函数需要输入点ID、法向量。</w:t>
      </w:r>
    </w:p>
    <w:p>
      <w:pPr>
        <w:numPr>
          <w:ilvl w:val="0"/>
          <w:numId w:val="0"/>
        </w:numPr>
        <w:rPr>
          <w:rFonts w:hint="default"/>
          <w:lang w:val="en-US" w:eastAsia="zh-CN"/>
        </w:rPr>
      </w:pPr>
      <w:r>
        <w:rPr>
          <w:rFonts w:hint="eastAsia"/>
          <w:lang w:val="en-US" w:eastAsia="zh-CN"/>
        </w:rPr>
        <w:t>1.预处理部分：①定义返回值res=0；定义（是否找到该单元）跳出循环的控制变量flag。</w:t>
      </w:r>
      <w:r>
        <w:rPr>
          <w:rFonts w:hint="eastAsia"/>
          <w:lang w:val="en-US" w:eastAsia="zh-CN"/>
        </w:rPr>
        <w:br w:type="textWrapping"/>
      </w:r>
      <w:r>
        <w:rPr>
          <w:rFonts w:hint="eastAsia"/>
          <w:lang w:val="en-US" w:eastAsia="zh-CN"/>
        </w:rPr>
        <w:t>2.处理部分：①在点连接单元列表中找到该点连接的单元；②若未处理单元中包含该单元，则遍历该单元的所有点；③若该单元内有两个点能与输入点形成的平面同输入法线垂直，则更新res的值。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535C1C"/>
    <w:multiLevelType w:val="singleLevel"/>
    <w:tmpl w:val="9C535C1C"/>
    <w:lvl w:ilvl="0" w:tentative="0">
      <w:start w:val="1"/>
      <w:numFmt w:val="decimal"/>
      <w:lvlText w:val="%1."/>
      <w:lvlJc w:val="left"/>
      <w:pPr>
        <w:tabs>
          <w:tab w:val="left" w:pos="312"/>
        </w:tabs>
      </w:pPr>
    </w:lvl>
  </w:abstractNum>
  <w:abstractNum w:abstractNumId="1">
    <w:nsid w:val="DA8EF0FE"/>
    <w:multiLevelType w:val="singleLevel"/>
    <w:tmpl w:val="DA8EF0FE"/>
    <w:lvl w:ilvl="0" w:tentative="0">
      <w:start w:val="1"/>
      <w:numFmt w:val="decimal"/>
      <w:lvlText w:val="%1."/>
      <w:lvlJc w:val="left"/>
      <w:pPr>
        <w:tabs>
          <w:tab w:val="left" w:pos="312"/>
        </w:tabs>
      </w:pPr>
    </w:lvl>
  </w:abstractNum>
  <w:abstractNum w:abstractNumId="2">
    <w:nsid w:val="E4F47E18"/>
    <w:multiLevelType w:val="singleLevel"/>
    <w:tmpl w:val="E4F47E18"/>
    <w:lvl w:ilvl="0" w:tentative="0">
      <w:start w:val="1"/>
      <w:numFmt w:val="decimal"/>
      <w:suff w:val="space"/>
      <w:lvlText w:val="%1."/>
      <w:lvlJc w:val="left"/>
    </w:lvl>
  </w:abstractNum>
  <w:abstractNum w:abstractNumId="3">
    <w:nsid w:val="2C0FAFC8"/>
    <w:multiLevelType w:val="singleLevel"/>
    <w:tmpl w:val="2C0FAFC8"/>
    <w:lvl w:ilvl="0" w:tentative="0">
      <w:start w:val="1"/>
      <w:numFmt w:val="decimal"/>
      <w:lvlText w:val="%1."/>
      <w:lvlJc w:val="left"/>
      <w:pPr>
        <w:tabs>
          <w:tab w:val="left" w:pos="312"/>
        </w:tabs>
      </w:pPr>
    </w:lvl>
  </w:abstractNum>
  <w:abstractNum w:abstractNumId="4">
    <w:nsid w:val="5148E6A3"/>
    <w:multiLevelType w:val="singleLevel"/>
    <w:tmpl w:val="5148E6A3"/>
    <w:lvl w:ilvl="0" w:tentative="0">
      <w:start w:val="1"/>
      <w:numFmt w:val="decimal"/>
      <w:suff w:val="space"/>
      <w:lvlText w:val="%1."/>
      <w:lvlJc w:val="left"/>
    </w:lvl>
  </w:abstractNum>
  <w:abstractNum w:abstractNumId="5">
    <w:nsid w:val="60FCFD46"/>
    <w:multiLevelType w:val="singleLevel"/>
    <w:tmpl w:val="60FCFD46"/>
    <w:lvl w:ilvl="0" w:tentative="0">
      <w:start w:val="1"/>
      <w:numFmt w:val="decimal"/>
      <w:lvlText w:val="%1."/>
      <w:lvlJc w:val="left"/>
      <w:pPr>
        <w:tabs>
          <w:tab w:val="left" w:pos="312"/>
        </w:tabs>
      </w:p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UyZWJkZjJiMmEyNGRjNWNkODM5ZGYxNjExMWNiODIifQ=="/>
  </w:docVars>
  <w:rsids>
    <w:rsidRoot w:val="00172A27"/>
    <w:rsid w:val="03072104"/>
    <w:rsid w:val="056D52E8"/>
    <w:rsid w:val="071719AF"/>
    <w:rsid w:val="09CB6A81"/>
    <w:rsid w:val="0A8114B0"/>
    <w:rsid w:val="0B5504F3"/>
    <w:rsid w:val="0CEC2F96"/>
    <w:rsid w:val="0E6C6DA3"/>
    <w:rsid w:val="0FDB1D24"/>
    <w:rsid w:val="10B52F8E"/>
    <w:rsid w:val="14637A45"/>
    <w:rsid w:val="16E86EC4"/>
    <w:rsid w:val="19FB0CBC"/>
    <w:rsid w:val="1B333E14"/>
    <w:rsid w:val="1F1220E5"/>
    <w:rsid w:val="209C2545"/>
    <w:rsid w:val="240B41F2"/>
    <w:rsid w:val="25F71EBD"/>
    <w:rsid w:val="28706D19"/>
    <w:rsid w:val="290254DC"/>
    <w:rsid w:val="2D0B13C9"/>
    <w:rsid w:val="2DAE2720"/>
    <w:rsid w:val="2F511653"/>
    <w:rsid w:val="2FF412BF"/>
    <w:rsid w:val="30601421"/>
    <w:rsid w:val="35397235"/>
    <w:rsid w:val="387758ED"/>
    <w:rsid w:val="399F7103"/>
    <w:rsid w:val="3BF2629B"/>
    <w:rsid w:val="3C201D38"/>
    <w:rsid w:val="414C238D"/>
    <w:rsid w:val="46715FD7"/>
    <w:rsid w:val="4ABA4CA8"/>
    <w:rsid w:val="4CB608EF"/>
    <w:rsid w:val="4DB01A5E"/>
    <w:rsid w:val="4F3A64A6"/>
    <w:rsid w:val="5060476D"/>
    <w:rsid w:val="53D27F97"/>
    <w:rsid w:val="57EC34C2"/>
    <w:rsid w:val="5E427660"/>
    <w:rsid w:val="5F1C2834"/>
    <w:rsid w:val="60E35C83"/>
    <w:rsid w:val="6175447D"/>
    <w:rsid w:val="649E3CEB"/>
    <w:rsid w:val="64C64FF0"/>
    <w:rsid w:val="67935491"/>
    <w:rsid w:val="6B4C44A8"/>
    <w:rsid w:val="79FD4B66"/>
    <w:rsid w:val="7E964689"/>
    <w:rsid w:val="7F794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6.emf"/><Relationship Id="rId14" Type="http://schemas.openxmlformats.org/officeDocument/2006/relationships/oleObject" Target="embeddings/oleObject6.bin"/><Relationship Id="rId13" Type="http://schemas.openxmlformats.org/officeDocument/2006/relationships/image" Target="media/image5.emf"/><Relationship Id="rId12" Type="http://schemas.openxmlformats.org/officeDocument/2006/relationships/oleObject" Target="embeddings/oleObject5.bin"/><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2024-03-08T09:47:00Z</dcterms:created>
  <dc:creator>银花海</dc:creator>
  <cp:lastModifiedBy>银花海</cp:lastModifiedBy>
  <dcterms:modified xsi:type="dcterms:W3CDTF">2024-03-13T07:22:22Z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2E59C122900B4C1ABDF64EE1B96AA130_11</vt:lpwstr>
  </property>
</Properties>
</file>