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jc w:val="both"/>
        <w:rPr>
          <w:sz w:val="44"/>
        </w:rPr>
      </w:pPr>
      <w:r>
        <w:rPr>
          <w:rFonts w:hint="eastAsia"/>
          <w:sz w:val="44"/>
        </w:rPr>
        <w:t>QG工作室数据挖掘小组实验报告</w:t>
      </w:r>
    </w:p>
    <w:tbl>
      <w:tblPr>
        <w:tblStyle w:val="21"/>
        <w:tblW w:w="8364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52"/>
        <w:gridCol w:w="226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552" w:type="dxa"/>
          </w:tcPr>
          <w:p>
            <w:pPr>
              <w:spacing w:after="80"/>
              <w:ind w:firstLine="0" w:firstLineChars="0"/>
              <w:contextualSpacing/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李炜乐</w:t>
            </w:r>
          </w:p>
        </w:tc>
        <w:tc>
          <w:tcPr>
            <w:tcW w:w="2268" w:type="dxa"/>
          </w:tcPr>
          <w:p>
            <w:pPr>
              <w:spacing w:after="80"/>
              <w:ind w:firstLine="0" w:firstLineChars="0"/>
              <w:contextualSpacing/>
              <w:rPr>
                <w:rFonts w:hint="default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：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张润鹏</w:t>
            </w:r>
          </w:p>
        </w:tc>
        <w:tc>
          <w:tcPr>
            <w:tcW w:w="3544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日期：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2019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>
      <w:pPr>
        <w:ind w:firstLine="0" w:firstLineChars="0"/>
        <w:rPr>
          <w:sz w:val="21"/>
        </w:rPr>
      </w:pPr>
    </w:p>
    <w:tbl>
      <w:tblPr>
        <w:tblStyle w:val="37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ind w:firstLine="0" w:firstLineChars="0"/>
              <w:rPr>
                <w:rFonts w:hint="default" w:eastAsia="楷体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实验名称：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朴素贝叶斯算法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已完成内容：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二分类朴素贝叶斯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多分类朴素贝叶斯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高斯朴素贝叶斯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楷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</w:rPr>
              <w:t>未完成内容：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未完成原因：无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需要帮助：无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0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实验总结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知识点总结：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二分类朴素贝叶斯</w:t>
            </w:r>
            <w:r>
              <w:rPr>
                <w:rFonts w:hint="eastAsia"/>
                <w:b/>
                <w:bCs/>
                <w:sz w:val="24"/>
              </w:rPr>
              <w:t>包括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数据词向量化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计算出属于不同类别的某个特征条件概率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根据朴素贝叶斯公式计算概率比较得到结果</w:t>
            </w:r>
            <w:r>
              <w:rPr>
                <w:rFonts w:hint="eastAsia"/>
                <w:b/>
                <w:bCs/>
                <w:sz w:val="24"/>
              </w:rPr>
              <w:t>三个步骤。其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中在处理朴素贝叶斯分类器的时候为了防止下溢，对计算进行取对数处理，并且得到了较好的结果。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二分类朴素贝叶斯</w:t>
            </w:r>
            <w:r>
              <w:rPr>
                <w:rFonts w:hint="eastAsia"/>
                <w:b/>
                <w:bCs/>
                <w:sz w:val="24"/>
              </w:rPr>
              <w:t>的工作原理是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基于贝叶斯决策理论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使用某个特征属性的条件概率来进行分类。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二分类朴素贝叶斯实验环境为垃圾邮箱分类，由于随机选举训练集和测试集，所以正确率并不唯一，集中于错误率基于0%-10%之间，运行时间为0.07s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高斯朴素贝叶斯包括计算数据集的均值和方差，带入高斯公式，得到高斯值，经过判断得到分类。其中在处理方差的时候采用了协方差矩阵，协方差矩阵的对角线均为各个维度上的矩阵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高斯朴素贝叶斯的工作原理就是基于高斯公式，使用某个特征的高斯概率的大小来是实现分类。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高斯朴素贝叶斯实验环境基于iris数据集，错误率处于0.1左右，运行时间为0.0148s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多分类朴素贝叶斯：多分类朴素贝叶斯居于二分类朴素贝叶斯，通过计算各个类别的各个属性的条件概，通过贝叶斯公式计算概率，计算出样本属于每个类别的概率，通过比较大小来进行分类。其中，计算先验概率和贝叶斯公式的时候，进行了拉普拉斯平滑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多分类朴素贝叶斯实现环境四个新闻分类，由于数据集是随机分配，结果并不稳定，维持在68%-75%之间，运行时间为31.85s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</w:rPr>
              <w:t>遇到问题</w:t>
            </w:r>
            <w:r>
              <w:rPr>
                <w:rFonts w:hint="eastAsia"/>
                <w:b w:val="0"/>
                <w:bCs/>
                <w:sz w:val="24"/>
              </w:rPr>
              <w:t>：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在使用贝叶斯分类器进行分类的时候，需要计算多个概率的乘积，由于大多数概率趋于0导致结果并不明显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  <w:r>
              <w:rPr>
                <w:rFonts w:hint="eastAsia"/>
                <w:b/>
                <w:sz w:val="24"/>
                <w:lang w:val="en-US" w:eastAsia="zh-CN"/>
              </w:rPr>
              <w:t>采取取对数的方法解决了该问题</w:t>
            </w:r>
            <w:bookmarkStart w:id="0" w:name="_GoBack"/>
            <w:bookmarkEnd w:id="0"/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1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701"/>
        <w:gridCol w:w="1669"/>
        <w:gridCol w:w="167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导师评价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实验分数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55" w:type="dxa"/>
          </w:tcPr>
          <w:p>
            <w:pPr>
              <w:ind w:firstLine="0" w:firstLineChars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69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ind w:firstLine="0" w:firstLineChars="0"/>
              <w:rPr>
                <w:sz w:val="24"/>
              </w:rPr>
            </w:pPr>
          </w:p>
        </w:tc>
      </w:tr>
    </w:tbl>
    <w:p>
      <w:pPr>
        <w:ind w:firstLine="0" w:firstLineChars="0"/>
        <w:rPr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397" w:footer="992" w:gutter="0"/>
      <w:pgNumType w:start="1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4216170"/>
      <w:docPartObj>
        <w:docPartGallery w:val="AutoText"/>
      </w:docPartObj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.8pt;margin-top:-2.45pt;height:21.6pt;width:432pt;z-index:251659264;mso-width-relative:page;mso-height-relative:page;" fillcolor="#FFFFFF [3212]" filled="t" stroked="f" coordsize="21600,21600" o:gfxdata="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1IHKYNUAAAAIAQAADwAAAAAAAAABACAAAAAiAAAAZHJzL2Rvd25yZXYueG1s&#10;UEsBAhQAFAAAAAgAh07iQC+aaXE0AgAAQQQAAA4AAAAAAAAAAQAgAAAAJA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54D"/>
    <w:multiLevelType w:val="multilevel"/>
    <w:tmpl w:val="0C84654D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685E31"/>
    <w:multiLevelType w:val="multilevel"/>
    <w:tmpl w:val="2F685E31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2">
    <w:nsid w:val="6E2F413D"/>
    <w:multiLevelType w:val="multilevel"/>
    <w:tmpl w:val="6E2F413D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D5F1C"/>
    <w:rsid w:val="00FE6FCC"/>
    <w:rsid w:val="00FF1C08"/>
    <w:rsid w:val="6094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</w:pPr>
    <w:rPr>
      <w:rFonts w:ascii="楷体" w:hAnsi="楷体" w:eastAsia="楷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9"/>
    <w:pPr>
      <w:numPr>
        <w:ilvl w:val="0"/>
        <w:numId w:val="1"/>
      </w:numPr>
      <w:ind w:firstLine="0" w:firstLineChars="0"/>
      <w:jc w:val="center"/>
      <w:outlineLvl w:val="0"/>
    </w:pPr>
    <w:rPr>
      <w:b/>
    </w:rPr>
  </w:style>
  <w:style w:type="paragraph" w:styleId="4">
    <w:name w:val="heading 2"/>
    <w:basedOn w:val="2"/>
    <w:next w:val="1"/>
    <w:link w:val="28"/>
    <w:unhideWhenUsed/>
    <w:qFormat/>
    <w:uiPriority w:val="9"/>
    <w:pPr>
      <w:numPr>
        <w:ilvl w:val="1"/>
      </w:numPr>
      <w:jc w:val="left"/>
      <w:outlineLvl w:val="1"/>
    </w:pPr>
  </w:style>
  <w:style w:type="paragraph" w:styleId="5">
    <w:name w:val="heading 3"/>
    <w:basedOn w:val="4"/>
    <w:next w:val="1"/>
    <w:link w:val="29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5"/>
    <w:next w:val="1"/>
    <w:link w:val="30"/>
    <w:unhideWhenUsed/>
    <w:qFormat/>
    <w:uiPriority w:val="9"/>
    <w:pPr>
      <w:numPr>
        <w:ilvl w:val="3"/>
      </w:numPr>
      <w:outlineLvl w:val="3"/>
    </w:pPr>
  </w:style>
  <w:style w:type="paragraph" w:styleId="7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8">
    <w:name w:val="toc 7"/>
    <w:basedOn w:val="1"/>
    <w:next w:val="1"/>
    <w:unhideWhenUsed/>
    <w:qFormat/>
    <w:uiPriority w:val="39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toc 5"/>
    <w:basedOn w:val="1"/>
    <w:next w:val="1"/>
    <w:unhideWhenUsed/>
    <w:qFormat/>
    <w:uiPriority w:val="39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2" w:firstLine="0" w:firstLineChars="0"/>
    </w:pPr>
    <w:rPr>
      <w:rFonts w:ascii="Calibri" w:hAnsi="Calibri"/>
      <w:b/>
      <w:iCs/>
      <w:sz w:val="23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960"/>
    </w:pPr>
    <w:rPr>
      <w:rFonts w:asciiTheme="minorHAnsi" w:eastAsiaTheme="minorHAnsi"/>
      <w:sz w:val="18"/>
      <w:szCs w:val="18"/>
    </w:rPr>
  </w:style>
  <w:style w:type="paragraph" w:styleId="13">
    <w:name w:val="Date"/>
    <w:basedOn w:val="1"/>
    <w:next w:val="1"/>
    <w:link w:val="35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</w:pPr>
    <w:rPr>
      <w:rFonts w:ascii="Calibri" w:hAnsi="Calibri"/>
      <w:b/>
      <w:bCs/>
      <w:sz w:val="23"/>
      <w:szCs w:val="20"/>
    </w:rPr>
  </w:style>
  <w:style w:type="paragraph" w:styleId="17">
    <w:name w:val="toc 4"/>
    <w:basedOn w:val="1"/>
    <w:next w:val="1"/>
    <w:unhideWhenUsed/>
    <w:qFormat/>
    <w:uiPriority w:val="39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400"/>
    </w:pPr>
    <w:rPr>
      <w:rFonts w:asciiTheme="minorHAnsi" w:eastAsia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1" w:firstLine="0" w:firstLineChars="0"/>
    </w:pPr>
    <w:rPr>
      <w:rFonts w:ascii="Calibri" w:hAnsi="Calibri"/>
      <w:b/>
      <w:smallCaps/>
      <w:sz w:val="23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2240"/>
    </w:pPr>
    <w:rPr>
      <w:rFonts w:asciiTheme="minorHAnsi" w:eastAsiaTheme="minorHAnsi"/>
      <w:sz w:val="18"/>
      <w:szCs w:val="18"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3"/>
    <w:link w:val="15"/>
    <w:uiPriority w:val="99"/>
    <w:rPr>
      <w:sz w:val="18"/>
      <w:szCs w:val="18"/>
    </w:rPr>
  </w:style>
  <w:style w:type="character" w:customStyle="1" w:styleId="26">
    <w:name w:val="页脚 字符"/>
    <w:basedOn w:val="23"/>
    <w:link w:val="14"/>
    <w:uiPriority w:val="99"/>
    <w:rPr>
      <w:sz w:val="18"/>
      <w:szCs w:val="18"/>
    </w:rPr>
  </w:style>
  <w:style w:type="character" w:customStyle="1" w:styleId="27">
    <w:name w:val="标题 1 字符"/>
    <w:basedOn w:val="23"/>
    <w:link w:val="2"/>
    <w:qFormat/>
    <w:uiPriority w:val="9"/>
    <w:rPr>
      <w:rFonts w:ascii="楷体" w:hAnsi="楷体" w:eastAsia="楷体"/>
      <w:b/>
      <w:sz w:val="28"/>
    </w:rPr>
  </w:style>
  <w:style w:type="character" w:customStyle="1" w:styleId="28">
    <w:name w:val="标题 2 字符"/>
    <w:basedOn w:val="23"/>
    <w:link w:val="4"/>
    <w:qFormat/>
    <w:uiPriority w:val="9"/>
    <w:rPr>
      <w:rFonts w:ascii="楷体" w:hAnsi="楷体" w:eastAsia="楷体"/>
      <w:b/>
      <w:sz w:val="28"/>
    </w:rPr>
  </w:style>
  <w:style w:type="character" w:customStyle="1" w:styleId="29">
    <w:name w:val="标题 3 字符"/>
    <w:basedOn w:val="23"/>
    <w:link w:val="5"/>
    <w:qFormat/>
    <w:uiPriority w:val="9"/>
    <w:rPr>
      <w:rFonts w:ascii="楷体" w:hAnsi="楷体" w:eastAsia="楷体"/>
      <w:b/>
      <w:sz w:val="28"/>
    </w:rPr>
  </w:style>
  <w:style w:type="character" w:customStyle="1" w:styleId="30">
    <w:name w:val="标题 4 字符"/>
    <w:basedOn w:val="23"/>
    <w:link w:val="6"/>
    <w:qFormat/>
    <w:uiPriority w:val="9"/>
    <w:rPr>
      <w:rFonts w:ascii="楷体" w:hAnsi="楷体" w:eastAsia="楷体"/>
      <w:b/>
      <w:sz w:val="28"/>
    </w:rPr>
  </w:style>
  <w:style w:type="paragraph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字体，段落标准"/>
    <w:basedOn w:val="1"/>
    <w:link w:val="33"/>
    <w:uiPriority w:val="0"/>
    <w:pPr>
      <w:spacing w:line="360" w:lineRule="auto"/>
      <w:ind w:firstLine="420" w:firstLineChars="0"/>
      <w:jc w:val="both"/>
    </w:pPr>
    <w:rPr>
      <w:rFonts w:ascii="Times New Roman" w:hAnsi="Times New Roman" w:eastAsia="宋体" w:cs="Times New Roman"/>
      <w:snapToGrid w:val="0"/>
      <w:sz w:val="24"/>
      <w:szCs w:val="21"/>
    </w:rPr>
  </w:style>
  <w:style w:type="character" w:customStyle="1" w:styleId="33">
    <w:name w:val="字体，段落标准 Char"/>
    <w:link w:val="32"/>
    <w:uiPriority w:val="0"/>
    <w:rPr>
      <w:rFonts w:ascii="Times New Roman" w:hAnsi="Times New Roman" w:eastAsia="宋体" w:cs="Times New Roman"/>
      <w:snapToGrid w:val="0"/>
      <w:sz w:val="24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5">
    <w:name w:val="日期 字符"/>
    <w:basedOn w:val="23"/>
    <w:link w:val="13"/>
    <w:semiHidden/>
    <w:uiPriority w:val="99"/>
    <w:rPr>
      <w:rFonts w:ascii="楷体" w:hAnsi="楷体" w:eastAsia="楷体"/>
      <w:sz w:val="28"/>
    </w:rPr>
  </w:style>
  <w:style w:type="character" w:customStyle="1" w:styleId="36">
    <w:name w:val="标题 5 字符"/>
    <w:basedOn w:val="23"/>
    <w:link w:val="7"/>
    <w:uiPriority w:val="9"/>
    <w:rPr>
      <w:rFonts w:ascii="楷体" w:hAnsi="楷体" w:eastAsia="楷体"/>
      <w:b/>
      <w:bCs/>
      <w:sz w:val="28"/>
      <w:szCs w:val="28"/>
    </w:rPr>
  </w:style>
  <w:style w:type="table" w:customStyle="1" w:styleId="37">
    <w:name w:val="Grid Table 4 Accent 2"/>
    <w:basedOn w:val="21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">
    <w:name w:val="List Table 3 Accent 2"/>
    <w:basedOn w:val="21"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9">
    <w:name w:val="Grid Table 1 Light Accent 2"/>
    <w:basedOn w:val="21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4 Accent 6"/>
    <w:basedOn w:val="21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1">
    <w:name w:val="Grid Table 4 Accent 1"/>
    <w:basedOn w:val="2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EB1BC-2D44-4EEB-87F2-5D9E28279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212</TotalTime>
  <ScaleCrop>false</ScaleCrop>
  <LinksUpToDate>false</LinksUpToDate>
  <CharactersWithSpaces>198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2017-05-14T05:53:00Z</dcterms:created>
  <dc:creator>方锦基</dc:creator>
  <cp:lastModifiedBy>堇安生年</cp:lastModifiedBy>
  <cp:lastPrinted>2016-12-08T15:01:00Z</cp:lastPrinted>
  <dcterms:modified xsi:type="dcterms:W3CDTF">2019-07-20T01:45:34Z</dcterms:modified>
  <dc:title>智能急救头盔调研报告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