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236847"/>
          <w:sz w:val="56"/>
          <w:szCs w:val="56"/>
        </w:rPr>
        <w:t xml:space="preserve">Honolulo-Tourism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Documentación técnica de los cambios realizados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Visitante público, correcciones de despliegue, fotografías de las cascadas, visor de imágenes y módulo de afluencia de visitantes (historial y predicción)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Autor: Zegarra Martel, Juber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Carrera: Ingeniería de Sistemas de Información (Perú)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Repositorio: AureJara/Honolulo-Tourism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13 de octubre de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Introducción y alcance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describe, de forma ordenada y verificable, todos los cambios introducidos en el sistema Honolulo-Tourism durante la presente etapa de trabajo: qué se modificó, en qué parte del código, cómo se implementó y cómo se comprobó. Está pensado para que los integrantes del grupo y el docente puedan ubicar cada cambio en el repositorio y reproducir su verificación.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cambios se agrupan en cinco bloques: (A) tres mejoras de corto plazo (vista pública para visitantes, corrección de la creación de bases de datos de prueba con integración continua, y restricción del puerto web a la interfaz local); (B) fotografías de portada de cuatro cascadas; (C) visor ampliado de fotografías; (D) módulo nuevo de afluencia de visitantes, con historial y predicción por día, mes y año; y (E) actualización de documentación.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Arquitectura de referencia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se compone de microservicios Flask detrás de una puerta de enlace web (patrón BFF). Los puertos y responsabilidades son los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3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(BFF)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8000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Único punto de entrada público: sirve la interfaz, valida la sesión y reenvía a los servicios internos.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5001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Registro, ingreso y emisión de JWT con roles.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weather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5002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Clima actual.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5003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Pronóstico del clima de varios días (incluye probabilidad de lluvia).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catalog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5004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Lugares, fotografías, opiniones y, desde esta etapa, visitas y predicción de afluencia.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 de datos: PostgreSQL (en desarrollo, una instancia embebida con pgserver) con migraciones Alembic. Autenticación: JWT con roles; las mutaciones del BFF exigen el encabezado X-Requested-With como defensa contra CSRF.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Resumen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300"/>
        <w:gridCol w:w="26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 del sistema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Vista pública para visitante (Escenario 9)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services/web: templates/index.html, base.html, app.js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portada y el catálogo se ven sin iniciar sesión.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Corrección de with_database() y flujo de CI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libs/honolulo_common/testing.py; .github/workflows/tests.yml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reproducibles en GitHub Actions.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Puerto web enlazado a 127.0.0.1 (WEB_BIND)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docker-compose.yml; .env.example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puerto 8000 no queda expuesto por defecto.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Portadas de 4 cascadas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catalog: seed.py, seed_media/, __init__.py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lugar sembrado tiene foto de portada.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Visor ampliado de fotos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web: app.js, index.html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Clic para ver la imagen completa.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Afluencia de visitantes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catalog, web, scripts/dev.py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Historial y pronóstico por día, mes y año.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README.md, .env.example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Sección y variable documentadas.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Bloque A: mejoras de corto plazo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Vista pública para visitantes (Escenario 9)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Problema: al actualizar la página, el usuario sin sesión solo veía la pantalla de ingreso. El Escenario 9 exige que un visitante pueda explorar el sistema sin autenticarse.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Solución: la ruta raíz responde con la interfaz pública (catálogo de lugares, fotografías, clima y pronóstico), y los elementos que requieren sesión (opiniones propias, afluencia, administración) se ocultan para el visitante. Las llamadas de lectura públicas usan el ayudante anonymous() hacia los servicios; las que requieren identidad usan downstream() con el token. Las pruebas de services/web/tests/test_visitors.py comprueban que, para un visitante, la lista de elementos restringidos no aparece.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verlo: reiniciar con dev.py up, actualizar con Ctrl+F5 y cerrar sesión. El sitio ya desplegado en la nube no cambia hasta que se vuelva a desplegar.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Corrección de with_database() y GitHub Actions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with_database(url, name) construye la URL de una base de datos de pruebas cambiando únicamente el nombre de la base. Se corrigió para respetar el resto de la URL (usuario, clave, host, puerto y parámetros) y se cubrió con pruebas parametrizadas (libs/honolulo_common/tests/test_database_url.py), tanto para la función de la biblioteca como para la copia usada por scripts/dev.py. Se añadió el flujo .github/workflows/tests.yml que ejecuta las pruebas en cada envío al repositorio.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Puerto web enlazado a 127.0.0.1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docker-compose.yml el puerto de la web se publica como "${WEB_BIND:-127.0.0.1}:8000:8000". Por defecto solo es accesible desde la propia máquina; con Caddy delante (deploy/aws) nadie puede saltarse el proxy. Para abrirlo a la red local basta definir WEB_BIND=0.0.0.0 en el archivo .env. La prueba libs/honolulo_common/tests/test_deploy_aws.py verifica que solo la web publique un puerto.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Bloque B: fotografías de portada de las cascadas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incorporaron las imágenes proporcionadas como portada de Catarata Velo de las Ninfas, Cascada San Miguel, Catarata Santa Carmen y Catarata Gloriapata.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Archivos de imagen: </w:t>
      </w:r>
      <w:r>
        <w:rPr>
          <w:rFonts w:ascii="Calibri" w:cs="Calibri" w:eastAsia="Calibri" w:hAnsi="Calibri"/>
          <w:sz w:val="22"/>
          <w:szCs w:val="22"/>
        </w:rPr>
        <w:t xml:space="preserve">services/catalog/app/seed_media/ (velo-de-las-ninfas.jpg, cascada-san-miguel.jpg, catarata-santa-carmen.jpg, catarata-gloriapata.jpg).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services/catalog/app/seed.py: </w:t>
      </w:r>
      <w:r>
        <w:rPr>
          <w:rFonts w:ascii="Calibri" w:cs="Calibri" w:eastAsia="Calibri" w:hAnsi="Calibri"/>
          <w:sz w:val="22"/>
          <w:szCs w:val="22"/>
        </w:rPr>
        <w:t xml:space="preserve">diccionario SEED_PHOTOS (slug → archivo y texto alternativo descriptivo) y función seed_photos(). Cada imagen se procesa con process_image (conversión a WebP, lado mínimo 300 px, límite 10 MB) y se registra como PlacePhoto con is_cover=True.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Idempotencia: </w:t>
      </w:r>
      <w:r>
        <w:rPr>
          <w:rFonts w:ascii="Calibri" w:cs="Calibri" w:eastAsia="Calibri" w:hAnsi="Calibri"/>
          <w:sz w:val="22"/>
          <w:szCs w:val="22"/>
        </w:rPr>
        <w:t xml:space="preserve">seed_photos() omite los lugares que ya tienen fotos, de modo que no duplica ni pisa una portada subida por un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services/catalog/app/__init__.py: </w:t>
      </w:r>
      <w:r>
        <w:rPr>
          <w:rFonts w:ascii="Calibri" w:cs="Calibri" w:eastAsia="Calibri" w:hAnsi="Calibri"/>
          <w:sz w:val="22"/>
          <w:szCs w:val="22"/>
        </w:rPr>
        <w:t xml:space="preserve">el comando flask seed ejecuta ahora también seed_photos(); scripts/dev.py ejecuta seed en cada arranque.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Pruebas: </w:t>
      </w:r>
      <w:r>
        <w:rPr>
          <w:rFonts w:ascii="Calibri" w:cs="Calibri" w:eastAsia="Calibri" w:hAnsi="Calibri"/>
          <w:sz w:val="22"/>
          <w:szCs w:val="22"/>
        </w:rPr>
        <w:t xml:space="preserve">services/catalog/tests/test_photos.py: test_seed_photos_gives_the_seeded_places_their_cover_once (4 portadas la primera vez, 0 la segunda) y test_seed_photos_does_not_override_an_admin_upload.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Observación: </w:t>
      </w:r>
      <w:r>
        <w:rPr>
          <w:rFonts w:ascii="Calibri" w:cs="Calibri" w:eastAsia="Calibri" w:hAnsi="Calibri"/>
          <w:sz w:val="22"/>
          <w:szCs w:val="22"/>
        </w:rPr>
        <w:t xml:space="preserve">la imagen de Catarata Gloriapata contiene una marca de agua del fotógrafo (John Garay Photography). Conviene contar con su autorización o sustituirla por una fotografía propia antes de un uso público.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Bloque C: visor ampliado de fotografías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Problema: las tarjetas recortan la imagen (object-cover) y no se apreciaba la catarata completa. Solución: la portada y las fotos adicionales se envuelven en un botón con el atributo data-open-photo; al pulsarlo se abre un diálogo modal nativo que muestra la imagen completa con object-contain, junto con su título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services/web/app/templates/index.html: </w:t>
      </w:r>
      <w:r>
        <w:rPr>
          <w:rFonts w:ascii="Calibri" w:cs="Calibri" w:eastAsia="Calibri" w:hAnsi="Calibri"/>
          <w:sz w:val="22"/>
          <w:szCs w:val="22"/>
        </w:rPr>
        <w:t xml:space="preserve">elemento dialog#photo-dialog con #photo-img, #photo-title, #photo-caption y el control [data-photo-close].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services/web/app/static/js/app.js: </w:t>
      </w:r>
      <w:r>
        <w:rPr>
          <w:rFonts w:ascii="Calibri" w:cs="Calibri" w:eastAsia="Calibri" w:hAnsi="Calibri"/>
          <w:sz w:val="22"/>
          <w:szCs w:val="22"/>
        </w:rPr>
        <w:t xml:space="preserve">función bindPhotoViewer(), invocada desde init(); gestiona apertura, cierre (botón, clic fuera y tecla Escape) y carga del texto alternativo.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Prueba: </w:t>
      </w:r>
      <w:r>
        <w:rPr>
          <w:rFonts w:ascii="Calibri" w:cs="Calibri" w:eastAsia="Calibri" w:hAnsi="Calibri"/>
          <w:sz w:val="22"/>
          <w:szCs w:val="22"/>
        </w:rPr>
        <w:t xml:space="preserve">services/web/tests/test_visitors.py (existencia del diálogo y de los disparadores).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Bloque D: módulo de afluencia de visitantes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Requerimiento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ingeniero solicitó que, además del clima actual y el pronóstico de varios días, el sistema muestre cuántas personas visitan cada lugar (o Honolulo en conjunto) por día, mes y año, y una predicción de la afluencia futura.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Decisión sobre las fuentes de datos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existe una API pública que entregue conteos de visitantes por atractivo. Las fuentes oficiales (BCRP y MINCETUR) publican estadísticas regionales de arribos a hospedajes, no de visitas a un sitio específico. Por ello el diseño combina tres elementos: (1) un registro propio de visitas, alimentado por el personal; (2) un modelo estadístico de predicción sobre ese registro; y (3) como referencia de estacionalidad regional, la serie oficial RD13362DM del BCRP (arribos a establecimientos de hospedaje, Huánuco, 2015–2019). Mientras no existan datos reales, el sistema genera datos de demostración claramente rotulados.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Base de datos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Nueva tabla place_visits (modelo PlaceVisit en services/catalog/app/models.py; migración services/catalog/migrations/versions/c8d2e5f1a4b6_visitas_por_lugar.py).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BigInteger (PK)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autoincremental.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place_id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 (FK places.id)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Lugar; ON DELETE CASCADE.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visit_date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Día de la visita. Restricción única (place_id, visit_date): un registro por lugar y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visitors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Visitantes del día. CHECK entre 0 y 50 000.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String(10)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'registro' (anotado por personal) o 'demo'. CHECK de valores permitidos.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String(64)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del usuario que registró.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creación.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añadió además un índice ix_place_visits_date para consultas por rango de fechas.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6.4 Modelo de predicción (visit_model.py)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módulo services/catalog/app/visit_model.py está escrito solo con la biblioteca estándar de Python (sin NumPy ni pandas), lo que simplifica el despliegue. Sus componentes principales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Holt-Winters multiplicativo con tendencia amortiguada (holt_winters, _hw_pass): </w:t>
      </w:r>
      <w:r>
        <w:rPr>
          <w:rFonts w:ascii="Calibri" w:cs="Calibri" w:eastAsia="Calibri" w:hAnsi="Calibri"/>
          <w:sz w:val="22"/>
          <w:szCs w:val="22"/>
        </w:rPr>
        <w:t xml:space="preserve">nivel, tendencia y estacionalidad anual; los parámetros alfa, beta y gamma se eligen por búsqueda en rejilla minimizando el error; el factor de amortiguación phi es 0,95.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Respaldo regional (regional_fallback): </w:t>
      </w:r>
      <w:r>
        <w:rPr>
          <w:rFonts w:ascii="Calibri" w:cs="Calibri" w:eastAsia="Calibri" w:hAnsi="Calibri"/>
          <w:sz w:val="22"/>
          <w:szCs w:val="22"/>
        </w:rPr>
        <w:t xml:space="preserve">si hay menos de 24 meses de historia, la forma estacional proviene del índice mensual del BCRP (regional_seasonal_index) y el nivel de los datos propios.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Pronóstico diario (forecast_daily): </w:t>
      </w:r>
      <w:r>
        <w:rPr>
          <w:rFonts w:ascii="Calibri" w:cs="Calibri" w:eastAsia="Calibri" w:hAnsi="Calibri"/>
          <w:sz w:val="22"/>
          <w:szCs w:val="22"/>
        </w:rPr>
        <w:t xml:space="preserve">combina el perfil por día de la semana, la estacionalidad mensual, los feriados peruanos (holidays, con la Pascua calculada en easter) y, opcionalmente, un factor de lluvia.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Factor de lluvia: </w:t>
      </w:r>
      <w:r>
        <w:rPr>
          <w:rFonts w:ascii="Calibri" w:cs="Calibri" w:eastAsia="Calibri" w:hAnsi="Calibri"/>
          <w:sz w:val="22"/>
          <w:szCs w:val="22"/>
        </w:rPr>
        <w:t xml:space="preserve">se aplica un ajuste supuesto de −30 % cuando la probabilidad de lluvia es del 100 %, proporcional a la probabilidad que entrega el servicio de pronóstico. Es un supuesto de modelado, no un dato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Validación (backtest_monthly, backtest_daily, mape): </w:t>
      </w:r>
      <w:r>
        <w:rPr>
          <w:rFonts w:ascii="Calibri" w:cs="Calibri" w:eastAsia="Calibri" w:hAnsi="Calibri"/>
          <w:sz w:val="22"/>
          <w:szCs w:val="22"/>
        </w:rPr>
        <w:t xml:space="preserve">se ocultan los últimos 6 meses (o 14 días), se predicen y se compara con lo ocurrido; se informa el error porcentual absoluto medio (MAPE).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Intervalos de confianza del 95 %: </w:t>
      </w:r>
      <w:r>
        <w:rPr>
          <w:rFonts w:ascii="Calibri" w:cs="Calibri" w:eastAsia="Calibri" w:hAnsi="Calibri"/>
          <w:sz w:val="22"/>
          <w:szCs w:val="22"/>
        </w:rPr>
        <w:t xml:space="preserve">a partir de la dispersión de los residuos.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Utilidades: </w:t>
      </w:r>
      <w:r>
        <w:rPr>
          <w:rFonts w:ascii="Calibri" w:cs="Calibri" w:eastAsia="Calibri" w:hAnsi="Calibri"/>
          <w:sz w:val="22"/>
          <w:szCs w:val="22"/>
        </w:rPr>
        <w:t xml:space="preserve">fill_gaps (relleno de huecos), month_add, monthly_index_from.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hora de referencia es la de Perú (UTC−5), calculada a mano sin depender de tzdata para evitar fallos en Windows (today_pe en visits.py).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Servicio de visitas (visits.py) y datos de demostración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 / delete_record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o quitar las visitas de un lugar en un día (valida fecha y rango; un registro real reemplaza al dato de demostración de ese día).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recent_records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Últimos registros reales para el panel del administrador.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stats(granularity, slug, rain)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 historial, KPIs y pronóstico para día, mes o año, para un lugar o para todos.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regional_context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Entrega la serie del BCRP, el índice estacional y la nota de fuente.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seed_demo_visits / delete_demo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 y elimina visitas de demostración.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demo_value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 determinista por (lugar, fecha): mismo resultado en cada ejecución.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datos de demostración cubren tres años hacia atrás, se marcan con source='demo' y solo se generan cuando la variable de entorno SEED_DEMO_VISITS vale 1. scripts/dev.py la activa por defecto (env.setdefault); en docker-compose y en producción queda desactivada.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Archivo de datos oficiales: services/catalog/app/data/bcrp_huanuco_arribos_2015_2019.json, con la serie mensual RD13362DM (fuente: estadisticas.bcrp.gob.pe, serie RD13362DM, 2015-1 a 2019-12).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6.6 API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servicio catalog expone las rutas en services/catalog/app/visits_api.py y el BFF las reexpone en services/web/app/visits_api.py (mismas rutas y métodos).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36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/api/v1/visits/stats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 sesión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Historial y pronóstico (parámetros: granularity, place).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/api/v1/visits/regional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 sesión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Referencia regional BCRP/MINCETUR.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/api/v1/admin/visits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visitas (place, date, visitors).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/api/v1/admin/visits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Quitar el registro de un día.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/api/v1/admin/visits/recent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Últimos registros.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/api/v1/admin/visits/demo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Eliminar los datos de demostración.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Seguridad: las rutas de lectura usan el decorador signed_in y las de escritura admin_only (services/catalog/app/permissions.py). Las entradas se validan con marshmallow (VisitSchema: slug con expresión regular, fecha, entero estricto entre 0 y 50 000). Las mutaciones del BFF exigen el encabezado X-Requested-With. El BFF, además, pide al servicio de pronóstico la probabilidad de lluvia de los próximos días y se la pasa al modelo.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6.7 Interfaz de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services/web/app/templates/index.html: </w:t>
      </w:r>
      <w:r>
        <w:rPr>
          <w:rFonts w:ascii="Calibri" w:cs="Calibri" w:eastAsia="Calibri" w:hAnsi="Calibri"/>
          <w:sz w:val="22"/>
          <w:szCs w:val="22"/>
        </w:rPr>
        <w:t xml:space="preserve">sección #afluencia (visible solo con sesión) y carga de visits.js; base.html: enlace «Afluencia» en el menú.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services/web/app/static/js/visits.js: </w:t>
      </w:r>
      <w:r>
        <w:rPr>
          <w:rFonts w:ascii="Calibri" w:cs="Calibri" w:eastAsia="Calibri" w:hAnsi="Calibri"/>
          <w:sz w:val="22"/>
          <w:szCs w:val="22"/>
        </w:rPr>
        <w:t xml:space="preserve">selector de lugar, selector Día/Mes/Año, cinco indicadores (últimos 7 días, últimos 30 días, acumulado del año, pronóstico a 7 y a 30 días), gráfico de barras en SVG hecho a mano (historial en verde, pronóstico rayado con barras de error del 95 %, periodo en curso con borde punteado), recuadro «Cómo se calcula la predicción», tabla de datos, referencia regional (estacionalidad mensual y arribos anuales) y formulario de registro para el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Transparencia: </w:t>
      </w:r>
      <w:r>
        <w:rPr>
          <w:rFonts w:ascii="Calibri" w:cs="Calibri" w:eastAsia="Calibri" w:hAnsi="Calibri"/>
          <w:sz w:val="22"/>
          <w:szCs w:val="22"/>
        </w:rPr>
        <w:t xml:space="preserve">insignia «Datos de demostración» cuando corresponde, leyenda del gráfico y notas sobre los supuestos y las limitaciones de la serie regional.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figura 1 muestra la sección con los datos de demostración (en el navegador real los nombres de iconos como «groups» o «expand_more» se muestran como íconos).</w:t>
      </w:r>
    </w:p>
    <w:p>
      <w:pPr>
        <w:spacing w:after="80"/>
        <w:jc w:val="center"/>
      </w:pPr>
      <w:r>
        <w:drawing>
          <wp:inline distT="0" distB="0" distL="0" distR="0">
            <wp:extent cx="4095750" cy="5457825"/>
            <wp:effectExtent t="0" r="0" b="0" l="0"/>
            <wp:docPr id="1" name="afl" descr="Sección Afluencia de visitantes" title="Afl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1. Sección «Afluencia de visitantes» (vista mensual, todos los lugares).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6.8 Comandos de línea y arranque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flask seed: </w:t>
      </w:r>
      <w:r>
        <w:rPr>
          <w:rFonts w:ascii="Calibri" w:cs="Calibri" w:eastAsia="Calibri" w:hAnsi="Calibri"/>
          <w:sz w:val="22"/>
          <w:szCs w:val="22"/>
        </w:rPr>
        <w:t xml:space="preserve">siembra lugares y fotografías de portada.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flask seed-visits: </w:t>
      </w:r>
      <w:r>
        <w:rPr>
          <w:rFonts w:ascii="Calibri" w:cs="Calibri" w:eastAsia="Calibri" w:hAnsi="Calibri"/>
          <w:sz w:val="22"/>
          <w:szCs w:val="22"/>
        </w:rPr>
        <w:t xml:space="preserve">genera las visitas de demostración (también se ejecuta al arrancar si SEED_DEMO_VISITS=1).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flask clear-demo-visits: </w:t>
      </w:r>
      <w:r>
        <w:rPr>
          <w:rFonts w:ascii="Calibri" w:cs="Calibri" w:eastAsia="Calibri" w:hAnsi="Calibri"/>
          <w:sz w:val="22"/>
          <w:szCs w:val="22"/>
        </w:rPr>
        <w:t xml:space="preserve">elimina las visitas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scripts/dev.py: </w:t>
      </w:r>
      <w:r>
        <w:rPr>
          <w:rFonts w:ascii="Calibri" w:cs="Calibri" w:eastAsia="Calibri" w:hAnsi="Calibri"/>
          <w:sz w:val="22"/>
          <w:szCs w:val="22"/>
        </w:rPr>
        <w:t xml:space="preserve">aplica migraciones, ejecuta seed y activa SEED_DEMO_VISITS=1 por defecto.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Pruebas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Catálogo (services/catalog)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210 pruebas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Incluye test_visit_model.py (modelo, feriados, Pascua, MAPE, respaldo regional) y test_visits.py (servicio y API), test_photos.py.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(services/web)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220 pruebas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Incluye test_visits_web.py (BFF) y test_visitors.py (vista pública y visor).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de extremo a extremo (qa)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pruebas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qa/test_visits_e2e.py con el sistema real levantado.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Simulación de navegador (jsdom)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Verificada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Gráficos, indicadores, tabla regional, guardado y eliminación desde la interfaz real.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Limitación de la verificación: la sección no se observó en un navegador real; la captura de la figura 1 se generó con una hoja de estilos Tailwind compilada aparte. Se recomienda una revisión visual en el navegador del equipo.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Puesta en marcha y 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Reiniciar el sistema con python scripts/dev.py up (aplica la migración c8d2e5f1a4b6 y carga los datos de demostración).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Actualizar el navegador con Ctrl+F5 e iniciar sesión; abrir «Afluencia» en el menú.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registrar datos reales, ingresar como administrador y usar «Registrar visitas (administración)».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quitar los datos ficticios, usar «Quitar los datos de demostración» o ejecutar flask clear-demo-visits.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en Git los archivos nuevos: migración, JSON del BCRP, visit_model.py, visits.py, visits_api.py (catalog y web), visits.js, pruebas y las imágenes de seed_media.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un despliegue (AWS/Docker), definir SEED_DEMO_VISITS=1 solo si se desea mostrar datos de demostración; en producción con datos reales debe quedar en 0.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Limitaciones y consideraciones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 demostración: </w:t>
      </w:r>
      <w:r>
        <w:rPr>
          <w:rFonts w:ascii="Calibri" w:cs="Calibri" w:eastAsia="Calibri" w:hAnsi="Calibri"/>
          <w:sz w:val="22"/>
          <w:szCs w:val="22"/>
        </w:rPr>
        <w:t xml:space="preserve">son ficticios. El MAPE medido sobre ellos es optimista y será mayor con visitas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Serie del BCRP: </w:t>
      </w:r>
      <w:r>
        <w:rPr>
          <w:rFonts w:ascii="Calibri" w:cs="Calibri" w:eastAsia="Calibri" w:hAnsi="Calibri"/>
          <w:sz w:val="22"/>
          <w:szCs w:val="22"/>
        </w:rPr>
        <w:t xml:space="preserve">termina en diciembre de 2019 y corresponde a arribos a hospedajes de toda la región; sirve para la forma estacional, no como conteo de visitas a Honolulo.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Efecto de la lluvia: </w:t>
      </w:r>
      <w:r>
        <w:rPr>
          <w:rFonts w:ascii="Calibri" w:cs="Calibri" w:eastAsia="Calibri" w:hAnsi="Calibri"/>
          <w:sz w:val="22"/>
          <w:szCs w:val="22"/>
        </w:rPr>
        <w:t xml:space="preserve">el −30 % con lluvia segura es un supuesto del modelo; debe calibrarse con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Calidad del pronóstico: </w:t>
      </w:r>
      <w:r>
        <w:rPr>
          <w:rFonts w:ascii="Calibri" w:cs="Calibri" w:eastAsia="Calibri" w:hAnsi="Calibri"/>
          <w:sz w:val="22"/>
          <w:szCs w:val="22"/>
        </w:rPr>
        <w:t xml:space="preserve">depende de la cantidad de historia real registrada; con menos de 24 meses se apoya en la estacionalidad regional.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Derechos de imagen: </w:t>
      </w:r>
      <w:r>
        <w:rPr>
          <w:rFonts w:ascii="Calibri" w:cs="Calibri" w:eastAsia="Calibri" w:hAnsi="Calibri"/>
          <w:sz w:val="22"/>
          <w:szCs w:val="22"/>
        </w:rPr>
        <w:t xml:space="preserve">revisar la marca de agua de la fotografía de Catarata Gloriapata.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Documentación pendiente: </w:t>
      </w:r>
      <w:r>
        <w:rPr>
          <w:rFonts w:ascii="Calibri" w:cs="Calibri" w:eastAsia="Calibri" w:hAnsi="Calibri"/>
          <w:sz w:val="22"/>
          <w:szCs w:val="22"/>
        </w:rPr>
        <w:t xml:space="preserve">docs/despliegue-aws.md, docker-compose.yml y qa/QA-REPORT.md no se actualizaron con esta etapa.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Índice de archivos modificados y creados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300"/>
        <w:gridCol w:w="3360"/>
      </w:tblGrid>
      <w:tr>
        <w:trPr>
          <w:tblHeader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services/catalog/app/visit_model.py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 estadístico, feriados, validación.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services/catalog/app/visits.py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Servicio: registro, estadísticas, demo, contexto regional.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services/catalog/app/visits_api.py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Rutas HTTP y validación del catálogo.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services/catalog/app/data/bcrp_huanuco_arribos_2015_2019.json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Serie oficial RD13362DM.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services/catalog/app/models.py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 PlaceVisit.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services/catalog/migrations/versions/c8d2e5f1a4b6_visitas_por_lugar.py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Migración de place_visits.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services/catalog/app/__init__.py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Comandos seed, seed-visits, clear-demo-visits; registro del blueprint.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services/catalog/app/seed.py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SEED_PHOTOS y seed_photos().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services/catalog/app/seed_media/*.jpg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Cuatro fotografías de portada.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services/web/app/visits_api.py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BFF de visitas (con datos de lluvia).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services/web/app/__init__.py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del blueprint de visitas.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services/web/app/templates/index.html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Sección Afluencia, diálogo del visor de fotos.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services/web/app/templates/base.html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Enlace «Afluencia».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services/web/app/static/js/app.js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Visor de fotos (bindPhotoViewer).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services/web/app/static/js/visits.js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Interfaz y gráficos de afluencia.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scripts/dev.py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SEED_DEMO_VISITS=1 por defecto.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services/catalog/tests/test_visit_model.py, test_visits.py, test_photos.py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Nuevos/Modificado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del catálogo.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services/web/tests/test_visits_web.py, test_visitors.py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Nuevo/Modificado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del BFF y de la vista pública.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qa/test_visits_e2e.py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Nuevo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 extremo a extremo.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Sección «Afluencia de visitantes».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Modificado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Variable SEED_DEMO_VISITS.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Fuente de datos oficiales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Banco Central de Reserva del Perú (BCRPData), con datos del Ministerio de Comercio Exterior y Turismo (MINCETUR). Serie RD13362DM: arribos a los establecimientos de hospedaje según departamentos (número), Huánuco, 2015–2019. https://estadisticas.bcrp.gob.pe/estadisticas/series/api/RD13362DM/json/2015-1/2019-12</w:t>
      </w:r>
    </w:p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Honolulo-Tourism · Documentación de cambios · Página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368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E81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86168ddd73ab9b8827a201e751842caaaca5e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2026-10-13T17:59:06.755Z</dcterms:created>
  <dcterms:modified xsi:type="dcterms:W3CDTF">2026-10-13T17:59:06.755Z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