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Aurèle TOUSSAINT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CNRS Researcher (Chargé de Recherche, CR)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Centre de Recherche sur la Biodiversité et l'Environnement (CRBE) — UMR5300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UPS · CNRS · IRD · INP — Université de Toulouse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Bât. 4R1, bureau 29 · 118 Route de Narbonne · 31062 Toulouse, France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aurele.toussaint@cnrs.fr  ·  </w:t>
      </w:r>
      <w:hyperlink w:history="1" r:id="rIdwae4x3p8n418v_klofuhl">
        <w:r>
          <w:rPr>
            <w:rStyle w:val="Hyperlink"/>
            <w:rFonts w:ascii="Arial" w:cs="Arial" w:eastAsia="Arial" w:hAnsi="Arial"/>
            <w:color w:val="2980B9"/>
            <w:sz w:val="18"/>
            <w:szCs w:val="18"/>
          </w:rPr>
          <w:t xml:space="preserve">ORCID: 0000-0002-5738-4637</w:t>
        </w:r>
      </w:hyperlink>
    </w:p>
    <w:p>
      <w:pPr>
        <w:pBdr>
          <w:bottom w:val="single" w:color="2980B9" w:sz="6" w:space="1"/>
        </w:pBdr>
        <w:spacing w:after="160" w:before="0"/>
      </w:pP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PERSONAL INFORMATION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Date of birth: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16 July 1988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Nationality: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French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PROFESSIONAL EXPERIENCE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CNRS Researcher (CR) — CRBE, Université de Toulouse,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2024 – present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Macroecology, functional diversity, freshwater fishes, vertebrates, biodiversity loss.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Research Fellow — Institute of Ecology and Earth Sciences, University of Tartu, Estonia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2020 – 2023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Estonian Research Council grant PSG-505 (Rank 1/42 · 260,500 EUR).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Topic: Toward an optimization of functional diversity approaches of freshwater fish: historical patterns and impact of human activities.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MOBILITAS Pluss Post-Doctoral Researcher — University of Tartu, Estonia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2017 – 2019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Estonian Research Council grant MOBJD-276 (Rank 1/106 · 63,300 EUR).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Topic: Macroecology of functional diversity: comparison of taxonomic groups.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Specialist Fellow in Macroecology — University of Tartu, Estonia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2016 – 2017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Project IUT20-29: Dark diversity: taxonomic, phylogenetic, functional and genetic levels in dynamic plant communities.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Erasmus-Mundus Research Visit — Kyung Hee University, Seoul, Republic of Korea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Jan–Jun 2016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Supervisor: Prof. Young-Seuk Park (Kyung Hee University).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PhD Student in Fish Macro-ecology — EDB Laboratory, University Paul Sabatier, Toulouse,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2012 – 2016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Topic: Functional diversity of freshwater fish fauna at the world scale: patterns, determinants and impacts of human activities.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Supervisors: Prof. Sébastien Brosse (UPS Toulouse) &amp; Dr. Sébastien Villéger (University Montpellier 2).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EDUCATION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PhD in Ecology — University Paul Sabatier-Toulouse 3,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Functional diversity of freshwater fish fauna at the world scale.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MSc in Biostatistics and Ecological Systems Modelling — UPS Toulouse 3,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2012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Second highest distinction (Rank: 5/19). Thesis: Determinants of change in taxonomic dissimilarity in freshwater fish fauna at the world scale.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MSc (1st year) in Ecology — UPS Toulouse 3,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2011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With distinction (Rank: 43/172). Thesis: Revision of the taxonomy of the freshwater fish European fauna and implications for conservation and biogeography.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BSc in Biology of Organisms — University of Lorraine, Nancy,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2010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GRANTS &amp; FUNDING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INTRAIT — Intraspecific trait variability in freshwater fish communities, French Guiana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2025 – 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Funded by CEBA &amp; TREMPLIN (Labex CEBA). Principal Investigator.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CFBBA Chair — Building an Intraspecific Trait Database for Amazonian Freshwater Fishes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Laureate of the inaugural Franco-Brazilian Chair Network (CFBBA). Collaboration with Prof. Luciano Montag (UFPA, Belém, Brazil).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Research Fellow — Estonian Research Council (PSG-505)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2020 – 2023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260,500 EUR — Rank 1/42.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MOBILITAS Pluss Post-Doctoral Fellow — Estonian Research Council (MOBJD-276)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2017 – 2019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63,300 EUR — Rank 1/106.</w:t>
      </w:r>
    </w:p>
    <w:p>
      <w:pPr>
        <w:spacing w:after="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Erasmus-Mundus Mobility Grant for PhD Students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Research visit at Kyung Hee University, Seoul, Republic of Korea.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AWARDS &amp; DISTINCTIONS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Estonian Research Award in Natural and Exact Sciences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2024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National science prize awarded by the Estonian Academy of Sciences for research on the functional diversity of plants and vertebrates at global scale (Science Advances 2021; Nature Communications 2021).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PUBLICATIONS</w:t>
      </w:r>
    </w:p>
    <w:p>
      <w:pPr>
        <w:pBdr>
          <w:bottom w:val="single" w:color="2980B9" w:sz="6" w:space="1"/>
        </w:pBdr>
        <w:spacing w:after="160" w:before="0"/>
      </w:pPr>
    </w:p>
    <w:p>
      <w:pPr>
        <w:spacing w:after="60" w:before="0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* Co-senior authorship.  Names in bold indicate Toussaint A.</w:t>
      </w: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Peer-reviewed articles in international journals</w:t>
      </w:r>
    </w:p>
    <w:p>
      <w:pPr>
        <w:spacing w:after="0" w:before="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28.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Chen Z., Xu C., Brosse S.,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Xu J., Su G. Global Patterns and Determinants of Multiple Facets of Freshwater Fishes Beta Diversity. Global Ecology and Biogeography (in press).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27.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Partel M., Tamme R., […],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[…], Zobel M. Global impoverishment of natural vegetation revealed by dark diversity. Nature, 641, 917–924 (2025).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26.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Coulon N., Pilet S., Lizé A., Lacoue-Labarthe T., Sturbois A.,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Feunteun E., Carpentier A. Shark critical life stage vulnerability to monthly temperature variations under climate change. Marine Environmental Research, 198, 106531 (2024).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25.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Tordoni E., Carmona C.P.,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Tamme R., Pärtel M. Global patterns and determinants of multiple facets of plant diversity. Global Ecology and Biogeography, e13823 (2024).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24.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Pärtel M., Carmona C.P. Contrasting impacts of non-native and threatened species on morphological, life-history, and phylogenetic diversity in bird assemblages. Ecology Letters, 27, e14373 (2024).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23.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Coulon N., Lindegren M., Goberville E.,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Receveur A., Auber A. Threatened fish species in the Northeast Atlantic are functionally rare. Global Ecology and Biogeography, 32, 1128–1143 (2023).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22.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Bueno C.G.,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Träger S. et al. Reply to: The importance of trait selection in ecology. Nature, 618, E31–E34 (2023).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21.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de Tombeur F., Raven J.A.,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Lambers H., Cooke J., Hartley S.E., Johnson S.N., Coq S., Katz O., Schaller J., Violle C. Why do plants silicify? Trends in Ecology and Evolution, 38(3), 275–288 (2023).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20.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Auber A., Waldock C., Maire A., Goberville E., Albouy C., Algar A.C., McLean M., Brind'Amour A., Green A.L., Tupper M., Vigliola L., Kaschner K., Kesner-Reyes K., Beger M., Tjiputra J.,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Violle C., Mouquet N., Thuiller W., Mouillot D. A functional vulnerability framework for biodiversity conservation. Nature Communications, 13, 4774 (2022).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19.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Paganeli B.,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Bueno C.G., Fujinuma J., Reier Ü., Pärtel M. Dark diversity at home describes the success of cross-continent tree invasions. Diversity and Distributions, 28(6), 1202–1213 (2022).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18.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Su G., Tedesco P.A.,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Villéger S., Brosse S. Contemporary environment and historical legacy explain functional diversity of freshwater fishes in the world rivers. Global Ecology and Biogeography, 31, 700–713 (2022).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17.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Brosse S., Charpin N., Su G.,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Herrera-R. G.A., Tedesco P.A., Villéger S. FISHMORPH: A global database on morphological traits of freshwater fishes. Global Ecology and Biogeography, 30(12), 2330–2336 (2021).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16.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Carmona C.P., Bueno C.G.,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Träger S., Diaz S., Moora M., Munson D.A., Pärtel M., Zobel M., Tamme R. Fine-root traits in the global spectrum of plant form and function. Nature, 597(7878), 683–687 (2021).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15.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Carmona C.P., Tamme R., Pärtel M., de Bello F., Brosse S., Capdevila P., Gonzalez-M R., Gonzalez-Suarez M., Salguero-Gomez R., Vasquez-Valderrama M.,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Erosion of global functional diversity across the tree of life. Science Advances, 7(13), eabf2675 (2021).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14.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Brosse S., Bueno C.G., Pärtel M., Tamme R., Carmona C.P. Extinction of threatened vertebrates will lead to idiosyncratic changes in functional diversity across the world. Nature Communications, 12, 8182 (2021).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13.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Derezal O., Mondy P.C., Dembski S., Kreutzenberger K., Reyjol Y., Chanderis A., Valette L., Brosse S.,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Beillard J., Merg M.L., Usseglio-Polatera P. A diagnostic-based approach to assess specific risks of river degradation in a multiple pressure context: Insights from fish communities. Science of the Total Environment, 734, 139467 (2020).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12.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Bueno C.G., Davison J., Moora M., Tedersoo L., Zobel M., Öpik M., Pärtel M. Asymmetric assembly processes in plant and arbuscular mycorrhizal fungal communities across a grassland productivity gradient. Journal of Vegetation Science, 31(2), 355–366 (2020).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11.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Charpin N., Villéger S.* &amp; Brosse S.* Worldwide freshwater fish homogenization is driven by few widespread non-native species. Ecology Letters, 21(11), 1649–1659 (2018).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10.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Kuczynski L., Côte J.,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Brosse S., Buisson L., Grenouillet G. Spatial mismatch in morphological, ecological and phylogenetic diversity in historical and contemporary European freshwater fish faunas. Ecography, 41, 1665–1674 (2018).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9.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Tedersoo L., Laanisto L., Rahimlou S.,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Hallikma T., Pärtel M. Global database of plants with root-symbiotic nitrogen fixation: Nod DB. Journal of Vegetation Science, 29(3), 560–568 (2018).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8.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Charpin N., Brosse S.* &amp; Villéger S.* Global functional diversity of freshwater fish is concentrated in the Neotropics while functional vulnerability is widespread. Scientific Reports, 6, 22125 (2016).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7.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Beauchard O., Oberdorff T., Brosse S., Villéger S. Worldwide freshwater fish homogenization is driven by a few widespread non-native species. Biological Invasions, 18, 1295–1304 (2016).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6.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Allard L.,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Vigouroux R., Brosse S. Length-weight relationship of 58 fish species in streams of French Guiana. Journal of Applied Ichthyology, 31, 567–570 (2015).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5.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Beauchard O., Oberdorff T., Brosse S., Villéger S. Historical assemblage distinctiveness and the introduction of widespread non-native species explain worldwide changes in freshwater fish taxonomic dissimilarity. Global Ecology and Biogeography, 23, 574–584 (2014).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Preprints</w:t>
      </w:r>
    </w:p>
    <w:p>
      <w:pPr>
        <w:spacing w:after="0" w:before="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4.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Tordoni E., </w:t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Pärtel M., Nogues-Bravo D., Carmona C.P. Combining taxonomic, phylogenetic and functional diversity reveals new global priority areas for tetrapod conservation. bioRxiv (2021). doi: 10.1101/2021.07.01.450689</w:t>
      </w:r>
    </w:p>
    <w:p>
      <w:pPr>
        <w:spacing w:after="0" w:before="80"/>
        <w:ind w:left="360" w:hanging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3.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/>
      </w:r>
      <w:r>
        <w:rPr>
          <w:rFonts w:ascii="Arial" w:cs="Arial" w:eastAsia="Arial" w:hAnsi="Arial"/>
          <w:b/>
          <w:bCs/>
          <w:color w:val="2C3E50"/>
          <w:sz w:val="18"/>
          <w:szCs w:val="18"/>
        </w:rPr>
        <w:t xml:space="preserve">Toussaint A.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, Pärtel M., Carmona C.P. Non-native bird species will not compensate for the loss of phylogenetic and functional diversity after the extinction of threatened species. Authorea (preprint).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CONFERENCE PRESENTATIONS</w:t>
      </w:r>
    </w:p>
    <w:p>
      <w:pPr>
        <w:pBdr>
          <w:bottom w:val="single" w:color="2980B9" w:sz="6" w:space="1"/>
        </w:pBdr>
        <w:spacing w:after="160" w:before="0"/>
      </w:pPr>
    </w:p>
    <w:p>
      <w:p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Oral presentations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GfÖ Annual Meeting for Macroecology, Marburg, Germany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2024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Pärtel M., Carmona C.P. Contrasting impacts of non-native and threatened species on morphological, life-history, and phylogenetic diversity in bird assemblages.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19th ISRLE, China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2023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Carmona C.P. et al. Mapping extinction risk in the global functional spectra across the tree of life.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GfÖ Annual Meeting for Macroecology, Konstanz, Germany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2020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Carmona C.P., Tamme R., Pärtel M., de Bello F., Brosse S., Capdevila P., Gonzalez-M R., Gonzalez-Suarez M., Salguero-Gomez R., Vasquez-Valderrama M., Toussaint A. Mapping extinction risk in the global functional spectra across the tree of life.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GfÖ Annual Meeting for Macroecology, Birmendorf, Switzerland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2018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Pärtel M. Global mismatch between the species richness of vascular plants and symbiosis fungi across biogeographic realms.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60th IAVS Annual Symposium, Palermo, Italy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2017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Pärtel M. Global mismatch between the species richness of vascular plants and symbiosis fungi across biogeographic realms.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7th EAFES International Congress, Daegu, Republic of Korea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Charpin N., Brosse S., Villéger S. Functional diversity and vulnerability of freshwater fish at the global scale.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9th SEFS, Geneva, Switzerland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2015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Charpin N., Brosse S., Villéger S. Introductions of non-native freshwater fish affected differently the taxonomic and functional biodiversity facets.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8th SEFS, Münster, Germany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2013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Beauchard O., Oberdorff T., Brosse S., Villéger S. Historical assemblage distinctiveness and the introduction of widespread non-native species explain worldwide changes in freshwater fish taxonomic dissimilarity.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Poster presentations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7th IBS Biennial Conference, Bayreuth, Germany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2015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Toussaint A., Charpin N., Brosse S., Villéger S. Functional diversity of the freshwater fish fauna.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TEACHING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Teaching assistant — EUR TULIP, University of Toulouse,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Functional ecology (MSc degree)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Invited lecturer — Universidade Federal do Pará (UFPA), Belém, Brazil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Introduction to functional ecology in R: trait data, functional diversity indices, RLQ &amp; fourth-corner analyses, fish landmark morphometrics.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Jury member — Master Écologie Évolutive (EE), University of Toulouse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Member of the examination jury for Master 2 students in Evolutionary Ecology.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Teaching assistant — University of Tartu, Estonia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2019 –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Data analysis in community ecology (BSc, MSc, and PhD students)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Teaching assistant — University Paul Sabatier – Toulouse 3, France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2013 – 2015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Ecology &amp; Quantitative Biology (BSc degree)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Biostatistics (BSc degree)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Multivariate analyses (MSc degree)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STUDENT SUPERVISION</w:t>
      </w:r>
    </w:p>
    <w:p>
      <w:pPr>
        <w:pBdr>
          <w:bottom w:val="single" w:color="2980B9" w:sz="6" w:space="1"/>
        </w:pBdr>
        <w:spacing w:after="160" w:before="0"/>
      </w:pPr>
    </w:p>
    <w:p>
      <w:pPr>
        <w:spacing w:after="60" w:before="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PhD students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Pierre Bouchet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2024 – 2027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Functional diversity of vertebrates and human use: links between functional traits, anthropogenic exploitation and the biodiversity crisis.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Master students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Adrien Lagalle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Comparison of methods for measuring functional traits of freshwater fishes.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Anouk Schneider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Quantification of user bias in morphological trait measurement of freshwater fishes.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Pierre Bertrand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Quantification of intraspecific diversity of freshwater fishes in French Guiana and its impact on functional diversity estimates.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Nell Pause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2025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Disentangling morphological, life-history, and dietary predictors of extinction risk and population trends in birds.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Adrien Solacroup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2014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Characterization of morphological intraspecific variability in French Guianese and European freshwater fish communities.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Bachelor students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Laura Boutic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Quantification of user bias in morphological trait measurement of freshwater fishes.</w:t>
      </w:r>
    </w:p>
    <w:p>
      <w:pPr>
        <w:spacing w:after="4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Joseph Crochez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2026</w:t>
      </w:r>
    </w:p>
    <w:p>
      <w:pPr>
        <w:spacing w:after="3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Quantification of user bias in morphological trait measurement of freshwater fishes.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LANGUAGES</w:t>
      </w:r>
    </w:p>
    <w:p>
      <w:pPr>
        <w:pBdr>
          <w:bottom w:val="single" w:color="2980B9" w:sz="6" w:space="1"/>
        </w:pBdr>
        <w:spacing w:after="160" w:before="0"/>
      </w:pP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French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Mother tongue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Fluent (excellent command)</w:t>
      </w:r>
    </w:p>
    <w:p>
      <w:pPr>
        <w:tabs>
          <w:tab w:val="right" w:pos="9026"/>
        </w:tabs>
        <w:spacing w:after="3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Italian</w:t>
      </w:r>
      <w:r>
        <w:rPr>
          <w:rFonts w:ascii="Arial" w:cs="Arial" w:eastAsia="Arial" w:hAnsi="Arial"/>
          <w:color w:val="AAAAAA"/>
          <w:sz w:val="18"/>
          <w:szCs w:val="18"/>
        </w:rPr>
        <w:t xml:space="preserve">	Basic communication</w:t>
      </w:r>
    </w:p>
    <w:p>
      <w:pPr>
        <w:spacing w:after="80" w:before="0"/>
      </w:pPr>
    </w:p>
    <w:p>
      <w:pPr>
        <w:spacing w:after="60" w:before="34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TECHNICAL SKILLS</w:t>
      </w:r>
    </w:p>
    <w:p>
      <w:pPr>
        <w:pBdr>
          <w:bottom w:val="single" w:color="2980B9" w:sz="6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Statistical analysis, programming and advanced graphics: R (expert level)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Large-scale biodiversity databases and trait databases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Multivariate statistics, functional diversity indices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GIS — ArcGIS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Image processing and landmark-based morphometrics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Office software (Windows / Linux / macOS)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Driving licence</w:t>
      </w:r>
    </w:p>
    <w:sectPr>
      <w:head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AAAAAA"/>
        <w:sz w:val="16"/>
        <w:szCs w:val="16"/>
      </w:rPr>
      <w:t xml:space="preserve">Aurèle TOUSSAINT  ·  Curriculum Vitae  · 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wae4x3p8n418v_klofuhl" Type="http://schemas.openxmlformats.org/officeDocument/2006/relationships/hyperlink" Target="https://orcid.org/0000-0002-5738-4637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2026-06-13T06:24:19.683Z</dcterms:created>
  <dcterms:modified xsi:type="dcterms:W3CDTF">2026-06-13T06:24:19.683Z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