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Group B — Functional diversity indices and trait–environment links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Master FBE · R practical · Thursday 24 September 2026 · 90 min</w:t>
      </w:r>
    </w:p>
    <w:p>
      <w:pPr>
        <w:pBdr>
          <w:bottom w:val="single" w:color="1F4E79" w:sz="8" w:space="8"/>
        </w:pBd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Realms: Palearctic + Ethiopian · Instructor: Aurèle Toussaint · aurele.toussaint@cnrs.fr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4E79" w:sz="12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Aim.</w:t>
            </w:r>
            <w:r>
              <w:rPr>
                <w:rFonts w:ascii="Calibri" w:cs="Calibri" w:eastAsia="Calibri" w:hAnsi="Calibri"/>
              </w:rPr>
              <w:t xml:space="preserve"> Describe the fish assemblages of a temperate (Palearctic) and a tropical (Ethiopian) realm by their mean traits (CWM) and their functional diversity (FRic, FEve, FDiv, FDis, Rao’s Q), and test whether these descriptors respond to water temperature.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Working hypothesis.</w:t>
            </w:r>
            <w:r>
              <w:rPr>
                <w:rFonts w:ascii="Calibri" w:cs="Calibri" w:eastAsia="Calibri" w:hAnsi="Calibri"/>
              </w:rPr>
              <w:t xml:space="preserve"> Following the mass-ratio hypothesis, community-weighted body size should decrease with temperature (a Bergmann-like pattern). Among FD indices, only FRic should be strongly tied to species richness; FDis should capture trait spread independently of richness and respond to temperature.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Deliverable.</w:t>
            </w:r>
            <w:r>
              <w:rPr>
                <w:rFonts w:ascii="Calibri" w:cs="Calibri" w:eastAsia="Calibri" w:hAnsi="Calibri"/>
              </w:rPr>
              <w:t xml:space="preserve"> 5 slides presented in 8 min (+ 3 min questions), and written answers (3–5 sentences each) to the interpretation questions I1–I4 and to the limitation question L, kept as notes for the exam.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Timing.</w:t>
            </w:r>
            <w:r>
              <w:rPr>
                <w:rFonts w:ascii="Calibri" w:cs="Calibri" w:eastAsia="Calibri" w:hAnsi="Calibri"/>
              </w:rPr>
              <w:t xml:space="preserve"> Step 1 · 20 min — Step 2 · 40 min — Step 3 · 20 min — slides · 10 min. Do not get stuck on code: the starter script </w:t>
            </w:r>
            <w:r>
              <w:rPr>
                <w:rFonts w:ascii="Consolas" w:cs="Consolas" w:eastAsia="Consolas" w:hAnsi="Consolas"/>
                <w:sz w:val="18"/>
                <w:szCs w:val="18"/>
                <w:shd w:fill="F3F3F3" w:color="auto" w:val="clear"/>
              </w:rPr>
              <w:t xml:space="preserve">GroupFBE_B.R</w:t>
            </w:r>
            <w:r>
              <w:rPr>
                <w:rFonts w:ascii="Calibri" w:cs="Calibri" w:eastAsia="Calibri" w:hAnsi="Calibri"/>
              </w:rPr>
              <w:t xml:space="preserve"> runs from start to end; spend your time on interpretation.</w:t>
            </w:r>
          </w:p>
        </w:tc>
      </w:tr>
    </w:tbl>
    <w:p>
      <w:pPr>
        <w:pStyle w:val="Heading2"/>
        <w:spacing w:after="120" w:before="240"/>
      </w:pPr>
      <w:r>
        <w:t xml:space="preserve">Set-up: load and subset the data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Set the working directory to your group folder, then run: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library(FD); library(vegan); library(ggplot2); library(dplyr); library(tidyr)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traits &lt;- read.csv("fish_traits.csv",      stringsAsFactors = 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   &lt;- read.csv("fish_communities.csv", row.names = 1, check.names = 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env    &lt;- read.csv("env_data.csv",         row.names = 1, stringsAsFactors = 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rownames(traits) &lt;- traits$species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 Keep only the basins of your two realms and the species present there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my_realms &lt;- c("Palearctic", "Ethiopian")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sites     &lt;- rownames(env)[env$Realm %in% my_realms]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comm_sub  &lt;- comm[sites, 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comm_sub  &lt;- comm_sub[, colSums(comm_sub) &gt; 0]          # drop absent species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tr_sub    &lt;- traits[colnames(comm_sub), 3:9]            # the 7 morphological traits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realm_sp  &lt;- traits[colnames(comm_sub), "Realm"]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cat("Basins:", nrow(comm_sub), " Species:", ncol(comm_sub), "\n")</w:t>
            </w:r>
          </w:p>
        </w:tc>
      </w:tr>
    </w:tbl>
    <w:p>
      <w:pPr>
        <w:pStyle w:val="Heading1"/>
        <w:spacing w:after="160" w:before="360"/>
      </w:pPr>
      <w:r>
        <w:t xml:space="preserve">Step 1 — Community-weighted means (20 min)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1a.</w:t>
      </w:r>
      <w:r>
        <w:rPr>
          <w:rFonts w:ascii="Calibri" w:cs="Calibri" w:eastAsia="Calibri" w:hAnsi="Calibri"/>
        </w:rPr>
        <w:t xml:space="preserve"> The CWM of a trait is its abundance-weighted average across the species of a community. It summarises the </w:t>
      </w:r>
      <w:r>
        <w:rPr>
          <w:rFonts w:ascii="Calibri" w:cs="Calibri" w:eastAsia="Calibri" w:hAnsi="Calibri"/>
          <w:i/>
          <w:iCs/>
        </w:rPr>
        <w:t xml:space="preserve">dominant</w:t>
      </w:r>
      <w:r>
        <w:rPr>
          <w:rFonts w:ascii="Calibri" w:cs="Calibri" w:eastAsia="Calibri" w:hAnsi="Calibri"/>
        </w:rPr>
        <w:t xml:space="preserve"> trait value (Grime 1998).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cwm       &lt;- functcomp(as.matrix(tr_sub), as.matrix(comm_sub))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cwm$Realm &lt;- env[rownames(cwm), "Realm"]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cwm$temp  &lt;- env[rownames(cwm), "temp_mean"]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print(head(cwm), digits = 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cwm |&gt; group_by(Realm) |&gt; summarise(across(BL_mean:CaudalPed_ratio, mean))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1b.</w:t>
      </w:r>
      <w:r>
        <w:rPr>
          <w:rFonts w:ascii="Calibri" w:cs="Calibri" w:eastAsia="Calibri" w:hAnsi="Calibri"/>
        </w:rPr>
        <w:t xml:space="preserve"> Does CWM body length decrease with temperature?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m1 &lt;- lm(BL_mean ~ temp, data = cwm); summary(m1)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ggplot(cwm, aes(temp, BL_mean, colour = Realm)) 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geom_point(size = 2.5) + geom_smooth(method = "lm", colour = "black", linetype = 2) 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scale_colour_manual(values = c("#e67e22", "#27ae60")) 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labs(x = "Mean water temperature (°C)", y = "CWM body length (cm)") + theme_bw()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ggsave("GroupB_CWM.png", dpi = 150, width = 7, height = 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 Same test for a trophic trait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summary(lm(MouthPos ~ temp, data = cwm))</w:t>
            </w:r>
          </w:p>
        </w:tc>
      </w:tr>
    </w:tbl>
    <w:p>
      <w:pPr>
        <w:spacing w:after="120" w:before="60" w:line="276"/>
        <w:ind w:left="360" w:hanging="360"/>
      </w:pPr>
      <w:r>
        <w:rPr>
          <w:rFonts w:ascii="Calibri" w:cs="Calibri" w:eastAsia="Calibri" w:hAnsi="Calibri"/>
          <w:b/>
          <w:bCs/>
          <w:color w:val="1F4E79"/>
        </w:rPr>
        <w:t xml:space="preserve">I1  </w:t>
      </w:r>
      <w:r>
        <w:rPr>
          <w:rFonts w:ascii="Calibri" w:cs="Calibri" w:eastAsia="Calibri" w:hAnsi="Calibri"/>
        </w:rPr>
        <w:t xml:space="preserve">Report the slope and R² of CWM body length vs. temperature. Is the relationship driven by a continuous gradient or by the contrast between the two realms (look at the colours)? What confounds a between-realm comparison? Propose one mechanism for a Bergmann-like pattern in fishes.</w:t>
      </w:r>
    </w:p>
    <w:p>
      <w:pPr>
        <w:pStyle w:val="Heading1"/>
        <w:spacing w:after="160" w:before="360"/>
      </w:pPr>
      <w:r>
        <w:t xml:space="preserve">Step 2 — Functional diversity indices (40 min)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2a.</w:t>
      </w:r>
      <w:r>
        <w:rPr>
          <w:rFonts w:ascii="Calibri" w:cs="Calibri" w:eastAsia="Calibri" w:hAnsi="Calibri"/>
        </w:rPr>
        <w:t xml:space="preserve"> Compute the five indices with </w:t>
      </w:r>
      <w:r>
        <w:rPr>
          <w:rFonts w:ascii="Consolas" w:cs="Consolas" w:eastAsia="Consolas" w:hAnsi="Consolas"/>
          <w:sz w:val="18"/>
          <w:szCs w:val="18"/>
          <w:shd w:fill="F3F3F3" w:color="auto" w:val="clear"/>
        </w:rPr>
        <w:t xml:space="preserve">dbFD</w:t>
      </w:r>
      <w:r>
        <w:rPr>
          <w:rFonts w:ascii="Calibri" w:cs="Calibri" w:eastAsia="Calibri" w:hAnsi="Calibri"/>
        </w:rPr>
        <w:t xml:space="preserve"> (Gower distance → PCoA on </w:t>
      </w:r>
      <w:r>
        <w:rPr>
          <w:rFonts w:ascii="Consolas" w:cs="Consolas" w:eastAsia="Consolas" w:hAnsi="Consolas"/>
          <w:sz w:val="18"/>
          <w:szCs w:val="18"/>
          <w:shd w:fill="F3F3F3" w:color="auto" w:val="clear"/>
        </w:rPr>
        <w:t xml:space="preserve">m = 3</w:t>
      </w:r>
      <w:r>
        <w:rPr>
          <w:rFonts w:ascii="Calibri" w:cs="Calibri" w:eastAsia="Calibri" w:hAnsi="Calibri"/>
        </w:rPr>
        <w:t xml:space="preserve"> axes → indices).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set.seed(42)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fd &lt;- dbFD(x = as.matrix(tr_sub), a = as.matrix(comm_sub), m = 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calc.FRic = TRUE, calc.CWM = FALSE, print.pco = 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fd_df &lt;- data.frame(basin = rownames(comm_sub), S = specnumber(comm_sub),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FRic = fd$FRic, FEve = fd$FEve, FDiv = fd$FDiv,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FDis = fd$FDis, RaoQ = fd$RaoQ,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Realm = env[rownames(comm_sub), "Realm"],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temp  = env[rownames(comm_sub), "temp_mean"])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print(head(fd_df), digits = 3)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2b. The richness confound.</w:t>
      </w:r>
      <w:r>
        <w:rPr>
          <w:rFonts w:ascii="Calibri" w:cs="Calibri" w:eastAsia="Calibri" w:hAnsi="Calibri"/>
        </w:rPr>
        <w:t xml:space="preserve"> Which indices are mathematically linked to species richness 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 &lt;- c("FRic", "FEve", "FDiv", "FDis", "RaoQ")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sapply(idx, function(i) 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ct &lt;- cor.test(fd_df$S, fd_df[[i]], method = "spearman")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c(rho = round(ct$estimate, 2), p = round(ct$p.value, 4)) 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ggplot(fd_df, aes(S, FRic, colour = Realm)) + geom_point(size = 2.5) 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geom_smooth(method = "lm", colour = "black", linetype = 2) 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scale_colour_manual(values = c("#e67e22", "#27ae60")) 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labs(x = "Species richness S", y = "FRic") + theme_bw()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2c. Compare realms.</w:t>
      </w:r>
      <w:r>
        <w:rPr>
          <w:rFonts w:ascii="Calibri" w:cs="Calibri" w:eastAsia="Calibri" w:hAnsi="Calibri"/>
        </w:rPr>
        <w:t xml:space="preserve"> One panel per index.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fd_long &lt;- pivot_longer(fd_df, cols = all_of(idx), names_to = "index", values_to = "value")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ggplot(fd_long, aes(Realm, value, fill = Realm)) 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geom_boxplot(alpha = 0.7) + facet_wrap(~ index, scales = "free_y") 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scale_fill_manual(values = c("#e67e22", "#27ae60")) 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theme_bw() + theme(legend.position = "none")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ggsave("GroupB_FDindices.png", dpi = 150, width = 8, height = 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sapply(idx, function(i) round(wilcox.test(fd_df[[i]] ~ fd_df$Realm)$p.value, 4))</w:t>
            </w:r>
          </w:p>
        </w:tc>
      </w:tr>
    </w:tbl>
    <w:p>
      <w:pPr>
        <w:spacing w:after="120" w:before="60" w:line="276"/>
        <w:ind w:left="360" w:hanging="360"/>
      </w:pPr>
      <w:r>
        <w:rPr>
          <w:rFonts w:ascii="Calibri" w:cs="Calibri" w:eastAsia="Calibri" w:hAnsi="Calibri"/>
          <w:b/>
          <w:bCs/>
          <w:color w:val="1F4E79"/>
        </w:rPr>
        <w:t xml:space="preserve">I2  </w:t>
      </w:r>
      <w:r>
        <w:rPr>
          <w:rFonts w:ascii="Calibri" w:cs="Calibri" w:eastAsia="Calibri" w:hAnsi="Calibri"/>
        </w:rPr>
        <w:t xml:space="preserve">Which indices are correlated with S, and why? Explain, from the definitions (hull volume, regularity of abundance distribution, mean distance to the centroid), why FRic depends on S whereas FEve, FDiv and FDis are largely independent of it. What does this imply for comparing basins of different richness?</w:t>
      </w:r>
    </w:p>
    <w:p>
      <w:pPr>
        <w:spacing w:after="120" w:before="60" w:line="276"/>
        <w:ind w:left="360" w:hanging="360"/>
      </w:pPr>
      <w:r>
        <w:rPr>
          <w:rFonts w:ascii="Calibri" w:cs="Calibri" w:eastAsia="Calibri" w:hAnsi="Calibri"/>
          <w:b/>
          <w:bCs/>
          <w:color w:val="1F4E79"/>
        </w:rPr>
        <w:t xml:space="preserve">I3  </w:t>
      </w:r>
      <w:r>
        <w:rPr>
          <w:rFonts w:ascii="Calibri" w:cs="Calibri" w:eastAsia="Calibri" w:hAnsi="Calibri"/>
        </w:rPr>
        <w:t xml:space="preserve">Which realm is functionally richest (FRic) and which is most dispersed (FDis)? Does the ranking match the ranking by species richness? Give an ecological reading of a community with high FRic but low FEve.</w:t>
      </w:r>
    </w:p>
    <w:p>
      <w:pPr>
        <w:pStyle w:val="Heading1"/>
        <w:spacing w:after="160" w:before="360"/>
      </w:pPr>
      <w:r>
        <w:t xml:space="preserve">Step 3 — Trait–environment relationships (20 min)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3a.</w:t>
      </w:r>
      <w:r>
        <w:rPr>
          <w:rFonts w:ascii="Calibri" w:cs="Calibri" w:eastAsia="Calibri" w:hAnsi="Calibri"/>
        </w:rPr>
        <w:t xml:space="preserve"> Does functional dispersion track temperature once the other environmental variables are accounted for?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fd_df &lt;- cbind(fd_df, env[rownames(comm_sub), c("discharge", "altitude", "pH")])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cor.test(fd_df$temp, fd_df$FDis, method = "spearman")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m2 &lt;- lm(FDis ~ temp + log(discharge) + altitude, data = fd_df); summary(m2)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ggplot(fd_df, aes(temp, FDis, colour = Realm)) + geom_point(size = 2.5) 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geom_smooth(method = "lm", colour = "black") 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scale_colour_manual(values = c("#e67e22", "#27ae60")) 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labs(x = "Mean water temperature (°C)", y = "FDis") + theme_bw()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ggsave("GroupB_FDis_temp.png", dpi = 150, width = 7, height = 5)</w:t>
            </w:r>
          </w:p>
        </w:tc>
      </w:tr>
    </w:tbl>
    <w:p>
      <w:pPr>
        <w:spacing w:after="120" w:before="60" w:line="276"/>
        <w:ind w:left="360" w:hanging="360"/>
      </w:pPr>
      <w:r>
        <w:rPr>
          <w:rFonts w:ascii="Calibri" w:cs="Calibri" w:eastAsia="Calibri" w:hAnsi="Calibri"/>
          <w:b/>
          <w:bCs/>
          <w:color w:val="1F4E79"/>
        </w:rPr>
        <w:t xml:space="preserve">I4  </w:t>
      </w:r>
      <w:r>
        <w:rPr>
          <w:rFonts w:ascii="Calibri" w:cs="Calibri" w:eastAsia="Calibri" w:hAnsi="Calibri"/>
        </w:rPr>
        <w:t xml:space="preserve">Does FDis increase or decrease with temperature? Is the effect still present when discharge and altitude are included, and within each realm separately (refit </w:t>
      </w:r>
      <w:r>
        <w:rPr>
          <w:rFonts w:ascii="Consolas" w:cs="Consolas" w:eastAsia="Consolas" w:hAnsi="Consolas"/>
          <w:sz w:val="18"/>
          <w:szCs w:val="18"/>
          <w:shd w:fill="F3F3F3" w:color="auto" w:val="clear"/>
        </w:rPr>
        <w:t xml:space="preserve">m2</w:t>
      </w:r>
      <w:r>
        <w:rPr>
          <w:rFonts w:ascii="Calibri" w:cs="Calibri" w:eastAsia="Calibri" w:hAnsi="Calibri"/>
        </w:rPr>
        <w:t xml:space="preserve"> on one realm)? Which assembly process could produce lower trait dispersion in some basins (anticipate Group C’s null-model approach)?</w:t>
      </w:r>
    </w:p>
    <w:p>
      <w:pPr>
        <w:spacing w:after="120" w:before="60" w:line="276"/>
        <w:ind w:left="360" w:hanging="360"/>
      </w:pPr>
      <w:r>
        <w:rPr>
          <w:rFonts w:ascii="Calibri" w:cs="Calibri" w:eastAsia="Calibri" w:hAnsi="Calibri"/>
          <w:b/>
          <w:bCs/>
          <w:color w:val="1F4E79"/>
        </w:rPr>
        <w:t xml:space="preserve">L  </w:t>
      </w:r>
      <w:r>
        <w:rPr>
          <w:rFonts w:ascii="Calibri" w:cs="Calibri" w:eastAsia="Calibri" w:hAnsi="Calibri"/>
        </w:rPr>
        <w:t xml:space="preserve">Limitation. CWM and the indices are abundance-weighted: how reliable are abundance estimates in large tropical rivers, and how would presence/absence data change your conclusions? Also discuss the choice of </w:t>
      </w:r>
      <w:r>
        <w:rPr>
          <w:rFonts w:ascii="Consolas" w:cs="Consolas" w:eastAsia="Consolas" w:hAnsi="Consolas"/>
          <w:sz w:val="18"/>
          <w:szCs w:val="18"/>
          <w:shd w:fill="F3F3F3" w:color="auto" w:val="clear"/>
        </w:rPr>
        <w:t xml:space="preserve">m = 3</w:t>
      </w:r>
      <w:r>
        <w:rPr>
          <w:rFonts w:ascii="Calibri" w:cs="Calibri" w:eastAsia="Calibri" w:hAnsi="Calibri"/>
        </w:rPr>
        <w:t xml:space="preserve"> axes: what would you check to justify it (Maire et al. 2015)?</w:t>
      </w:r>
    </w:p>
    <w:p>
      <w:pPr>
        <w:pStyle w:val="Heading2"/>
        <w:spacing w:after="120" w:before="240"/>
      </w:pPr>
      <w:r>
        <w:t xml:space="preserve">Slide template (5 slides, 8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538"/>
        <w:gridCol w:w="14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— Question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Why compare Palearctic and Ethiopian assemblages? What CWM and FD indices measure (one sentence each).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 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— Key figure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facetted boxplot of the five indices by realm, or FDis vs. temperature — choose the one that best supports your story.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min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— Results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CWM–temperature slope, Spearman ρ of each index with S, Wilcoxon p-values between realms, model </w:t>
            </w:r>
            <w:r>
              <w:rPr>
                <w:rFonts w:ascii="Consolas" w:cs="Consolas" w:eastAsia="Consolas" w:hAnsi="Consolas"/>
                <w:sz w:val="20"/>
                <w:szCs w:val="20"/>
                <w:shd w:fill="F3F3F3" w:color="auto" w:val="clear"/>
              </w:rPr>
              <w:t xml:space="preserve">m2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coefficients.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min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— Interpretation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Mass-ratio vs. diversity effects; which index to trust for which question; ecological reading of the temperature effect.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min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— Limitation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answer to L, in one slide.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min</w:t>
            </w:r>
          </w:p>
        </w:tc>
      </w:tr>
    </w:tbl>
    <w:p>
      <w:pPr>
        <w:pStyle w:val="Heading2"/>
        <w:spacing w:after="120" w:before="240"/>
      </w:pPr>
      <w:r>
        <w:t xml:space="preserve">Key terms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CWM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Community-weighted mean: Σ pᵢ × traitᵢ, with pᵢ the relative abundance of species i. Reflects dominant traits.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FRic / FEve / FDiv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occupied, regularity of abundance distribution in the space, and degree to which abundant species lie at the edge of the space (Villéger et al. 2008).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FDis / Rao’s Q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Abundance-weighted mean distance to the community centroid / mean pairwise distance (Laliberté &amp; Legendre 2010); both nearly independent of 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Mass-ratio hypothesis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9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Ecosystem properties are driven mainly by the traits of the dominant species (Grime 1998).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Master FBE 2026 · Group B · FD indices  ·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/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Aurèle Toussaint</dc:creator>
  <cp:lastModifiedBy>Un-named</cp:lastModifiedBy>
  <cp:revision>1</cp:revision>
  <dcterms:created xsi:type="dcterms:W3CDTF">2026-09-03T09:22:12.581Z</dcterms:created>
  <dcterms:modified xsi:type="dcterms:W3CDTF">2026-09-03T09:22:12.581Z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