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09F" w:rsidRDefault="002F109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</w:t>
      </w:r>
      <w:r>
        <w:t>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F109F" w:rsidRDefault="002F109F"/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2F109F" w:rsidRDefault="002F109F">
      <w:r>
        <w:t xml:space="preserve">    woman coughing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2F109F" w:rsidRDefault="002F10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2F109F" w:rsidRDefault="002F109F">
      <w:r>
        <w:t xml:space="preserve">    2020</w:t>
      </w:r>
    </w:p>
    <w:p w:rsidR="002F109F" w:rsidRDefault="002F109F"/>
    <w:p w:rsidR="002F109F" w:rsidRDefault="002F109F"/>
    <w:sectPr w:rsidR="002F109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9F"/>
    <w:rsid w:val="002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1354-F6CF-4E18-8C3E-1E19E23C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