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4E" w:rsidRDefault="00A63F4E" w:rsidP="00A63F4E">
      <w:bookmarkStart w:id="0" w:name="_GoBack"/>
      <w:bookmarkEnd w:id="0"/>
      <w:r>
        <w:t>hama1_ja_CFN.docx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다종다양한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규칙</w:t>
      </w:r>
      <w:r>
        <w:t>,</w:t>
      </w:r>
      <w:r>
        <w:rPr>
          <w:rFonts w:ascii="Malgun Gothic" w:eastAsia="Malgun Gothic" w:hAnsi="Malgun Gothic" w:cs="Malgun Gothic" w:hint="eastAsia"/>
        </w:rPr>
        <w:t>규약</w:t>
      </w:r>
      <w:r>
        <w:t>,</w:t>
      </w:r>
      <w:r>
        <w:rPr>
          <w:rFonts w:ascii="Malgun Gothic" w:eastAsia="Malgun Gothic" w:hAnsi="Malgun Gothic" w:cs="Malgun Gothic" w:hint="eastAsia"/>
        </w:rPr>
        <w:t>정칙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다종다종다양의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제네릭이란</w:t>
      </w:r>
      <w:r>
        <w:t xml:space="preserve">    </w:t>
      </w:r>
      <w:r>
        <w:rPr>
          <w:rFonts w:ascii="Malgun Gothic" w:eastAsia="Malgun Gothic" w:hAnsi="Malgun Gothic" w:cs="Malgun Gothic" w:hint="eastAsia"/>
        </w:rPr>
        <w:t>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후생노가다성으로부터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국내업계에서는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'A'</w:t>
      </w:r>
      <w:r>
        <w:rPr>
          <w:rFonts w:ascii="Malgun Gothic" w:eastAsia="Malgun Gothic" w:hAnsi="Malgun Gothic" w:cs="Malgun Gothic" w:hint="eastAsia"/>
        </w:rPr>
        <w:t>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 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다음으로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 xml:space="preserve">.   </w:t>
      </w:r>
      <w:r>
        <w:rPr>
          <w:rFonts w:ascii="Malgun Gothic" w:eastAsia="Malgun Gothic" w:hAnsi="Malgun Gothic" w:cs="Malgun Gothic" w:hint="eastAsia"/>
        </w:rPr>
        <w:t>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노가다성으로부터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</w:t>
      </w:r>
    </w:p>
    <w:p w:rsidR="00A63F4E" w:rsidRDefault="00A63F4E" w:rsidP="00A63F4E"/>
    <w:p w:rsidR="00A63F4E" w:rsidRDefault="00A63F4E" w:rsidP="00A63F4E">
      <w:r>
        <w:t>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  </w:t>
      </w:r>
      <w:r>
        <w:rPr>
          <w:rFonts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레비트라정과는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lastRenderedPageBreak/>
        <w:t>타액의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규칙</w:t>
      </w:r>
      <w:r>
        <w:t>,</w:t>
      </w:r>
      <w:r>
        <w:rPr>
          <w:rFonts w:ascii="Malgun Gothic" w:eastAsia="Malgun Gothic" w:hAnsi="Malgun Gothic" w:cs="Malgun Gothic" w:hint="eastAsia"/>
        </w:rPr>
        <w:t>규약</w:t>
      </w:r>
      <w:r>
        <w:t>,</w:t>
      </w:r>
      <w:r>
        <w:rPr>
          <w:rFonts w:ascii="Malgun Gothic" w:eastAsia="Malgun Gothic" w:hAnsi="Malgun Gothic" w:cs="Malgun Gothic" w:hint="eastAsia"/>
        </w:rPr>
        <w:t>정칙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/>
    <w:p w:rsidR="00A63F4E" w:rsidRPr="00A63F4E" w:rsidRDefault="00A63F4E" w:rsidP="00A63F4E">
      <w:r>
        <w:t>hama2_ja_CFN.docx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해우용으로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제네릭보다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카마구라는</w:t>
      </w:r>
      <w:r>
        <w:t>?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해우용으로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특징은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/>
    <w:p w:rsidR="00A63F4E" w:rsidRDefault="00A63F4E" w:rsidP="00A63F4E">
      <w:r>
        <w:lastRenderedPageBreak/>
        <w:t xml:space="preserve">    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</w:p>
    <w:p w:rsidR="00A63F4E" w:rsidRDefault="00A63F4E" w:rsidP="00A63F4E">
      <w:r>
        <w:t xml:space="preserve">    </w:t>
      </w:r>
      <w:r>
        <w:rPr>
          <w:rFonts w:ascii="Malgun Gothic" w:eastAsia="Malgun Gothic" w:hAnsi="Malgun Gothic" w:cs="Malgun Gothic" w:hint="eastAsia"/>
        </w:rPr>
        <w:t>젤리형태로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</w:p>
    <w:p w:rsidR="00A63F4E" w:rsidRDefault="00A63F4E" w:rsidP="00A63F4E">
      <w:r>
        <w:t xml:space="preserve">    </w:t>
      </w:r>
      <w:r>
        <w:rPr>
          <w:rFonts w:ascii="Malgun Gothic" w:eastAsia="Malgun Gothic" w:hAnsi="Malgun Gothic" w:cs="Malgun Gothic" w:hint="eastAsia"/>
        </w:rPr>
        <w:t>입안에서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다종다양한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의약품국내기기등법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아래의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카마그라젤리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카마그래처블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lastRenderedPageBreak/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상부로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병용금기약은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원래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>generic,</w:t>
      </w:r>
      <w:r>
        <w:rPr>
          <w:rFonts w:ascii="Malgun Gothic" w:eastAsia="Malgun Gothic" w:hAnsi="Malgun Gothic" w:cs="Malgun Gothic" w:hint="eastAsia"/>
        </w:rPr>
        <w:t>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</w:p>
    <w:p w:rsidR="00A63F4E" w:rsidRDefault="00A63F4E" w:rsidP="00A63F4E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A63F4E" w:rsidRDefault="00A63F4E" w:rsidP="00A63F4E"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후생노가다성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</w:t>
      </w:r>
    </w:p>
    <w:p w:rsidR="00A63F4E" w:rsidRDefault="00A63F4E" w:rsidP="00A63F4E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슈퍼카마그라에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슈퍼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후생노가다성이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복용방법에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타이밍은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시간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규칙</w:t>
      </w:r>
      <w:r>
        <w:t>,</w:t>
      </w:r>
      <w:r>
        <w:rPr>
          <w:rFonts w:ascii="Malgun Gothic" w:eastAsia="Malgun Gothic" w:hAnsi="Malgun Gothic" w:cs="Malgun Gothic" w:hint="eastAsia"/>
        </w:rPr>
        <w:t>규약</w:t>
      </w:r>
      <w:r>
        <w:t>,</w:t>
      </w:r>
      <w:r>
        <w:rPr>
          <w:rFonts w:ascii="Malgun Gothic" w:eastAsia="Malgun Gothic" w:hAnsi="Malgun Gothic" w:cs="Malgun Gothic" w:hint="eastAsia"/>
        </w:rPr>
        <w:t>정칙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국내기관에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</w:t>
      </w:r>
    </w:p>
    <w:p w:rsidR="00A63F4E" w:rsidRDefault="00A63F4E" w:rsidP="00A63F4E"/>
    <w:p w:rsidR="00A63F4E" w:rsidRPr="00A63F4E" w:rsidRDefault="00A63F4E" w:rsidP="00A63F4E">
      <w:r>
        <w:t>hama3-n_ja_CFN.docx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페네그라는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자이다스사의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 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 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노가다성의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</w:t>
      </w:r>
      <w:r>
        <w:lastRenderedPageBreak/>
        <w:t>Limited</w:t>
      </w:r>
      <w:r>
        <w:rPr>
          <w:rFonts w:ascii="Malgun Gothic" w:eastAsia="Malgun Gothic" w:hAnsi="Malgun Gothic" w:cs="Malgun Gothic" w:hint="eastAsia"/>
        </w:rPr>
        <w:t>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 </w:t>
      </w:r>
      <w:r>
        <w:rPr>
          <w:rFonts w:ascii="Malgun Gothic" w:eastAsia="Malgun Gothic" w:hAnsi="Malgun Gothic" w:cs="Malgun Gothic" w:hint="eastAsia"/>
        </w:rPr>
        <w:t>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</w:t>
      </w:r>
    </w:p>
    <w:p w:rsidR="00A63F4E" w:rsidRDefault="00A63F4E" w:rsidP="00A63F4E">
      <w:r>
        <w:t>http://www.zydus.co.jp/pro/seihin/seihin_top.html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일본에서는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일본에서도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t xml:space="preserve">  </w:t>
      </w:r>
      <w:r>
        <w:rPr>
          <w:rFonts w:ascii="Malgun Gothic" w:eastAsia="Malgun Gothic" w:hAnsi="Malgun Gothic" w:cs="Malgun Gothic" w:hint="eastAsia"/>
        </w:rPr>
        <w:t>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제네릭으로서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페네그라는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국내기관에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후생노가다성의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</w:p>
    <w:p w:rsidR="00A63F4E" w:rsidRDefault="00A63F4E" w:rsidP="00A63F4E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A63F4E" w:rsidRDefault="00A63F4E" w:rsidP="00A63F4E">
      <w:r>
        <w:rPr>
          <w:rFonts w:hint="eastAsia"/>
        </w:rPr>
        <w:lastRenderedPageBreak/>
        <w:t>◆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노가다성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</w:t>
      </w:r>
    </w:p>
    <w:p w:rsidR="00A63F4E" w:rsidRDefault="00A63F4E" w:rsidP="00A63F4E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목차로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베네그라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우선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다종다양한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의약품국내기기등법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병용할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레비트라처럼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lastRenderedPageBreak/>
        <w:t>이건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자주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니트로글리세린계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우선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주치의의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</w:p>
    <w:p w:rsidR="00A63F4E" w:rsidRDefault="00A63F4E" w:rsidP="00A63F4E"/>
    <w:p w:rsidR="00A63F4E" w:rsidRDefault="00A63F4E" w:rsidP="00A63F4E"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</w:t>
      </w:r>
    </w:p>
    <w:p w:rsidR="00A63F4E" w:rsidRDefault="00A63F4E" w:rsidP="00A63F4E">
      <w:r>
        <w:rPr>
          <w:rFonts w:ascii="Malgun Gothic" w:eastAsia="Malgun Gothic" w:hAnsi="Malgun Gothic" w:cs="Malgun Gothic" w:hint="eastAsia"/>
        </w:rPr>
        <w:t>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</w:t>
      </w:r>
    </w:p>
    <w:p w:rsidR="00A63F4E" w:rsidRDefault="00A63F4E" w:rsidP="00A63F4E"/>
    <w:p w:rsidR="00FC1298" w:rsidRPr="00A63F4E" w:rsidRDefault="00FC1298" w:rsidP="00A63F4E"/>
    <w:sectPr w:rsidR="00FC1298" w:rsidRPr="00A63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4E"/>
    <w:rsid w:val="00A63F4E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5A2A3-1BBC-455E-9542-29B67306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2020-11-06T02:00:00Z</dcterms:created>
  <dcterms:modified xsi:type="dcterms:W3CDTF">2020-11-06T02:00:00Z</dcterms:modified>
</cp:coreProperties>
</file>