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85" w:rsidRDefault="009E6385">
      <w:bookmarkStart w:id="0" w:name="_GoBack"/>
      <w:bookmarkEnd w:id="0"/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</w:p>
    <w:p w:rsidR="009E6385" w:rsidRDefault="009E6385">
      <w:r>
        <w:rPr>
          <w:rFonts w:ascii="Malgun Gothic" w:eastAsia="Malgun Gothic" w:hAnsi="Malgun Gothic" w:cs="Malgun Gothic" w:hint="eastAsia"/>
        </w:rPr>
        <w:t>다종다양한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</w:p>
    <w:p w:rsidR="009E6385" w:rsidRDefault="009E6385"/>
    <w:p w:rsidR="009E6385" w:rsidRDefault="009E6385">
      <w:r>
        <w:rPr>
          <w:rFonts w:ascii="Malgun Gothic" w:eastAsia="Malgun Gothic" w:hAnsi="Malgun Gothic" w:cs="Malgun Gothic" w:hint="eastAsia"/>
        </w:rPr>
        <w:t>다종다종다양의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제네릭이란</w:t>
      </w:r>
      <w:r>
        <w:t xml:space="preserve">    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이외에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후생노가다성으로부터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얻은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유효성분으로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치료제입니다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의약품이라고도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합니다</w:t>
      </w:r>
      <w:r>
        <w:t>.20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전까지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국내업계에서는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조로</w:t>
      </w:r>
      <w:r>
        <w:t xml:space="preserve">' </w:t>
      </w:r>
      <w:r>
        <w:rPr>
          <w:rFonts w:ascii="Malgun Gothic" w:eastAsia="Malgun Gothic" w:hAnsi="Malgun Gothic" w:cs="Malgun Gothic" w:hint="eastAsia"/>
        </w:rPr>
        <w:t>또는</w:t>
      </w:r>
      <w:r>
        <w:t xml:space="preserve"> 'A'</w:t>
      </w:r>
      <w:r>
        <w:rPr>
          <w:rFonts w:ascii="Malgun Gothic" w:eastAsia="Malgun Gothic" w:hAnsi="Malgun Gothic" w:cs="Malgun Gothic" w:hint="eastAsia"/>
        </w:rPr>
        <w:t>이라고도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불렀으므로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조로</w:t>
      </w:r>
      <w:r>
        <w:t>'</w:t>
      </w:r>
      <w:r>
        <w:rPr>
          <w:rFonts w:ascii="Malgun Gothic" w:eastAsia="Malgun Gothic" w:hAnsi="Malgun Gothic" w:cs="Malgun Gothic" w:hint="eastAsia"/>
        </w:rPr>
        <w:t>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부르는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사람도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9E6385" w:rsidRDefault="009E6385"/>
    <w:p w:rsidR="009E6385" w:rsidRDefault="009E6385">
      <w:r>
        <w:rPr>
          <w:rFonts w:ascii="Malgun Gothic" w:eastAsia="Malgun Gothic" w:hAnsi="Malgun Gothic" w:cs="Malgun Gothic" w:hint="eastAsia"/>
        </w:rPr>
        <w:t>현재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양진도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아스카제약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알프레사파마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혼초제약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킷세이약품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마야도제약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타츠미화학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후지화학공업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타케다테바파마의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 (2020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8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>)</w:t>
      </w:r>
    </w:p>
    <w:p w:rsidR="009E6385" w:rsidRDefault="009E6385"/>
    <w:p w:rsidR="009E6385" w:rsidRDefault="009E6385">
      <w:r>
        <w:rPr>
          <w:rFonts w:ascii="Malgun Gothic" w:eastAsia="Malgun Gothic" w:hAnsi="Malgun Gothic" w:cs="Malgun Gothic" w:hint="eastAsia"/>
        </w:rPr>
        <w:t>다음으로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출시되는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조건에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설명하겠습니다</w:t>
      </w:r>
      <w:r>
        <w:t>.</w:t>
      </w:r>
      <w:r>
        <w:rPr>
          <w:rFonts w:ascii="Malgun Gothic" w:eastAsia="Malgun Gothic" w:hAnsi="Malgun Gothic" w:cs="Malgun Gothic" w:hint="eastAsia"/>
        </w:rPr>
        <w:t>일본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등장하려면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주성분인</w:t>
      </w:r>
      <w:r>
        <w:t xml:space="preserve"> '</w:t>
      </w:r>
      <w:r>
        <w:rPr>
          <w:rFonts w:ascii="Malgun Gothic" w:eastAsia="Malgun Gothic" w:hAnsi="Malgun Gothic" w:cs="Malgun Gothic" w:hint="eastAsia"/>
        </w:rPr>
        <w:t>실데나필</w:t>
      </w:r>
      <w:r>
        <w:t>'</w:t>
      </w:r>
      <w:r>
        <w:rPr>
          <w:rFonts w:ascii="Malgun Gothic" w:eastAsia="Malgun Gothic" w:hAnsi="Malgun Gothic" w:cs="Malgun Gothic" w:hint="eastAsia"/>
        </w:rPr>
        <w:t>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대한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발기부전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치료의</w:t>
      </w:r>
      <w:r>
        <w:t xml:space="preserve"> </w:t>
      </w:r>
      <w:r>
        <w:rPr>
          <w:rFonts w:hint="eastAsia"/>
        </w:rPr>
        <w:t>【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</w:t>
      </w:r>
      <w:r>
        <w:rPr>
          <w:rFonts w:ascii="宋体" w:eastAsia="宋体" w:hAnsi="宋体" w:cs="宋体" w:hint="eastAsia"/>
        </w:rPr>
        <w:t>】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2</w:t>
      </w:r>
      <w:r>
        <w:rPr>
          <w:rFonts w:ascii="Malgun Gothic" w:eastAsia="Malgun Gothic" w:hAnsi="Malgun Gothic" w:cs="Malgun Gothic" w:hint="eastAsia"/>
        </w:rPr>
        <w:t>가지가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존속기간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필요가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 xml:space="preserve">.   </w:t>
      </w:r>
      <w:r>
        <w:rPr>
          <w:rFonts w:ascii="Malgun Gothic" w:eastAsia="Malgun Gothic" w:hAnsi="Malgun Gothic" w:cs="Malgun Gothic" w:hint="eastAsia"/>
        </w:rPr>
        <w:t>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2013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17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특허는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13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만료되어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있으므로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상태로서는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어느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제약회사라도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생물학적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동등성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과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장기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보존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가속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시험등에서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약제의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안정성</w:t>
      </w:r>
      <w:r>
        <w:rPr>
          <w:rFonts w:ascii="宋体" w:eastAsia="宋体" w:hAnsi="宋体" w:cs="宋体" w:hint="eastAsia"/>
        </w:rPr>
        <w:t>」</w:t>
      </w:r>
      <w:r>
        <w:rPr>
          <w:rFonts w:ascii="Malgun Gothic" w:eastAsia="Malgun Gothic" w:hAnsi="Malgun Gothic" w:cs="Malgun Gothic" w:hint="eastAsia"/>
        </w:rPr>
        <w:t>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증명해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적절한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수속을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거쳐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노가다성으로부터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판매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승인을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얻으면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9E6385" w:rsidRDefault="009E6385">
      <w:r>
        <w:rPr>
          <w:rFonts w:ascii="Malgun Gothic" w:eastAsia="Malgun Gothic" w:hAnsi="Malgun Gothic" w:cs="Malgun Gothic" w:hint="eastAsia"/>
        </w:rPr>
        <w:t>현재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어떤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종류가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있는가</w:t>
      </w:r>
      <w:r>
        <w:t>?</w:t>
      </w:r>
    </w:p>
    <w:p w:rsidR="009E6385" w:rsidRDefault="009E6385"/>
    <w:p w:rsidR="009E6385" w:rsidRDefault="009E6385">
      <w:r>
        <w:t>2014</w:t>
      </w:r>
      <w:r>
        <w:rPr>
          <w:rFonts w:ascii="Malgun Gothic" w:eastAsia="Malgun Gothic" w:hAnsi="Malgun Gothic" w:cs="Malgun Gothic" w:hint="eastAsia"/>
        </w:rPr>
        <w:t>년</w:t>
      </w:r>
      <w:r>
        <w:t xml:space="preserve"> 5</w:t>
      </w:r>
      <w:r>
        <w:rPr>
          <w:rFonts w:ascii="Malgun Gothic" w:eastAsia="Malgun Gothic" w:hAnsi="Malgun Gothic" w:cs="Malgun Gothic" w:hint="eastAsia"/>
        </w:rPr>
        <w:t>월</w:t>
      </w:r>
      <w:r>
        <w:t xml:space="preserve"> 26</w:t>
      </w:r>
      <w:r>
        <w:rPr>
          <w:rFonts w:ascii="Malgun Gothic" w:eastAsia="Malgun Gothic" w:hAnsi="Malgun Gothic" w:cs="Malgun Gothic" w:hint="eastAsia"/>
        </w:rPr>
        <w:t>일에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해우에서는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첫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대기업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후발품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메이커인</w:t>
      </w:r>
      <w:r>
        <w:t xml:space="preserve"> </w:t>
      </w:r>
      <w:r>
        <w:rPr>
          <w:rFonts w:hint="eastAsia"/>
        </w:rPr>
        <w:t>「</w:t>
      </w:r>
      <w:r>
        <w:rPr>
          <w:rFonts w:ascii="Malgun Gothic" w:eastAsia="Malgun Gothic" w:hAnsi="Malgun Gothic" w:cs="Malgun Gothic" w:hint="eastAsia"/>
        </w:rPr>
        <w:t>동화약품</w:t>
      </w:r>
      <w:r>
        <w:t xml:space="preserve">  </w:t>
      </w:r>
      <w:r>
        <w:rPr>
          <w:rFonts w:hint="eastAsia"/>
        </w:rPr>
        <w:t>」</w:t>
      </w:r>
      <w:r>
        <w:rPr>
          <w:rFonts w:ascii="Malgun Gothic" w:eastAsia="Malgun Gothic" w:hAnsi="Malgun Gothic" w:cs="Malgun Gothic" w:hint="eastAsia"/>
        </w:rPr>
        <w:t>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</w:t>
      </w:r>
      <w:r>
        <w:t>.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레비트라정과는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달리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구강붕괴정</w:t>
      </w:r>
      <w:r>
        <w:t>(OD</w:t>
      </w:r>
      <w:r>
        <w:rPr>
          <w:rFonts w:ascii="Malgun Gothic" w:eastAsia="Malgun Gothic" w:hAnsi="Malgun Gothic" w:cs="Malgun Gothic" w:hint="eastAsia"/>
        </w:rPr>
        <w:t>정이라고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해서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물없이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먹을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있도록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타액의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수분만으로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입안에서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녹는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약</w:t>
      </w:r>
      <w:r>
        <w:t>)</w:t>
      </w:r>
      <w:r>
        <w:rPr>
          <w:rFonts w:ascii="Malgun Gothic" w:eastAsia="Malgun Gothic" w:hAnsi="Malgun Gothic" w:cs="Malgun Gothic" w:hint="eastAsia"/>
        </w:rPr>
        <w:t>이라는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제형으로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가격도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저렴해져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단번에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수요가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확대되었습니다</w:t>
      </w:r>
      <w:r>
        <w:t>.</w:t>
      </w:r>
      <w:r>
        <w:rPr>
          <w:rFonts w:ascii="Malgun Gothic" w:eastAsia="Malgun Gothic" w:hAnsi="Malgun Gothic" w:cs="Malgun Gothic" w:hint="eastAsia"/>
        </w:rPr>
        <w:t>이를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따르듯이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각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제약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기업으로부터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발매되어</w:t>
      </w:r>
      <w:r>
        <w:t xml:space="preserve"> 2014</w:t>
      </w:r>
      <w:r>
        <w:rPr>
          <w:rFonts w:ascii="Malgun Gothic" w:eastAsia="Malgun Gothic" w:hAnsi="Malgun Gothic" w:cs="Malgun Gothic" w:hint="eastAsia"/>
        </w:rPr>
        <w:t>년도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말까지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총</w:t>
      </w:r>
      <w:r>
        <w:t xml:space="preserve"> 10</w:t>
      </w:r>
      <w:r>
        <w:rPr>
          <w:rFonts w:ascii="Malgun Gothic" w:eastAsia="Malgun Gothic" w:hAnsi="Malgun Gothic" w:cs="Malgun Gothic" w:hint="eastAsia"/>
        </w:rPr>
        <w:t>개사에서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제네릭이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발매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개시되었습니다</w:t>
      </w:r>
      <w:r>
        <w:t>.</w:t>
      </w:r>
      <w:r>
        <w:rPr>
          <w:rFonts w:ascii="Malgun Gothic" w:eastAsia="Malgun Gothic" w:hAnsi="Malgun Gothic" w:cs="Malgun Gothic" w:hint="eastAsia"/>
        </w:rPr>
        <w:t>각각의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특징이나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이미지</w:t>
      </w:r>
      <w:r>
        <w:t xml:space="preserve">, </w:t>
      </w:r>
      <w:r>
        <w:rPr>
          <w:rFonts w:ascii="Malgun Gothic" w:eastAsia="Malgun Gothic" w:hAnsi="Malgun Gothic" w:cs="Malgun Gothic" w:hint="eastAsia"/>
        </w:rPr>
        <w:t>발매일등은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이하의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내국</w:t>
      </w:r>
      <w:r>
        <w:t>,</w:t>
      </w:r>
      <w:r>
        <w:rPr>
          <w:rFonts w:ascii="Malgun Gothic" w:eastAsia="Malgun Gothic" w:hAnsi="Malgun Gothic" w:cs="Malgun Gothic" w:hint="eastAsia"/>
        </w:rPr>
        <w:t>역중</w:t>
      </w:r>
      <w:r>
        <w:t>,</w:t>
      </w:r>
      <w:r>
        <w:rPr>
          <w:rFonts w:ascii="Malgun Gothic" w:eastAsia="Malgun Gothic" w:hAnsi="Malgun Gothic" w:cs="Malgun Gothic" w:hint="eastAsia"/>
        </w:rPr>
        <w:t>국중</w:t>
      </w:r>
      <w:r>
        <w:t>,</w:t>
      </w:r>
      <w:r>
        <w:rPr>
          <w:rFonts w:ascii="Malgun Gothic" w:eastAsia="Malgun Gothic" w:hAnsi="Malgun Gothic" w:cs="Malgun Gothic" w:hint="eastAsia"/>
        </w:rPr>
        <w:t>환역</w:t>
      </w:r>
      <w:r>
        <w:t>,</w:t>
      </w:r>
      <w:r>
        <w:rPr>
          <w:rFonts w:ascii="Malgun Gothic" w:eastAsia="Malgun Gothic" w:hAnsi="Malgun Gothic" w:cs="Malgun Gothic" w:hint="eastAsia"/>
        </w:rPr>
        <w:t>강우</w:t>
      </w:r>
      <w:r>
        <w:t>,</w:t>
      </w:r>
      <w:r>
        <w:rPr>
          <w:rFonts w:ascii="Malgun Gothic" w:eastAsia="Malgun Gothic" w:hAnsi="Malgun Gothic" w:cs="Malgun Gothic" w:hint="eastAsia"/>
        </w:rPr>
        <w:t>해우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규칙</w:t>
      </w:r>
      <w:r>
        <w:t>,</w:t>
      </w:r>
      <w:r>
        <w:rPr>
          <w:rFonts w:ascii="Malgun Gothic" w:eastAsia="Malgun Gothic" w:hAnsi="Malgun Gothic" w:cs="Malgun Gothic" w:hint="eastAsia"/>
        </w:rPr>
        <w:t>규약</w:t>
      </w:r>
      <w:r>
        <w:t>,</w:t>
      </w:r>
      <w:r>
        <w:rPr>
          <w:rFonts w:ascii="Malgun Gothic" w:eastAsia="Malgun Gothic" w:hAnsi="Malgun Gothic" w:cs="Malgun Gothic" w:hint="eastAsia"/>
        </w:rPr>
        <w:t>정칙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시아리스</w:t>
      </w:r>
      <w:r>
        <w:t>,</w:t>
      </w:r>
      <w:r>
        <w:rPr>
          <w:rFonts w:ascii="Malgun Gothic" w:eastAsia="Malgun Gothic" w:hAnsi="Malgun Gothic" w:cs="Malgun Gothic" w:hint="eastAsia"/>
        </w:rPr>
        <w:t>레비트라</w:t>
      </w:r>
      <w:r>
        <w:t xml:space="preserve"> generic,</w:t>
      </w:r>
      <w:r>
        <w:rPr>
          <w:rFonts w:ascii="Malgun Gothic" w:eastAsia="Malgun Gothic" w:hAnsi="Malgun Gothic" w:cs="Malgun Gothic" w:hint="eastAsia"/>
        </w:rPr>
        <w:t>제네릭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일람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비교표에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정리하고</w:t>
      </w:r>
      <w:r>
        <w:t xml:space="preserve"> </w:t>
      </w:r>
      <w:r>
        <w:rPr>
          <w:rFonts w:ascii="Malgun Gothic" w:eastAsia="Malgun Gothic" w:hAnsi="Malgun Gothic" w:cs="Malgun Gothic" w:hint="eastAsia"/>
        </w:rPr>
        <w:t>있습니다</w:t>
      </w:r>
      <w:r>
        <w:t>.</w:t>
      </w:r>
    </w:p>
    <w:p w:rsidR="00FC1298" w:rsidRDefault="00FC1298"/>
    <w:sectPr w:rsidR="00FC12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宋体"/>
    <w:panose1 w:val="03000509000000000000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85"/>
    <w:rsid w:val="009E6385"/>
    <w:rsid w:val="00FC1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E1D78-CDF7-495C-946D-1D93A958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 S</dc:creator>
  <cp:keywords/>
  <dc:description/>
  <cp:lastModifiedBy>Y  S</cp:lastModifiedBy>
  <cp:revision>1</cp:revision>
  <dcterms:created xsi:type="dcterms:W3CDTF">2020-11-06T02:00:00Z</dcterms:created>
  <dcterms:modified xsi:type="dcterms:W3CDTF">2020-11-06T02:00:00Z</dcterms:modified>
</cp:coreProperties>
</file>