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EF0" w:rsidRDefault="00770EF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lastRenderedPageBreak/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70EF0" w:rsidRDefault="00770EF0"/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770EF0" w:rsidRDefault="00770EF0">
      <w:r>
        <w:t xml:space="preserve">    woman coughing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770EF0" w:rsidRDefault="00770E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770EF0" w:rsidRDefault="00770EF0">
      <w:r>
        <w:t xml:space="preserve">    2020</w:t>
      </w:r>
    </w:p>
    <w:p w:rsidR="00770EF0" w:rsidRDefault="00770EF0"/>
    <w:p w:rsidR="00770EF0" w:rsidRDefault="00770EF0"/>
    <w:sectPr w:rsidR="00770EF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F0"/>
    <w:rsid w:val="007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68A90-09E4-4B8D-849F-A5AC0B4F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