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Wi-Fi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Nov. 6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Documents/FDJ projects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Assignment_2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https://data.world/city-of-ny/npnk-wrj8/workspace/file?filename=wi-fi-in-public-space-open-space-1.csv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Pulled: 11/6/21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 Collected: 5/30/19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https://data.census.gov/cedsci/table?t=Income%20and%20Poverty&amp;g=0500000US36005,36047,36061,36081,36085&amp;tid=ACSST1Y2019.S1901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 Pulled: 11/10/21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 Collected: 2019 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Documents/FDJ projects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Assignment_2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is public Wi-Fi located?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Which Borough has the most Wi-Fi hotspots?: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Brooklyn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data from data.world as Numbers CSV file and named sheet ‘Original’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‘Public Space’ column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‘Neighborhood Tabulation Area Code’ column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‘Latitude’ and ‘Longitude’ column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‘SSID’ column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‘Provider’ column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‘Published Date’ column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Deleted all the data that didn’t contain neighborhood NTA codes and wifi locations.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Imported data from data.census and then deleted all rows except for the median income per borough (adjusted for inflation)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Placed the Number of Hotspots in the same Excel sheet as the Median Income in order to import it to Datawrapper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/city-of-ny/npnk-wrj8/workspace/file?filename=wi-fi-in-public-space-open-space-1.csv" TargetMode="External"/><Relationship Id="rId7" Type="http://schemas.openxmlformats.org/officeDocument/2006/relationships/hyperlink" Target="https://data.census.gov/cedsci/table?t=Income%20and%20Poverty&amp;g=0500000US36005,36047,36061,36081,36085&amp;tid=ACSST1Y2019.S1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