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Layout w:type="fixed"/>
        <w:tblLook w:val="0600"/>
      </w:tblPr>
      <w:tblGrid>
        <w:gridCol w:w="2880"/>
        <w:gridCol w:w="3435"/>
        <w:gridCol w:w="3045"/>
        <w:tblGridChange w:id="0">
          <w:tblGrid>
            <w:gridCol w:w="2880"/>
            <w:gridCol w:w="3435"/>
            <w:gridCol w:w="3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660400" cx="1847850"/>
                  <wp:effectExtent t="0" b="0" r="0" l="0"/>
                  <wp:docPr id="9" name="image17.gif" descr="istic.gif"/>
                  <a:graphic>
                    <a:graphicData uri="http://schemas.openxmlformats.org/drawingml/2006/picture">
                      <pic:pic>
                        <pic:nvPicPr>
                          <pic:cNvPr id="0" name="image17.gif" descr="istic.gif"/>
                          <pic:cNvPicPr preferRelativeResize="0"/>
                        </pic:nvPicPr>
                        <pic:blipFill>
                          <a:blip r:embed="rId5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660400" cx="1847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b w:val="1"/>
                <w:color w:val="073763"/>
                <w:sz w:val="48"/>
                <w:rtl w:val="0"/>
              </w:rPr>
              <w:t xml:space="preserve">M2 info</w:t>
              <w:br w:type="textWrapping"/>
              <w:t xml:space="preserve">MiTiC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drawing>
                <wp:inline distR="19050" distT="19050" distB="19050" distL="19050">
                  <wp:extent cy="609600" cx="1781175"/>
                  <wp:effectExtent t="0" b="0" r="0" l="0"/>
                  <wp:docPr id="8" name="image16.jpg"/>
                  <a:graphic>
                    <a:graphicData uri="http://schemas.openxmlformats.org/drawingml/2006/picture">
                      <pic:pic>
                        <pic:nvPicPr>
                          <pic:cNvPr id="0" name="image16.jpg"/>
                          <pic:cNvPicPr preferRelativeResize="0"/>
                        </pic:nvPicPr>
                        <pic:blipFill>
                          <a:blip r:embed="rId6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609600" cx="1781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uy1r78nyxoff" w:colLast="0"/>
      <w:bookmarkEnd w:id="0"/>
      <w:r w:rsidRPr="00000000" w:rsidR="00000000" w:rsidDel="00000000">
        <w:rPr>
          <w:b w:val="1"/>
          <w:color w:val="073763"/>
          <w:sz w:val="60"/>
          <w:rtl w:val="0"/>
        </w:rPr>
        <w:t xml:space="preserve">M</w:t>
      </w:r>
      <w:r w:rsidRPr="00000000" w:rsidR="00000000" w:rsidDel="00000000">
        <w:rPr>
          <w:b w:val="1"/>
          <w:color w:val="073763"/>
          <w:sz w:val="36"/>
          <w:rtl w:val="0"/>
        </w:rPr>
        <w:t xml:space="preserve">odélisation</w:t>
      </w:r>
      <w:r w:rsidRPr="00000000" w:rsidR="00000000" w:rsidDel="00000000">
        <w:rPr>
          <w:b w:val="1"/>
          <w:color w:val="073763"/>
          <w:sz w:val="60"/>
          <w:rtl w:val="0"/>
        </w:rPr>
        <w:t xml:space="preserve"> A</w:t>
      </w:r>
      <w:r w:rsidRPr="00000000" w:rsidR="00000000" w:rsidDel="00000000">
        <w:rPr>
          <w:b w:val="1"/>
          <w:color w:val="073763"/>
          <w:sz w:val="36"/>
          <w:rtl w:val="0"/>
        </w:rPr>
        <w:t xml:space="preserve">nimation</w:t>
      </w:r>
      <w:r w:rsidRPr="00000000" w:rsidR="00000000" w:rsidDel="00000000">
        <w:rPr>
          <w:b w:val="1"/>
          <w:color w:val="073763"/>
          <w:sz w:val="60"/>
          <w:rtl w:val="0"/>
        </w:rPr>
        <w:t xml:space="preserve"> R</w:t>
      </w:r>
      <w:r w:rsidRPr="00000000" w:rsidR="00000000" w:rsidDel="00000000">
        <w:rPr>
          <w:b w:val="1"/>
          <w:color w:val="073763"/>
          <w:sz w:val="36"/>
          <w:rtl w:val="0"/>
        </w:rPr>
        <w:t xml:space="preserve">endu</w:t>
      </w:r>
      <w:r w:rsidRPr="00000000" w:rsidR="00000000" w:rsidDel="00000000">
        <w:rPr>
          <w:b w:val="1"/>
          <w:color w:val="073763"/>
          <w:sz w:val="60"/>
          <w:rtl w:val="0"/>
        </w:rPr>
        <w:br w:type="textWrapping"/>
        <w:t xml:space="preserve">Second Véhicule et Hélicoptère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Auteur </w:t>
      </w:r>
      <w:r w:rsidRPr="00000000" w:rsidR="00000000" w:rsidDel="00000000">
        <w:rPr>
          <w:rtl w:val="0"/>
        </w:rPr>
        <w:t xml:space="preserve">: Rémi Cozot -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cozot@irisa.fr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u w:val="single"/>
          <w:rtl w:val="0"/>
        </w:rPr>
        <w:t xml:space="preserve">Date </w:t>
      </w:r>
      <w:r w:rsidRPr="00000000" w:rsidR="00000000" w:rsidDel="00000000">
        <w:rPr>
          <w:rtl w:val="0"/>
        </w:rPr>
        <w:t xml:space="preserve">: Janvier 2015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color w:val="1c4587"/>
          <w:sz w:val="36"/>
          <w:rtl w:val="0"/>
        </w:rPr>
        <w:t xml:space="preserve">Hélicoptère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1881188" cx="3346898"/>
                  <wp:effectExtent t="0" b="0" r="0" l="0"/>
                  <wp:docPr id="2" name="image08.jpg" descr="helico1.jpg"/>
                  <a:graphic>
                    <a:graphicData uri="http://schemas.openxmlformats.org/drawingml/2006/picture">
                      <pic:pic>
                        <pic:nvPicPr>
                          <pic:cNvPr id="0" name="image08.jpg" descr="helico1.jpg"/>
                          <pic:cNvPicPr preferRelativeResize="0"/>
                        </pic:nvPicPr>
                        <pic:blipFill>
                          <a:blip r:embed="rId8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881188" cx="33468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1885629" cx="2509838"/>
                  <wp:effectExtent t="0" b="0" r="0" l="0"/>
                  <wp:docPr id="4" name="image11.jpg" descr="helico4.jpg"/>
                  <a:graphic>
                    <a:graphicData uri="http://schemas.openxmlformats.org/drawingml/2006/picture">
                      <pic:pic>
                        <pic:nvPicPr>
                          <pic:cNvPr id="0" name="image11.jpg" descr="helico4.jpg"/>
                          <pic:cNvPicPr preferRelativeResize="0"/>
                        </pic:nvPicPr>
                        <pic:blipFill>
                          <a:blip r:embed="rId9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885629" cx="2509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1"/>
          <w:rtl w:val="0"/>
        </w:rPr>
        <w:t xml:space="preserve">Figure 01 </w:t>
      </w:r>
      <w:r w:rsidRPr="00000000" w:rsidR="00000000" w:rsidDel="00000000">
        <w:rPr>
          <w:rtl w:val="0"/>
        </w:rPr>
        <w:t xml:space="preserve">: Hélicoptère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Le groupe moteur est constitué de 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turbine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axe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pales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Image ci-contre groupe moteur complet.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2120900" cx="2828925"/>
                  <wp:effectExtent t="0" b="0" r="0" l="0"/>
                  <wp:docPr id="3" name="image09.jpg" descr="turbineComplete.jpg"/>
                  <a:graphic>
                    <a:graphicData uri="http://schemas.openxmlformats.org/drawingml/2006/picture">
                      <pic:pic>
                        <pic:nvPicPr>
                          <pic:cNvPr id="0" name="image09.jpg" descr="turbineComplete.jpg"/>
                          <pic:cNvPicPr preferRelativeResize="0"/>
                        </pic:nvPicPr>
                        <pic:blipFill>
                          <a:blip r:embed="rId10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120900" cx="2828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L’axe :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géméotrie : axe.obj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matériaux : axe.mtl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Image ci-contre axe avec 3pales.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2133600" cx="2828925"/>
                  <wp:effectExtent t="0" b="0" r="0" l="0"/>
                  <wp:docPr id="6" name="image13.jpg" descr="axeetpales.jpg"/>
                  <a:graphic>
                    <a:graphicData uri="http://schemas.openxmlformats.org/drawingml/2006/picture">
                      <pic:pic>
                        <pic:nvPicPr>
                          <pic:cNvPr id="0" name="image13.jpg" descr="axeetpales.jpg"/>
                          <pic:cNvPicPr preferRelativeResize="0"/>
                        </pic:nvPicPr>
                        <pic:blipFill>
                          <a:blip r:embed="rId11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133600" cx="2828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La pale 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géméotrie : pale.obj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matériaux : pale.mtl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Image ci-contre pale seule.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drawing>
                <wp:inline distR="114300" distT="114300" distB="114300" distL="114300">
                  <wp:extent cy="2095500" cx="1571625"/>
                  <wp:effectExtent t="0" b="0" r="0" l="0"/>
                  <wp:docPr id="5" name="image12.jpg" descr="pale.jpg"/>
                  <a:graphic>
                    <a:graphicData uri="http://schemas.openxmlformats.org/drawingml/2006/picture">
                      <pic:pic>
                        <pic:nvPicPr>
                          <pic:cNvPr id="0" name="image12.jpg" descr="pale.jpg"/>
                          <pic:cNvPicPr preferRelativeResize="0"/>
                        </pic:nvPicPr>
                        <pic:blipFill>
                          <a:blip r:embed="rId12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095500" cx="1571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1"/>
          <w:rtl w:val="0"/>
        </w:rPr>
        <w:t xml:space="preserve">Figure 02 : </w:t>
      </w:r>
      <w:r w:rsidRPr="00000000" w:rsidR="00000000" w:rsidDel="00000000">
        <w:rPr>
          <w:rtl w:val="0"/>
        </w:rPr>
        <w:t xml:space="preserve">Groupe Moteur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c4587"/>
          <w:sz w:val="36"/>
          <w:rtl w:val="0"/>
        </w:rPr>
        <w:t xml:space="preserve">Second véhicule</w:t>
      </w: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drawing>
                <wp:inline distR="114300" distT="114300" distB="114300" distL="114300">
                  <wp:extent cy="1533525" cx="2047875"/>
                  <wp:effectExtent t="0" b="0" r="0" l="0"/>
                  <wp:docPr id="7" name="image14.jpg" descr="car2.jpg"/>
                  <a:graphic>
                    <a:graphicData uri="http://schemas.openxmlformats.org/drawingml/2006/picture">
                      <pic:pic>
                        <pic:nvPicPr>
                          <pic:cNvPr id="0" name="image14.jpg" descr="car2.jpg"/>
                          <pic:cNvPicPr preferRelativeResize="0"/>
                        </pic:nvPicPr>
                        <pic:blipFill>
                          <a:blip r:embed="rId13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533525" cx="2047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1566863" cx="2093048"/>
                  <wp:effectExtent t="0" b="0" r="0" l="0"/>
                  <wp:docPr id="1" name="image03.jpg" descr="car2_1.jpg"/>
                  <a:graphic>
                    <a:graphicData uri="http://schemas.openxmlformats.org/drawingml/2006/picture">
                      <pic:pic>
                        <pic:nvPicPr>
                          <pic:cNvPr id="0" name="image03.jpg" descr="car2_1.jpg"/>
                          <pic:cNvPicPr preferRelativeResize="0"/>
                        </pic:nvPicPr>
                        <pic:blipFill>
                          <a:blip r:embed="rId14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566863" cx="20930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Figure 03 : </w:t>
      </w:r>
      <w:r w:rsidRPr="00000000" w:rsidR="00000000" w:rsidDel="00000000">
        <w:rPr>
          <w:rtl w:val="0"/>
        </w:rPr>
        <w:t xml:space="preserve">Second Véhicule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sz w:val="2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Arial" w:hAnsi="Arial" w:eastAsia="Arial" w:ascii="Arial"/>
      <w:i w:val="0"/>
      <w:color w:val="000000"/>
      <w:sz w:val="22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media/image03.jpg" Type="http://schemas.openxmlformats.org/officeDocument/2006/relationships/image" Id="rId14"/><Relationship Target="fontTable.xml" Type="http://schemas.openxmlformats.org/officeDocument/2006/relationships/fontTable" Id="rId2"/><Relationship Target="media/image12.jpg" Type="http://schemas.openxmlformats.org/officeDocument/2006/relationships/image" Id="rId12"/><Relationship Target="media/image14.jp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9.jpg" Type="http://schemas.openxmlformats.org/officeDocument/2006/relationships/image" Id="rId10"/><Relationship Target="numbering.xml" Type="http://schemas.openxmlformats.org/officeDocument/2006/relationships/numbering" Id="rId3"/><Relationship Target="media/image13.jpg" Type="http://schemas.openxmlformats.org/officeDocument/2006/relationships/image" Id="rId11"/><Relationship Target="media/image11.jpg" Type="http://schemas.openxmlformats.org/officeDocument/2006/relationships/image" Id="rId9"/><Relationship Target="media/image16.jpg" Type="http://schemas.openxmlformats.org/officeDocument/2006/relationships/image" Id="rId6"/><Relationship Target="media/image17.gif" Type="http://schemas.openxmlformats.org/officeDocument/2006/relationships/image" Id="rId5"/><Relationship Target="media/image08.jpg" Type="http://schemas.openxmlformats.org/officeDocument/2006/relationships/image" Id="rId8"/><Relationship Target="mailto:cozot@irisa.fr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Copie de [MiTiC2014]MAR_TP2.docx</dc:title>
</cp:coreProperties>
</file>