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83AB2" w14:textId="77777777" w:rsidR="006D3CE6" w:rsidRPr="00AA4942" w:rsidRDefault="006D3CE6" w:rsidP="00BA2512">
      <w:pPr>
        <w:spacing w:after="160" w:line="259" w:lineRule="auto"/>
        <w:rPr>
          <w:rFonts w:asciiTheme="minorHAnsi" w:eastAsiaTheme="minorHAnsi" w:hAnsiTheme="minorHAnsi"/>
          <w:b/>
          <w:bCs/>
          <w:color w:val="000000" w:themeColor="text1"/>
          <w:kern w:val="2"/>
          <w:sz w:val="40"/>
          <w:szCs w:val="40"/>
          <w:u w:val="single"/>
          <w14:ligatures w14:val="standardContextual"/>
        </w:rPr>
      </w:pPr>
      <w:r w:rsidRPr="00AA4942">
        <w:rPr>
          <w:rFonts w:asciiTheme="minorHAnsi" w:eastAsiaTheme="minorHAnsi" w:hAnsiTheme="minorHAnsi"/>
          <w:b/>
          <w:bCs/>
          <w:color w:val="000000" w:themeColor="text1"/>
          <w:kern w:val="2"/>
          <w:sz w:val="40"/>
          <w:szCs w:val="40"/>
          <w:u w:val="single"/>
          <w14:ligatures w14:val="standardContextual"/>
        </w:rPr>
        <w:t>List of Science and Technology Indicators</w:t>
      </w:r>
    </w:p>
    <w:p w14:paraId="3DE0AD8F" w14:textId="59327C46" w:rsidR="006D3CE6" w:rsidRPr="008F721F" w:rsidRDefault="006D3CE6" w:rsidP="004845EA">
      <w:pPr>
        <w:spacing w:before="240"/>
        <w:rPr>
          <w:sz w:val="24"/>
          <w:szCs w:val="24"/>
        </w:rPr>
      </w:pPr>
      <w:r w:rsidRPr="008F721F">
        <w:rPr>
          <w:sz w:val="24"/>
          <w:szCs w:val="24"/>
        </w:rPr>
        <w:t xml:space="preserve">Detailed definitions of each indicator (GERD, BERD, HERD, GOVERD, GBARD, etc.), with methodological references and </w:t>
      </w:r>
      <w:r w:rsidR="00D82FA0">
        <w:rPr>
          <w:sz w:val="24"/>
          <w:szCs w:val="24"/>
        </w:rPr>
        <w:t>Sources</w:t>
      </w:r>
      <w:r w:rsidRPr="008F721F">
        <w:rPr>
          <w:sz w:val="24"/>
          <w:szCs w:val="24"/>
        </w:rPr>
        <w:t xml:space="preserve"> (OECD, UNESCO).</w:t>
      </w:r>
    </w:p>
    <w:p w14:paraId="6F6F1A31" w14:textId="77777777" w:rsidR="006D3CE6" w:rsidRPr="00AA4942" w:rsidRDefault="006D3CE6" w:rsidP="00E1116F">
      <w:pPr>
        <w:pStyle w:val="Paragraphedeliste"/>
        <w:spacing w:before="240" w:after="0" w:line="259" w:lineRule="auto"/>
        <w:ind w:left="360" w:hanging="360"/>
        <w:rPr>
          <w:rFonts w:asciiTheme="minorHAnsi" w:eastAsiaTheme="minorHAnsi" w:hAnsiTheme="minorHAnsi"/>
          <w:b/>
          <w:bCs/>
          <w:color w:val="000000" w:themeColor="text1"/>
          <w:kern w:val="2"/>
          <w:sz w:val="32"/>
          <w:szCs w:val="32"/>
          <w14:ligatures w14:val="standardContextual"/>
        </w:rPr>
      </w:pPr>
      <w:r w:rsidRPr="00AA4942">
        <w:rPr>
          <w:rFonts w:asciiTheme="minorHAnsi" w:eastAsiaTheme="minorHAnsi" w:hAnsiTheme="minorHAnsi"/>
          <w:b/>
          <w:bCs/>
          <w:color w:val="000000" w:themeColor="text1"/>
          <w:kern w:val="2"/>
          <w:sz w:val="32"/>
          <w:szCs w:val="32"/>
          <w14:ligatures w14:val="standardContextual"/>
        </w:rPr>
        <w:t>1. Methodology &amp; Metadata</w:t>
      </w:r>
    </w:p>
    <w:p w14:paraId="144CC270" w14:textId="77777777" w:rsidR="006D3CE6" w:rsidRPr="008F721F" w:rsidRDefault="006D3CE6" w:rsidP="004845EA">
      <w:pPr>
        <w:spacing w:before="240"/>
        <w:rPr>
          <w:sz w:val="24"/>
          <w:szCs w:val="24"/>
        </w:rPr>
      </w:pPr>
      <w:r w:rsidRPr="008F721F">
        <w:rPr>
          <w:sz w:val="24"/>
          <w:szCs w:val="24"/>
        </w:rPr>
        <w:t>The data come from the OECD Main Science and Technology Indicators (MSTI) and are grouped into three families of indicators:</w:t>
      </w:r>
    </w:p>
    <w:p w14:paraId="7F5F7C6A" w14:textId="282A07D0" w:rsidR="00BA2512" w:rsidRPr="001762D8" w:rsidRDefault="00BA2512" w:rsidP="00BA2512">
      <w:pPr>
        <w:pStyle w:val="Paragraphedeliste"/>
        <w:numPr>
          <w:ilvl w:val="1"/>
          <w:numId w:val="15"/>
        </w:numPr>
        <w:spacing w:before="100" w:beforeAutospacing="1" w:after="100" w:afterAutospacing="1" w:line="240" w:lineRule="auto"/>
        <w:rPr>
          <w:rFonts w:eastAsia="Times New Roman" w:cs="Calibri"/>
          <w:b/>
          <w:bCs/>
          <w:color w:val="000000" w:themeColor="text1"/>
          <w:sz w:val="28"/>
          <w:szCs w:val="28"/>
          <w:lang w:eastAsia="fr-FR"/>
        </w:rPr>
      </w:pPr>
      <w:r>
        <w:rPr>
          <w:rFonts w:eastAsia="Times New Roman" w:cs="Calibri"/>
          <w:b/>
          <w:bCs/>
          <w:color w:val="000000" w:themeColor="text1"/>
          <w:sz w:val="28"/>
          <w:szCs w:val="28"/>
          <w:lang w:eastAsia="fr-FR"/>
        </w:rPr>
        <w:t xml:space="preserve"> </w:t>
      </w:r>
      <w:r w:rsidRPr="00BA2512">
        <w:rPr>
          <w:rFonts w:eastAsia="Times New Roman" w:cs="Calibri"/>
          <w:b/>
          <w:bCs/>
          <w:color w:val="000000" w:themeColor="text1"/>
          <w:sz w:val="28"/>
          <w:szCs w:val="28"/>
          <w:lang w:eastAsia="fr-FR"/>
        </w:rPr>
        <w:t>R&amp;D input indicators in S&amp;T</w:t>
      </w:r>
    </w:p>
    <w:p w14:paraId="313EDD72" w14:textId="30EFCE20" w:rsidR="006D3CE6" w:rsidRPr="007A07AA" w:rsidRDefault="00BA2512" w:rsidP="007A07AA">
      <w:pPr>
        <w:numPr>
          <w:ilvl w:val="0"/>
          <w:numId w:val="14"/>
        </w:numPr>
        <w:spacing w:after="0"/>
        <w:rPr>
          <w:rFonts w:eastAsia="Times New Roman" w:cs="Calibri"/>
          <w:color w:val="000000" w:themeColor="text1"/>
          <w:sz w:val="24"/>
          <w:szCs w:val="24"/>
          <w:lang w:eastAsia="fr-FR"/>
        </w:rPr>
      </w:pPr>
      <w:r w:rsidRPr="008F721F">
        <w:rPr>
          <w:rFonts w:eastAsia="Times New Roman" w:cs="Calibri"/>
          <w:b/>
          <w:bCs/>
          <w:color w:val="000000" w:themeColor="text1"/>
          <w:sz w:val="24"/>
          <w:szCs w:val="24"/>
          <w:lang w:eastAsia="fr-FR"/>
        </w:rPr>
        <w:t>Description :</w:t>
      </w:r>
      <w:r w:rsidRPr="008F721F">
        <w:rPr>
          <w:rFonts w:eastAsia="Times New Roman" w:cs="Calibri"/>
          <w:color w:val="000000" w:themeColor="text1"/>
          <w:sz w:val="24"/>
          <w:szCs w:val="24"/>
          <w:lang w:eastAsia="fr-FR"/>
        </w:rPr>
        <w:t xml:space="preserve"> Measure the financial and human </w:t>
      </w:r>
      <w:r w:rsidR="00A06DF8" w:rsidRPr="008F721F">
        <w:rPr>
          <w:rFonts w:eastAsia="Times New Roman" w:cs="Calibri"/>
          <w:color w:val="000000" w:themeColor="text1"/>
          <w:sz w:val="24"/>
          <w:szCs w:val="24"/>
          <w:lang w:eastAsia="fr-FR"/>
        </w:rPr>
        <w:t>re</w:t>
      </w:r>
      <w:r w:rsidR="00A06DF8">
        <w:rPr>
          <w:rFonts w:eastAsia="Times New Roman" w:cs="Calibri"/>
          <w:color w:val="000000" w:themeColor="text1"/>
          <w:sz w:val="24"/>
          <w:szCs w:val="24"/>
          <w:lang w:eastAsia="fr-FR"/>
        </w:rPr>
        <w:t>sources</w:t>
      </w:r>
      <w:r w:rsidRPr="008F721F">
        <w:rPr>
          <w:rFonts w:eastAsia="Times New Roman" w:cs="Calibri"/>
          <w:color w:val="000000" w:themeColor="text1"/>
          <w:sz w:val="24"/>
          <w:szCs w:val="24"/>
          <w:lang w:eastAsia="fr-FR"/>
        </w:rPr>
        <w:t xml:space="preserve"> devoted to R&amp;D.</w:t>
      </w:r>
      <w:r w:rsidR="006D3CE6" w:rsidRPr="008F721F">
        <w:rPr>
          <w:rFonts w:eastAsia="Times New Roman" w:cs="Calibri"/>
          <w:b/>
          <w:bCs/>
          <w:color w:val="000000" w:themeColor="text1"/>
          <w:sz w:val="24"/>
          <w:szCs w:val="24"/>
          <w:lang w:eastAsia="fr-FR"/>
        </w:rPr>
        <w:t xml:space="preserve"> </w:t>
      </w:r>
    </w:p>
    <w:p w14:paraId="1B63A962" w14:textId="77777777" w:rsidR="007A07AA" w:rsidRPr="008F721F" w:rsidRDefault="007A07AA" w:rsidP="007A07AA">
      <w:pPr>
        <w:spacing w:after="0"/>
        <w:ind w:left="720"/>
        <w:rPr>
          <w:rFonts w:eastAsia="Times New Roman" w:cs="Calibri"/>
          <w:color w:val="000000" w:themeColor="text1"/>
          <w:sz w:val="24"/>
          <w:szCs w:val="24"/>
          <w:lang w:eastAsia="fr-FR"/>
        </w:rPr>
      </w:pPr>
    </w:p>
    <w:p w14:paraId="6FD5AC0C" w14:textId="20E6CAD2" w:rsidR="007A07AA" w:rsidRPr="007A07AA" w:rsidRDefault="006D3CE6" w:rsidP="007A07AA">
      <w:pPr>
        <w:pStyle w:val="Paragraphedeliste"/>
        <w:numPr>
          <w:ilvl w:val="0"/>
          <w:numId w:val="14"/>
        </w:numPr>
        <w:spacing w:after="0"/>
        <w:rPr>
          <w:rFonts w:eastAsia="Times New Roman" w:cs="Calibri"/>
          <w:b/>
          <w:bCs/>
          <w:color w:val="000000" w:themeColor="text1"/>
          <w:sz w:val="24"/>
          <w:szCs w:val="24"/>
          <w:lang w:eastAsia="fr-FR"/>
        </w:rPr>
      </w:pPr>
      <w:r w:rsidRPr="008F721F">
        <w:rPr>
          <w:rFonts w:eastAsia="Times New Roman" w:cs="Calibri"/>
          <w:b/>
          <w:bCs/>
          <w:color w:val="000000" w:themeColor="text1"/>
          <w:sz w:val="24"/>
          <w:szCs w:val="24"/>
          <w:lang w:eastAsia="fr-FR"/>
        </w:rPr>
        <w:t>Methodology</w:t>
      </w:r>
      <w:r w:rsidR="00337CC4" w:rsidRPr="008F721F">
        <w:rPr>
          <w:rFonts w:eastAsia="Times New Roman" w:cs="Calibri"/>
          <w:b/>
          <w:bCs/>
          <w:color w:val="000000" w:themeColor="text1"/>
          <w:sz w:val="24"/>
          <w:szCs w:val="24"/>
          <w:lang w:eastAsia="fr-FR"/>
        </w:rPr>
        <w:t xml:space="preserve"> </w:t>
      </w:r>
      <w:r w:rsidRPr="008F721F">
        <w:rPr>
          <w:rFonts w:eastAsia="Times New Roman" w:cs="Calibri"/>
          <w:b/>
          <w:bCs/>
          <w:color w:val="000000" w:themeColor="text1"/>
          <w:sz w:val="24"/>
          <w:szCs w:val="24"/>
          <w:lang w:eastAsia="fr-FR"/>
        </w:rPr>
        <w:t xml:space="preserve">: </w:t>
      </w:r>
      <w:r w:rsidRPr="008F721F">
        <w:rPr>
          <w:rFonts w:eastAsia="Times New Roman" w:cs="Calibri"/>
          <w:color w:val="000000" w:themeColor="text1"/>
          <w:sz w:val="24"/>
          <w:szCs w:val="24"/>
          <w:lang w:eastAsia="fr-FR"/>
        </w:rPr>
        <w:t>Frascati Manual, OECD (2015) – guidelines for the collection and reporting of R&amp;D data.</w:t>
      </w:r>
    </w:p>
    <w:p w14:paraId="3199AEDA" w14:textId="77777777" w:rsidR="007A07AA" w:rsidRPr="008F721F" w:rsidRDefault="007A07AA" w:rsidP="007A07AA">
      <w:pPr>
        <w:pStyle w:val="Paragraphedeliste"/>
        <w:spacing w:after="0"/>
        <w:rPr>
          <w:rFonts w:eastAsia="Times New Roman" w:cs="Calibri"/>
          <w:b/>
          <w:bCs/>
          <w:color w:val="000000" w:themeColor="text1"/>
          <w:sz w:val="24"/>
          <w:szCs w:val="24"/>
          <w:lang w:eastAsia="fr-FR"/>
        </w:rPr>
      </w:pPr>
    </w:p>
    <w:p w14:paraId="3D62710A" w14:textId="552155BC" w:rsidR="00271E24" w:rsidRPr="002E2168" w:rsidRDefault="00D82FA0" w:rsidP="007A07AA">
      <w:pPr>
        <w:numPr>
          <w:ilvl w:val="0"/>
          <w:numId w:val="14"/>
        </w:numPr>
        <w:spacing w:after="0"/>
        <w:rPr>
          <w:rFonts w:eastAsia="Times New Roman" w:cs="Calibri"/>
          <w:color w:val="000000" w:themeColor="text1"/>
          <w:sz w:val="24"/>
          <w:szCs w:val="24"/>
          <w:lang w:eastAsia="fr-FR"/>
        </w:rPr>
      </w:pPr>
      <w:r>
        <w:rPr>
          <w:rFonts w:eastAsia="Times New Roman" w:cs="Calibri"/>
          <w:b/>
          <w:bCs/>
          <w:color w:val="000000" w:themeColor="text1"/>
          <w:sz w:val="24"/>
          <w:szCs w:val="24"/>
          <w:lang w:eastAsia="fr-FR"/>
        </w:rPr>
        <w:t>Sources</w:t>
      </w:r>
      <w:r w:rsidR="00271E24" w:rsidRPr="002E2168">
        <w:rPr>
          <w:rFonts w:eastAsia="Times New Roman" w:cs="Calibri"/>
          <w:b/>
          <w:bCs/>
          <w:color w:val="000000" w:themeColor="text1"/>
          <w:sz w:val="24"/>
          <w:szCs w:val="24"/>
          <w:lang w:eastAsia="fr-FR"/>
        </w:rPr>
        <w:t xml:space="preserve"> :</w:t>
      </w:r>
    </w:p>
    <w:bookmarkStart w:id="0" w:name="_Hlk214060101"/>
    <w:p w14:paraId="04976786" w14:textId="77777777" w:rsidR="00271E24" w:rsidRPr="002E2168" w:rsidRDefault="00271E24" w:rsidP="007A07AA">
      <w:pPr>
        <w:numPr>
          <w:ilvl w:val="1"/>
          <w:numId w:val="14"/>
        </w:numPr>
        <w:spacing w:after="0"/>
        <w:rPr>
          <w:rFonts w:eastAsia="Times New Roman" w:cs="Calibri"/>
          <w:color w:val="000000" w:themeColor="text1"/>
          <w:sz w:val="24"/>
          <w:szCs w:val="24"/>
          <w:lang w:eastAsia="fr-FR"/>
        </w:rPr>
      </w:pPr>
      <w:r w:rsidRPr="002E2168">
        <w:rPr>
          <w:sz w:val="24"/>
          <w:szCs w:val="24"/>
        </w:rPr>
        <w:fldChar w:fldCharType="begin"/>
      </w:r>
      <w:r w:rsidRPr="002E2168">
        <w:rPr>
          <w:sz w:val="24"/>
          <w:szCs w:val="24"/>
        </w:rPr>
        <w:instrText>HYPERLINK "https://www.oecd.org/en/publications/frascati-manual-2015_9789264239012-en.html" \t "_new"</w:instrText>
      </w:r>
      <w:r w:rsidRPr="002E2168">
        <w:rPr>
          <w:sz w:val="24"/>
          <w:szCs w:val="24"/>
        </w:rPr>
      </w:r>
      <w:r w:rsidRPr="002E2168">
        <w:rPr>
          <w:sz w:val="24"/>
          <w:szCs w:val="24"/>
        </w:rPr>
        <w:fldChar w:fldCharType="separate"/>
      </w:r>
      <w:r w:rsidRPr="002E2168">
        <w:rPr>
          <w:rFonts w:eastAsia="Times New Roman" w:cs="Calibri"/>
          <w:color w:val="000000" w:themeColor="text1"/>
          <w:sz w:val="24"/>
          <w:szCs w:val="24"/>
          <w:u w:val="single"/>
          <w:lang w:eastAsia="fr-FR"/>
        </w:rPr>
        <w:t>Frascati Manual 2015</w:t>
      </w:r>
      <w:r w:rsidRPr="002E2168">
        <w:rPr>
          <w:sz w:val="24"/>
          <w:szCs w:val="24"/>
        </w:rPr>
        <w:fldChar w:fldCharType="end"/>
      </w:r>
    </w:p>
    <w:p w14:paraId="3F6B3FD2" w14:textId="7DB5C3A4" w:rsidR="00271E24" w:rsidRPr="00D01942" w:rsidRDefault="00D01942" w:rsidP="007A07AA">
      <w:pPr>
        <w:numPr>
          <w:ilvl w:val="1"/>
          <w:numId w:val="14"/>
        </w:numPr>
        <w:spacing w:after="0"/>
        <w:rPr>
          <w:rStyle w:val="Lienhypertexte"/>
          <w:rFonts w:eastAsia="Times New Roman" w:cs="Calibri"/>
          <w:color w:val="000000" w:themeColor="text1"/>
          <w:sz w:val="24"/>
          <w:szCs w:val="24"/>
          <w:lang w:eastAsia="fr-FR"/>
        </w:rPr>
      </w:pPr>
      <w:r w:rsidRPr="00D01942">
        <w:rPr>
          <w:rFonts w:eastAsia="Times New Roman" w:cs="Calibri"/>
          <w:color w:val="000000" w:themeColor="text1"/>
          <w:sz w:val="24"/>
          <w:szCs w:val="24"/>
          <w:u w:val="single"/>
          <w:lang w:eastAsia="fr-FR"/>
        </w:rPr>
        <w:fldChar w:fldCharType="begin"/>
      </w:r>
      <w:r w:rsidRPr="00D01942">
        <w:rPr>
          <w:rFonts w:eastAsia="Times New Roman" w:cs="Calibri"/>
          <w:color w:val="000000" w:themeColor="text1"/>
          <w:sz w:val="24"/>
          <w:szCs w:val="24"/>
          <w:u w:val="single"/>
          <w:lang w:eastAsia="fr-FR"/>
        </w:rPr>
        <w:instrText>HYPERLINK "https://www.oecd.org/en/data/datasets/research-and-development-statistics.html" \t "_new"</w:instrText>
      </w:r>
      <w:r w:rsidRPr="00D01942">
        <w:rPr>
          <w:rFonts w:eastAsia="Times New Roman" w:cs="Calibri"/>
          <w:color w:val="000000" w:themeColor="text1"/>
          <w:sz w:val="24"/>
          <w:szCs w:val="24"/>
          <w:u w:val="single"/>
          <w:lang w:eastAsia="fr-FR"/>
        </w:rPr>
      </w:r>
      <w:r w:rsidRPr="00D01942">
        <w:rPr>
          <w:rFonts w:eastAsia="Times New Roman" w:cs="Calibri"/>
          <w:color w:val="000000" w:themeColor="text1"/>
          <w:sz w:val="24"/>
          <w:szCs w:val="24"/>
          <w:u w:val="single"/>
          <w:lang w:eastAsia="fr-FR"/>
        </w:rPr>
        <w:fldChar w:fldCharType="separate"/>
      </w:r>
      <w:r w:rsidR="00271E24" w:rsidRPr="00D01942">
        <w:rPr>
          <w:rStyle w:val="Lienhypertexte"/>
          <w:rFonts w:eastAsia="Times New Roman" w:cs="Calibri"/>
          <w:color w:val="000000" w:themeColor="text1"/>
          <w:sz w:val="24"/>
          <w:szCs w:val="24"/>
          <w:lang w:eastAsia="fr-FR"/>
        </w:rPr>
        <w:t>OECD R-D Statistics</w:t>
      </w:r>
    </w:p>
    <w:p w14:paraId="107C215A" w14:textId="6DC04B82" w:rsidR="00271E24" w:rsidRPr="007A07AA" w:rsidRDefault="00D01942" w:rsidP="007A07AA">
      <w:pPr>
        <w:numPr>
          <w:ilvl w:val="1"/>
          <w:numId w:val="14"/>
        </w:numPr>
        <w:spacing w:after="0"/>
        <w:rPr>
          <w:rFonts w:eastAsia="Times New Roman" w:cs="Calibri"/>
          <w:color w:val="000000" w:themeColor="text1"/>
          <w:sz w:val="24"/>
          <w:szCs w:val="24"/>
          <w:lang w:eastAsia="fr-FR"/>
        </w:rPr>
      </w:pPr>
      <w:r w:rsidRPr="00D01942">
        <w:rPr>
          <w:rFonts w:eastAsia="Times New Roman" w:cs="Calibri"/>
          <w:color w:val="000000" w:themeColor="text1"/>
          <w:sz w:val="24"/>
          <w:szCs w:val="24"/>
          <w:u w:val="single"/>
          <w:lang w:eastAsia="fr-FR"/>
        </w:rPr>
        <w:fldChar w:fldCharType="end"/>
      </w:r>
      <w:hyperlink r:id="rId5" w:tgtFrame="_new" w:history="1">
        <w:r w:rsidR="00271E24" w:rsidRPr="002E2168">
          <w:rPr>
            <w:rFonts w:eastAsia="Times New Roman" w:cs="Calibri"/>
            <w:color w:val="000000" w:themeColor="text1"/>
            <w:sz w:val="24"/>
            <w:szCs w:val="24"/>
            <w:u w:val="single"/>
            <w:lang w:eastAsia="fr-FR"/>
          </w:rPr>
          <w:t xml:space="preserve">UNESCO </w:t>
        </w:r>
        <w:proofErr w:type="spellStart"/>
        <w:r w:rsidR="00271E24" w:rsidRPr="002E2168">
          <w:rPr>
            <w:rFonts w:eastAsia="Times New Roman" w:cs="Calibri"/>
            <w:color w:val="000000" w:themeColor="text1"/>
            <w:sz w:val="24"/>
            <w:szCs w:val="24"/>
            <w:u w:val="single"/>
            <w:lang w:eastAsia="fr-FR"/>
          </w:rPr>
          <w:t>Glossaire</w:t>
        </w:r>
        <w:proofErr w:type="spellEnd"/>
        <w:r w:rsidR="00271E24" w:rsidRPr="002E2168">
          <w:rPr>
            <w:rFonts w:eastAsia="Times New Roman" w:cs="Calibri"/>
            <w:color w:val="000000" w:themeColor="text1"/>
            <w:sz w:val="24"/>
            <w:szCs w:val="24"/>
            <w:u w:val="single"/>
            <w:lang w:eastAsia="fr-FR"/>
          </w:rPr>
          <w:t xml:space="preserve"> DIRD</w:t>
        </w:r>
      </w:hyperlink>
    </w:p>
    <w:p w14:paraId="1997CB62" w14:textId="77777777" w:rsidR="007A07AA" w:rsidRPr="002E2168" w:rsidRDefault="007A07AA" w:rsidP="007A07AA">
      <w:pPr>
        <w:spacing w:after="0"/>
        <w:ind w:left="1440"/>
        <w:rPr>
          <w:rFonts w:eastAsia="Times New Roman" w:cs="Calibri"/>
          <w:color w:val="000000" w:themeColor="text1"/>
          <w:sz w:val="24"/>
          <w:szCs w:val="24"/>
          <w:lang w:eastAsia="fr-FR"/>
        </w:rPr>
      </w:pPr>
    </w:p>
    <w:bookmarkEnd w:id="0"/>
    <w:p w14:paraId="4F985751" w14:textId="508DC8F7" w:rsidR="006D3CE6" w:rsidRPr="008F721F" w:rsidRDefault="006D3CE6" w:rsidP="007A07AA">
      <w:pPr>
        <w:pStyle w:val="Paragraphedeliste"/>
        <w:numPr>
          <w:ilvl w:val="0"/>
          <w:numId w:val="14"/>
        </w:numPr>
        <w:spacing w:after="0"/>
        <w:rPr>
          <w:rFonts w:asciiTheme="minorHAnsi" w:eastAsia="Times New Roman" w:hAnsiTheme="minorHAnsi" w:cs="Calibri"/>
          <w:b/>
          <w:bCs/>
          <w:color w:val="000000" w:themeColor="text1"/>
          <w:kern w:val="2"/>
          <w:sz w:val="24"/>
          <w:szCs w:val="24"/>
          <w:lang w:eastAsia="fr-FR"/>
          <w14:ligatures w14:val="standardContextual"/>
        </w:rPr>
      </w:pPr>
      <w:r w:rsidRPr="008F721F">
        <w:rPr>
          <w:rFonts w:asciiTheme="minorHAnsi" w:eastAsia="Times New Roman" w:hAnsiTheme="minorHAnsi" w:cs="Calibri"/>
          <w:b/>
          <w:bCs/>
          <w:color w:val="000000" w:themeColor="text1"/>
          <w:kern w:val="2"/>
          <w:sz w:val="24"/>
          <w:szCs w:val="24"/>
          <w:lang w:eastAsia="fr-FR"/>
          <w14:ligatures w14:val="standardContextual"/>
        </w:rPr>
        <w:t>Indicators</w:t>
      </w:r>
      <w:r w:rsidR="00337CC4" w:rsidRPr="008F721F">
        <w:rPr>
          <w:rFonts w:eastAsia="Times New Roman" w:cs="Calibri"/>
          <w:b/>
          <w:bCs/>
          <w:color w:val="000000" w:themeColor="text1"/>
          <w:sz w:val="24"/>
          <w:szCs w:val="24"/>
          <w:lang w:eastAsia="fr-FR"/>
        </w:rPr>
        <w:t xml:space="preserve"> </w:t>
      </w:r>
      <w:r w:rsidRPr="008F721F">
        <w:rPr>
          <w:rFonts w:asciiTheme="minorHAnsi" w:eastAsia="Times New Roman" w:hAnsiTheme="minorHAnsi" w:cs="Calibri"/>
          <w:b/>
          <w:bCs/>
          <w:color w:val="000000" w:themeColor="text1"/>
          <w:kern w:val="2"/>
          <w:sz w:val="24"/>
          <w:szCs w:val="24"/>
          <w:lang w:eastAsia="fr-FR"/>
          <w14:ligatures w14:val="standardContextual"/>
        </w:rPr>
        <w:t>:</w:t>
      </w:r>
    </w:p>
    <w:p w14:paraId="225AAEBF" w14:textId="3E4DD348" w:rsidR="006D3CE6" w:rsidRPr="008F721F" w:rsidRDefault="006D3CE6" w:rsidP="007A07AA">
      <w:pPr>
        <w:pStyle w:val="Paragraphedeliste"/>
        <w:numPr>
          <w:ilvl w:val="0"/>
          <w:numId w:val="29"/>
        </w:numPr>
        <w:spacing w:after="0"/>
        <w:rPr>
          <w:sz w:val="24"/>
          <w:szCs w:val="24"/>
        </w:rPr>
      </w:pPr>
      <w:r w:rsidRPr="008F721F">
        <w:rPr>
          <w:sz w:val="24"/>
          <w:szCs w:val="24"/>
        </w:rPr>
        <w:t>DIRD: Gross domestic expenditure on R&amp;D (GERD) (as % of GDP, in PPP USD, in USD per inhabitant)</w:t>
      </w:r>
    </w:p>
    <w:p w14:paraId="0BEE9395" w14:textId="0D5249F6" w:rsidR="006D3CE6" w:rsidRPr="008F721F" w:rsidRDefault="006D3CE6" w:rsidP="007A07AA">
      <w:pPr>
        <w:pStyle w:val="Paragraphedeliste"/>
        <w:numPr>
          <w:ilvl w:val="0"/>
          <w:numId w:val="29"/>
        </w:numPr>
        <w:spacing w:after="0"/>
        <w:rPr>
          <w:sz w:val="24"/>
          <w:szCs w:val="24"/>
        </w:rPr>
      </w:pPr>
      <w:r w:rsidRPr="008F721F">
        <w:rPr>
          <w:sz w:val="24"/>
          <w:szCs w:val="24"/>
        </w:rPr>
        <w:t>DIRDE: Business enterprise R&amp;D expenditure (BERD)</w:t>
      </w:r>
    </w:p>
    <w:p w14:paraId="5AA06576" w14:textId="29E7AF5C" w:rsidR="006D3CE6" w:rsidRPr="008F721F" w:rsidRDefault="006D3CE6" w:rsidP="007A07AA">
      <w:pPr>
        <w:pStyle w:val="Paragraphedeliste"/>
        <w:numPr>
          <w:ilvl w:val="0"/>
          <w:numId w:val="29"/>
        </w:numPr>
        <w:spacing w:after="0"/>
        <w:rPr>
          <w:sz w:val="24"/>
          <w:szCs w:val="24"/>
        </w:rPr>
      </w:pPr>
      <w:r w:rsidRPr="008F721F">
        <w:rPr>
          <w:sz w:val="24"/>
          <w:szCs w:val="24"/>
        </w:rPr>
        <w:t>DIRDES: Higher education R&amp;D expenditure (HERD)</w:t>
      </w:r>
    </w:p>
    <w:p w14:paraId="566151C2" w14:textId="36FB332D" w:rsidR="006D3CE6" w:rsidRPr="008F721F" w:rsidRDefault="006D3CE6" w:rsidP="007A07AA">
      <w:pPr>
        <w:pStyle w:val="Paragraphedeliste"/>
        <w:numPr>
          <w:ilvl w:val="0"/>
          <w:numId w:val="29"/>
        </w:numPr>
        <w:spacing w:after="0"/>
        <w:rPr>
          <w:sz w:val="24"/>
          <w:szCs w:val="24"/>
        </w:rPr>
      </w:pPr>
      <w:r w:rsidRPr="008F721F">
        <w:rPr>
          <w:sz w:val="24"/>
          <w:szCs w:val="24"/>
        </w:rPr>
        <w:t>DIRDET: Government R&amp;D expenditure (GOVERD)</w:t>
      </w:r>
    </w:p>
    <w:p w14:paraId="6E8A5CE9" w14:textId="4F8FDBEB" w:rsidR="006D3CE6" w:rsidRPr="008F721F" w:rsidRDefault="006D3CE6" w:rsidP="007A07AA">
      <w:pPr>
        <w:pStyle w:val="Paragraphedeliste"/>
        <w:numPr>
          <w:ilvl w:val="0"/>
          <w:numId w:val="29"/>
        </w:numPr>
        <w:spacing w:after="0"/>
        <w:rPr>
          <w:sz w:val="24"/>
          <w:szCs w:val="24"/>
        </w:rPr>
      </w:pPr>
      <w:r w:rsidRPr="008F721F">
        <w:rPr>
          <w:sz w:val="24"/>
          <w:szCs w:val="24"/>
        </w:rPr>
        <w:t>CBPRD: Civil government budgetary appropriations for R&amp;D (GBARD)</w:t>
      </w:r>
    </w:p>
    <w:p w14:paraId="451A094A" w14:textId="72809953" w:rsidR="0084064A" w:rsidRDefault="006D3CE6" w:rsidP="007A07AA">
      <w:pPr>
        <w:pStyle w:val="Paragraphedeliste"/>
        <w:numPr>
          <w:ilvl w:val="0"/>
          <w:numId w:val="29"/>
        </w:numPr>
        <w:spacing w:after="0"/>
        <w:rPr>
          <w:sz w:val="24"/>
          <w:szCs w:val="24"/>
        </w:rPr>
      </w:pPr>
      <w:r w:rsidRPr="008F721F">
        <w:rPr>
          <w:sz w:val="24"/>
          <w:szCs w:val="24"/>
        </w:rPr>
        <w:t>R&amp;D personnel and researchers by sector (FTE, % women)</w:t>
      </w:r>
    </w:p>
    <w:p w14:paraId="79472ED8" w14:textId="77777777" w:rsidR="007A07AA" w:rsidRDefault="007A07AA" w:rsidP="007A07AA">
      <w:pPr>
        <w:spacing w:after="0"/>
        <w:rPr>
          <w:sz w:val="24"/>
          <w:szCs w:val="24"/>
        </w:rPr>
      </w:pPr>
    </w:p>
    <w:p w14:paraId="119F4C3D" w14:textId="77777777" w:rsidR="007A07AA" w:rsidRDefault="007A07AA" w:rsidP="007A07AA">
      <w:pPr>
        <w:spacing w:after="0"/>
        <w:rPr>
          <w:sz w:val="24"/>
          <w:szCs w:val="24"/>
        </w:rPr>
      </w:pPr>
    </w:p>
    <w:p w14:paraId="57606C8A" w14:textId="77777777" w:rsidR="007A07AA" w:rsidRDefault="007A07AA" w:rsidP="007A07AA">
      <w:pPr>
        <w:spacing w:after="0"/>
        <w:rPr>
          <w:sz w:val="24"/>
          <w:szCs w:val="24"/>
        </w:rPr>
      </w:pPr>
    </w:p>
    <w:p w14:paraId="4E793D87" w14:textId="77777777" w:rsidR="007A07AA" w:rsidRDefault="007A07AA" w:rsidP="007A07AA">
      <w:pPr>
        <w:spacing w:after="0"/>
        <w:rPr>
          <w:sz w:val="24"/>
          <w:szCs w:val="24"/>
        </w:rPr>
      </w:pPr>
    </w:p>
    <w:p w14:paraId="7F53F091" w14:textId="77777777" w:rsidR="007A07AA" w:rsidRDefault="007A07AA" w:rsidP="007A07AA">
      <w:pPr>
        <w:spacing w:after="0"/>
        <w:rPr>
          <w:sz w:val="24"/>
          <w:szCs w:val="24"/>
        </w:rPr>
      </w:pPr>
    </w:p>
    <w:p w14:paraId="1E155BC8" w14:textId="77777777" w:rsidR="007A07AA" w:rsidRDefault="007A07AA" w:rsidP="007A07AA">
      <w:pPr>
        <w:spacing w:after="0"/>
        <w:rPr>
          <w:sz w:val="24"/>
          <w:szCs w:val="24"/>
        </w:rPr>
      </w:pPr>
    </w:p>
    <w:p w14:paraId="1B1B8A57" w14:textId="77777777" w:rsidR="007A07AA" w:rsidRPr="007A07AA" w:rsidRDefault="007A07AA" w:rsidP="007A07AA">
      <w:pPr>
        <w:spacing w:after="0"/>
        <w:rPr>
          <w:sz w:val="24"/>
          <w:szCs w:val="24"/>
        </w:rPr>
      </w:pPr>
    </w:p>
    <w:p w14:paraId="2A085560" w14:textId="5BFB915E" w:rsidR="006D3CE6" w:rsidRPr="000E1736" w:rsidRDefault="000E1736" w:rsidP="000E1736">
      <w:pPr>
        <w:tabs>
          <w:tab w:val="num" w:pos="720"/>
        </w:tabs>
        <w:spacing w:before="240" w:line="240" w:lineRule="auto"/>
        <w:ind w:left="360" w:hanging="360"/>
        <w:rPr>
          <w:rFonts w:eastAsia="Times New Roman" w:cs="Calibri"/>
          <w:b/>
          <w:bCs/>
          <w:color w:val="000000" w:themeColor="text1"/>
          <w:lang w:eastAsia="fr-FR"/>
        </w:rPr>
      </w:pPr>
      <w:r w:rsidRPr="000E1736">
        <w:rPr>
          <w:rFonts w:eastAsia="Times New Roman" w:cs="Calibri"/>
          <w:b/>
          <w:bCs/>
          <w:color w:val="000000" w:themeColor="text1"/>
          <w:sz w:val="28"/>
          <w:szCs w:val="28"/>
          <w:lang w:eastAsia="fr-FR"/>
        </w:rPr>
        <w:lastRenderedPageBreak/>
        <w:t>1.2</w:t>
      </w:r>
      <w:r w:rsidR="006D3CE6" w:rsidRPr="000E1736">
        <w:rPr>
          <w:rFonts w:eastAsia="Times New Roman" w:cs="Calibri"/>
          <w:b/>
          <w:bCs/>
          <w:color w:val="000000" w:themeColor="text1"/>
          <w:lang w:eastAsia="fr-FR"/>
        </w:rPr>
        <w:t xml:space="preserve"> </w:t>
      </w:r>
      <w:r w:rsidR="006D3CE6" w:rsidRPr="000E1736">
        <w:rPr>
          <w:rFonts w:eastAsia="Times New Roman" w:cs="Calibri"/>
          <w:b/>
          <w:bCs/>
          <w:color w:val="000000" w:themeColor="text1"/>
          <w:sz w:val="28"/>
          <w:szCs w:val="28"/>
          <w:lang w:eastAsia="fr-FR"/>
        </w:rPr>
        <w:t>Output and performance indicators</w:t>
      </w:r>
    </w:p>
    <w:p w14:paraId="1CC00BA9" w14:textId="7A274BA4" w:rsidR="006D3CE6" w:rsidRDefault="006D3CE6" w:rsidP="004A4504">
      <w:pPr>
        <w:pStyle w:val="Paragraphedeliste"/>
        <w:numPr>
          <w:ilvl w:val="0"/>
          <w:numId w:val="20"/>
        </w:numPr>
        <w:spacing w:after="0"/>
        <w:rPr>
          <w:sz w:val="24"/>
          <w:szCs w:val="24"/>
        </w:rPr>
      </w:pPr>
      <w:r w:rsidRPr="008F721F">
        <w:rPr>
          <w:b/>
          <w:bCs/>
          <w:sz w:val="24"/>
          <w:szCs w:val="24"/>
        </w:rPr>
        <w:t>Description</w:t>
      </w:r>
      <w:r w:rsidR="00337CC4" w:rsidRPr="008F721F">
        <w:rPr>
          <w:sz w:val="24"/>
          <w:szCs w:val="24"/>
        </w:rPr>
        <w:t xml:space="preserve"> </w:t>
      </w:r>
      <w:r w:rsidRPr="008F721F">
        <w:rPr>
          <w:sz w:val="24"/>
          <w:szCs w:val="24"/>
        </w:rPr>
        <w:t>: Measure the results of scientific and technological activities.</w:t>
      </w:r>
    </w:p>
    <w:p w14:paraId="736EEA41" w14:textId="77777777" w:rsidR="007A07AA" w:rsidRPr="008F721F" w:rsidRDefault="007A07AA" w:rsidP="007A07AA">
      <w:pPr>
        <w:pStyle w:val="Paragraphedeliste"/>
        <w:spacing w:after="0"/>
        <w:rPr>
          <w:sz w:val="24"/>
          <w:szCs w:val="24"/>
        </w:rPr>
      </w:pPr>
    </w:p>
    <w:p w14:paraId="0E8C0653" w14:textId="23010B9D" w:rsidR="006D3CE6" w:rsidRPr="008F721F" w:rsidRDefault="006D3CE6" w:rsidP="004A4504">
      <w:pPr>
        <w:pStyle w:val="Paragraphedeliste"/>
        <w:numPr>
          <w:ilvl w:val="0"/>
          <w:numId w:val="21"/>
        </w:numPr>
        <w:spacing w:after="0"/>
        <w:rPr>
          <w:sz w:val="24"/>
          <w:szCs w:val="24"/>
        </w:rPr>
      </w:pPr>
      <w:r w:rsidRPr="008F721F">
        <w:rPr>
          <w:b/>
          <w:bCs/>
          <w:sz w:val="24"/>
          <w:szCs w:val="24"/>
        </w:rPr>
        <w:t>Methodology</w:t>
      </w:r>
      <w:r w:rsidR="00337CC4" w:rsidRPr="008F721F">
        <w:rPr>
          <w:sz w:val="24"/>
          <w:szCs w:val="24"/>
        </w:rPr>
        <w:t xml:space="preserve"> </w:t>
      </w:r>
      <w:r w:rsidRPr="008F721F">
        <w:rPr>
          <w:sz w:val="24"/>
          <w:szCs w:val="24"/>
        </w:rPr>
        <w:t>:</w:t>
      </w:r>
    </w:p>
    <w:p w14:paraId="2CDB4CE9" w14:textId="1D69101D" w:rsidR="006D3CE6" w:rsidRPr="008F721F" w:rsidRDefault="006D3CE6" w:rsidP="004A4504">
      <w:pPr>
        <w:pStyle w:val="Paragraphedeliste"/>
        <w:numPr>
          <w:ilvl w:val="0"/>
          <w:numId w:val="18"/>
        </w:numPr>
        <w:spacing w:after="0"/>
        <w:rPr>
          <w:sz w:val="24"/>
          <w:szCs w:val="24"/>
        </w:rPr>
      </w:pPr>
      <w:r w:rsidRPr="008F721F">
        <w:rPr>
          <w:sz w:val="24"/>
          <w:szCs w:val="24"/>
        </w:rPr>
        <w:t>Frascati Manual, OECD, for some measures</w:t>
      </w:r>
    </w:p>
    <w:p w14:paraId="7422474E" w14:textId="4F4C5942" w:rsidR="006D3CE6" w:rsidRDefault="006D3CE6" w:rsidP="004A4504">
      <w:pPr>
        <w:pStyle w:val="Paragraphedeliste"/>
        <w:numPr>
          <w:ilvl w:val="0"/>
          <w:numId w:val="18"/>
        </w:numPr>
        <w:spacing w:after="0"/>
        <w:rPr>
          <w:sz w:val="24"/>
          <w:szCs w:val="24"/>
        </w:rPr>
      </w:pPr>
      <w:r w:rsidRPr="008F721F">
        <w:rPr>
          <w:sz w:val="24"/>
          <w:szCs w:val="24"/>
        </w:rPr>
        <w:t>OECD Patent Statistics Manual (2009)</w:t>
      </w:r>
    </w:p>
    <w:p w14:paraId="696673EF" w14:textId="77777777" w:rsidR="007A07AA" w:rsidRPr="008F721F" w:rsidRDefault="007A07AA" w:rsidP="007A07AA">
      <w:pPr>
        <w:pStyle w:val="Paragraphedeliste"/>
        <w:spacing w:after="0"/>
        <w:ind w:left="1440"/>
        <w:rPr>
          <w:sz w:val="24"/>
          <w:szCs w:val="24"/>
        </w:rPr>
      </w:pPr>
    </w:p>
    <w:p w14:paraId="6216722C" w14:textId="6E373678" w:rsidR="006D3CE6" w:rsidRPr="008F721F" w:rsidRDefault="00D82FA0" w:rsidP="004A4504">
      <w:pPr>
        <w:pStyle w:val="Paragraphedeliste"/>
        <w:numPr>
          <w:ilvl w:val="0"/>
          <w:numId w:val="22"/>
        </w:numPr>
        <w:spacing w:after="0"/>
        <w:rPr>
          <w:sz w:val="24"/>
          <w:szCs w:val="24"/>
        </w:rPr>
      </w:pPr>
      <w:r>
        <w:rPr>
          <w:b/>
          <w:bCs/>
          <w:sz w:val="24"/>
          <w:szCs w:val="24"/>
        </w:rPr>
        <w:t>Sources</w:t>
      </w:r>
      <w:r w:rsidR="00337CC4" w:rsidRPr="008F721F">
        <w:rPr>
          <w:sz w:val="24"/>
          <w:szCs w:val="24"/>
        </w:rPr>
        <w:t xml:space="preserve"> </w:t>
      </w:r>
      <w:r w:rsidR="006D3CE6" w:rsidRPr="008F721F">
        <w:rPr>
          <w:sz w:val="24"/>
          <w:szCs w:val="24"/>
        </w:rPr>
        <w:t>:</w:t>
      </w:r>
    </w:p>
    <w:p w14:paraId="1226DF20" w14:textId="2F116119" w:rsidR="006D3CE6" w:rsidRPr="008F721F" w:rsidRDefault="006D3CE6" w:rsidP="004A4504">
      <w:pPr>
        <w:pStyle w:val="Paragraphedeliste"/>
        <w:numPr>
          <w:ilvl w:val="0"/>
          <w:numId w:val="17"/>
        </w:numPr>
        <w:spacing w:after="0"/>
        <w:rPr>
          <w:color w:val="000000" w:themeColor="text1"/>
          <w:sz w:val="24"/>
          <w:szCs w:val="24"/>
        </w:rPr>
      </w:pPr>
      <w:hyperlink r:id="rId6" w:history="1">
        <w:r w:rsidRPr="008F721F">
          <w:rPr>
            <w:rStyle w:val="Lienhypertexte"/>
            <w:color w:val="000000" w:themeColor="text1"/>
            <w:sz w:val="24"/>
            <w:szCs w:val="24"/>
          </w:rPr>
          <w:t>Frascati Manual 2015</w:t>
        </w:r>
      </w:hyperlink>
    </w:p>
    <w:p w14:paraId="784A79A1" w14:textId="1A099FBB" w:rsidR="006D3CE6" w:rsidRPr="007A07AA" w:rsidRDefault="006D3CE6" w:rsidP="004A4504">
      <w:pPr>
        <w:pStyle w:val="Paragraphedeliste"/>
        <w:numPr>
          <w:ilvl w:val="0"/>
          <w:numId w:val="17"/>
        </w:numPr>
        <w:spacing w:after="0"/>
        <w:rPr>
          <w:color w:val="000000" w:themeColor="text1"/>
          <w:sz w:val="24"/>
          <w:szCs w:val="24"/>
        </w:rPr>
      </w:pPr>
      <w:hyperlink r:id="rId7" w:history="1">
        <w:r w:rsidRPr="008F721F">
          <w:rPr>
            <w:rStyle w:val="Lienhypertexte"/>
            <w:color w:val="000000" w:themeColor="text1"/>
            <w:sz w:val="24"/>
            <w:szCs w:val="24"/>
          </w:rPr>
          <w:t>OECD Patent Statistics Manual</w:t>
        </w:r>
      </w:hyperlink>
    </w:p>
    <w:p w14:paraId="6AD11111" w14:textId="77777777" w:rsidR="007A07AA" w:rsidRPr="008F721F" w:rsidRDefault="007A07AA" w:rsidP="007A07AA">
      <w:pPr>
        <w:pStyle w:val="Paragraphedeliste"/>
        <w:spacing w:after="0"/>
        <w:ind w:left="1440"/>
        <w:rPr>
          <w:color w:val="000000" w:themeColor="text1"/>
          <w:sz w:val="24"/>
          <w:szCs w:val="24"/>
        </w:rPr>
      </w:pPr>
    </w:p>
    <w:p w14:paraId="5C291FBB" w14:textId="54579737" w:rsidR="006D3CE6" w:rsidRPr="008F721F" w:rsidRDefault="006D3CE6" w:rsidP="004A4504">
      <w:pPr>
        <w:pStyle w:val="Paragraphedeliste"/>
        <w:numPr>
          <w:ilvl w:val="0"/>
          <w:numId w:val="23"/>
        </w:numPr>
        <w:spacing w:after="0"/>
        <w:rPr>
          <w:sz w:val="24"/>
          <w:szCs w:val="24"/>
        </w:rPr>
      </w:pPr>
      <w:r w:rsidRPr="008F721F">
        <w:rPr>
          <w:b/>
          <w:bCs/>
          <w:sz w:val="24"/>
          <w:szCs w:val="24"/>
        </w:rPr>
        <w:t>Indicators</w:t>
      </w:r>
      <w:r w:rsidR="00337CC4" w:rsidRPr="008F721F">
        <w:rPr>
          <w:b/>
          <w:bCs/>
          <w:sz w:val="24"/>
          <w:szCs w:val="24"/>
        </w:rPr>
        <w:t xml:space="preserve"> </w:t>
      </w:r>
      <w:r w:rsidRPr="008F721F">
        <w:rPr>
          <w:sz w:val="24"/>
          <w:szCs w:val="24"/>
        </w:rPr>
        <w:t>:</w:t>
      </w:r>
    </w:p>
    <w:p w14:paraId="30B327B8" w14:textId="52400303" w:rsidR="006D3CE6" w:rsidRPr="008F721F" w:rsidRDefault="006D3CE6" w:rsidP="004A4504">
      <w:pPr>
        <w:pStyle w:val="Paragraphedeliste"/>
        <w:numPr>
          <w:ilvl w:val="0"/>
          <w:numId w:val="19"/>
        </w:numPr>
        <w:spacing w:after="0"/>
        <w:rPr>
          <w:sz w:val="24"/>
          <w:szCs w:val="24"/>
        </w:rPr>
      </w:pPr>
      <w:r w:rsidRPr="008F721F">
        <w:rPr>
          <w:sz w:val="24"/>
          <w:szCs w:val="24"/>
        </w:rPr>
        <w:t>Triadic and PCT patents (</w:t>
      </w:r>
      <w:proofErr w:type="spellStart"/>
      <w:r w:rsidRPr="008F721F">
        <w:rPr>
          <w:sz w:val="24"/>
          <w:szCs w:val="24"/>
        </w:rPr>
        <w:t>Brevtriad_nb</w:t>
      </w:r>
      <w:proofErr w:type="spellEnd"/>
      <w:r w:rsidRPr="008F721F">
        <w:rPr>
          <w:sz w:val="24"/>
          <w:szCs w:val="24"/>
        </w:rPr>
        <w:t xml:space="preserve">, </w:t>
      </w:r>
      <w:proofErr w:type="spellStart"/>
      <w:r w:rsidRPr="008F721F">
        <w:rPr>
          <w:sz w:val="24"/>
          <w:szCs w:val="24"/>
        </w:rPr>
        <w:t>Brevpct_nb</w:t>
      </w:r>
      <w:proofErr w:type="spellEnd"/>
      <w:r w:rsidRPr="008F721F">
        <w:rPr>
          <w:sz w:val="24"/>
          <w:szCs w:val="24"/>
        </w:rPr>
        <w:t xml:space="preserve">, </w:t>
      </w:r>
      <w:proofErr w:type="spellStart"/>
      <w:r w:rsidRPr="008F721F">
        <w:rPr>
          <w:sz w:val="24"/>
          <w:szCs w:val="24"/>
        </w:rPr>
        <w:t>Brevtic_nb</w:t>
      </w:r>
      <w:proofErr w:type="spellEnd"/>
      <w:r w:rsidRPr="008F721F">
        <w:rPr>
          <w:sz w:val="24"/>
          <w:szCs w:val="24"/>
        </w:rPr>
        <w:t xml:space="preserve">, </w:t>
      </w:r>
      <w:proofErr w:type="spellStart"/>
      <w:r w:rsidRPr="008F721F">
        <w:rPr>
          <w:sz w:val="24"/>
          <w:szCs w:val="24"/>
        </w:rPr>
        <w:t>Brevtech_nb</w:t>
      </w:r>
      <w:proofErr w:type="spellEnd"/>
      <w:r w:rsidRPr="008F721F">
        <w:rPr>
          <w:sz w:val="24"/>
          <w:szCs w:val="24"/>
        </w:rPr>
        <w:t>)</w:t>
      </w:r>
    </w:p>
    <w:p w14:paraId="64078F10" w14:textId="7DC05C5E" w:rsidR="006D3CE6" w:rsidRPr="008F721F" w:rsidRDefault="006D3CE6" w:rsidP="004A4504">
      <w:pPr>
        <w:pStyle w:val="Paragraphedeliste"/>
        <w:numPr>
          <w:ilvl w:val="0"/>
          <w:numId w:val="19"/>
        </w:numPr>
        <w:spacing w:after="0"/>
        <w:rPr>
          <w:sz w:val="24"/>
          <w:szCs w:val="24"/>
        </w:rPr>
      </w:pPr>
      <w:r w:rsidRPr="008F721F">
        <w:rPr>
          <w:sz w:val="24"/>
          <w:szCs w:val="24"/>
        </w:rPr>
        <w:t>Share in international trade in high R&amp;D-intensity industries (</w:t>
      </w:r>
      <w:proofErr w:type="spellStart"/>
      <w:r w:rsidRPr="008F721F">
        <w:rPr>
          <w:sz w:val="24"/>
          <w:szCs w:val="24"/>
        </w:rPr>
        <w:t>Exportaero</w:t>
      </w:r>
      <w:proofErr w:type="spellEnd"/>
      <w:r w:rsidRPr="008F721F">
        <w:rPr>
          <w:sz w:val="24"/>
          <w:szCs w:val="24"/>
        </w:rPr>
        <w:t xml:space="preserve">_%export, </w:t>
      </w:r>
      <w:proofErr w:type="spellStart"/>
      <w:r w:rsidRPr="008F721F">
        <w:rPr>
          <w:sz w:val="24"/>
          <w:szCs w:val="24"/>
        </w:rPr>
        <w:t>Exportelec</w:t>
      </w:r>
      <w:proofErr w:type="spellEnd"/>
      <w:r w:rsidRPr="008F721F">
        <w:rPr>
          <w:sz w:val="24"/>
          <w:szCs w:val="24"/>
        </w:rPr>
        <w:t xml:space="preserve">_%export, </w:t>
      </w:r>
      <w:proofErr w:type="spellStart"/>
      <w:r w:rsidRPr="008F721F">
        <w:rPr>
          <w:sz w:val="24"/>
          <w:szCs w:val="24"/>
        </w:rPr>
        <w:t>Exportpharma</w:t>
      </w:r>
      <w:proofErr w:type="spellEnd"/>
      <w:r w:rsidRPr="008F721F">
        <w:rPr>
          <w:sz w:val="24"/>
          <w:szCs w:val="24"/>
        </w:rPr>
        <w:t>_%export)</w:t>
      </w:r>
    </w:p>
    <w:p w14:paraId="5DA802C0" w14:textId="77777777" w:rsidR="00337CC4" w:rsidRDefault="00337CC4" w:rsidP="004A4504">
      <w:pPr>
        <w:pStyle w:val="Paragraphedeliste"/>
        <w:spacing w:after="0"/>
        <w:ind w:left="1428"/>
      </w:pPr>
    </w:p>
    <w:p w14:paraId="5A2C8C76" w14:textId="77777777" w:rsidR="007A07AA" w:rsidRPr="00337CC4" w:rsidRDefault="007A07AA" w:rsidP="004A4504">
      <w:pPr>
        <w:pStyle w:val="Paragraphedeliste"/>
        <w:spacing w:after="0"/>
        <w:ind w:left="1428"/>
      </w:pPr>
    </w:p>
    <w:p w14:paraId="1108551F" w14:textId="038A4BA7" w:rsidR="006D3CE6" w:rsidRPr="0084064A" w:rsidRDefault="008F721F" w:rsidP="00E1116F">
      <w:pPr>
        <w:tabs>
          <w:tab w:val="num" w:pos="720"/>
        </w:tabs>
        <w:spacing w:line="240" w:lineRule="auto"/>
        <w:ind w:left="360" w:hanging="360"/>
        <w:rPr>
          <w:rFonts w:eastAsia="Times New Roman" w:cs="Calibri"/>
          <w:b/>
          <w:bCs/>
          <w:color w:val="000000" w:themeColor="text1"/>
          <w:lang w:val="fr-FR" w:eastAsia="fr-FR"/>
        </w:rPr>
      </w:pPr>
      <w:r w:rsidRPr="008F721F">
        <w:rPr>
          <w:rFonts w:eastAsia="Times New Roman" w:cs="Calibri"/>
          <w:b/>
          <w:bCs/>
          <w:color w:val="000000" w:themeColor="text1"/>
          <w:sz w:val="28"/>
          <w:szCs w:val="28"/>
          <w:lang w:val="fr-FR" w:eastAsia="fr-FR"/>
        </w:rPr>
        <w:t>1.3</w:t>
      </w:r>
      <w:r w:rsidR="006D3CE6" w:rsidRPr="008F721F">
        <w:rPr>
          <w:rFonts w:eastAsia="Times New Roman" w:cs="Calibri"/>
          <w:b/>
          <w:bCs/>
          <w:color w:val="000000" w:themeColor="text1"/>
          <w:sz w:val="28"/>
          <w:szCs w:val="28"/>
          <w:lang w:val="fr-FR" w:eastAsia="fr-FR"/>
        </w:rPr>
        <w:t xml:space="preserve"> </w:t>
      </w:r>
      <w:r w:rsidR="006D3CE6" w:rsidRPr="00E1116F">
        <w:rPr>
          <w:rFonts w:eastAsia="Times New Roman" w:cs="Calibri"/>
          <w:b/>
          <w:bCs/>
          <w:color w:val="000000" w:themeColor="text1"/>
          <w:sz w:val="28"/>
          <w:szCs w:val="28"/>
          <w:lang w:val="fr-FR" w:eastAsia="fr-FR"/>
        </w:rPr>
        <w:t>Macroeconomic indicators</w:t>
      </w:r>
    </w:p>
    <w:p w14:paraId="07B646DB" w14:textId="77777777" w:rsidR="006D3CE6" w:rsidRDefault="006D3CE6" w:rsidP="004A4504">
      <w:pPr>
        <w:pStyle w:val="Paragraphedeliste"/>
        <w:numPr>
          <w:ilvl w:val="0"/>
          <w:numId w:val="27"/>
        </w:numPr>
        <w:spacing w:after="0"/>
        <w:rPr>
          <w:sz w:val="24"/>
          <w:szCs w:val="24"/>
        </w:rPr>
      </w:pPr>
      <w:r w:rsidRPr="008F721F">
        <w:rPr>
          <w:b/>
          <w:bCs/>
          <w:sz w:val="24"/>
          <w:szCs w:val="24"/>
        </w:rPr>
        <w:t>Description:</w:t>
      </w:r>
      <w:r w:rsidRPr="008F721F">
        <w:rPr>
          <w:sz w:val="24"/>
          <w:szCs w:val="24"/>
        </w:rPr>
        <w:t xml:space="preserve"> Economic and demographic series used to adjust indicators for the size of economies and purchasing power.</w:t>
      </w:r>
    </w:p>
    <w:p w14:paraId="22B8ACF5" w14:textId="77777777" w:rsidR="007A07AA" w:rsidRPr="008F721F" w:rsidRDefault="007A07AA" w:rsidP="007A07AA">
      <w:pPr>
        <w:pStyle w:val="Paragraphedeliste"/>
        <w:spacing w:after="0"/>
        <w:rPr>
          <w:sz w:val="24"/>
          <w:szCs w:val="24"/>
        </w:rPr>
      </w:pPr>
    </w:p>
    <w:p w14:paraId="76C8E2B2" w14:textId="7FA663D6" w:rsidR="006D3CE6" w:rsidRPr="008F721F" w:rsidRDefault="00D82FA0" w:rsidP="004A4504">
      <w:pPr>
        <w:pStyle w:val="Paragraphedeliste"/>
        <w:numPr>
          <w:ilvl w:val="0"/>
          <w:numId w:val="27"/>
        </w:numPr>
        <w:spacing w:after="0"/>
        <w:rPr>
          <w:b/>
          <w:bCs/>
          <w:sz w:val="24"/>
          <w:szCs w:val="24"/>
        </w:rPr>
      </w:pPr>
      <w:r>
        <w:rPr>
          <w:b/>
          <w:bCs/>
          <w:sz w:val="24"/>
          <w:szCs w:val="24"/>
        </w:rPr>
        <w:t>Sources</w:t>
      </w:r>
      <w:r w:rsidR="0042569A">
        <w:rPr>
          <w:b/>
          <w:bCs/>
          <w:sz w:val="24"/>
          <w:szCs w:val="24"/>
        </w:rPr>
        <w:t xml:space="preserve"> :</w:t>
      </w:r>
    </w:p>
    <w:p w14:paraId="13ADCE23" w14:textId="0D1D1A9F" w:rsidR="006D3CE6" w:rsidRPr="008F721F" w:rsidRDefault="006D3CE6" w:rsidP="004A4504">
      <w:pPr>
        <w:pStyle w:val="Paragraphedeliste"/>
        <w:numPr>
          <w:ilvl w:val="0"/>
          <w:numId w:val="28"/>
        </w:numPr>
        <w:spacing w:after="0"/>
        <w:rPr>
          <w:sz w:val="24"/>
          <w:szCs w:val="24"/>
        </w:rPr>
      </w:pPr>
      <w:r w:rsidRPr="008F721F">
        <w:rPr>
          <w:sz w:val="24"/>
          <w:szCs w:val="24"/>
        </w:rPr>
        <w:t>OECD Data Explorer</w:t>
      </w:r>
    </w:p>
    <w:p w14:paraId="0DC9D7C7" w14:textId="14110C93" w:rsidR="006D3CE6" w:rsidRPr="008F721F" w:rsidRDefault="006D3CE6" w:rsidP="004A4504">
      <w:pPr>
        <w:pStyle w:val="Paragraphedeliste"/>
        <w:numPr>
          <w:ilvl w:val="0"/>
          <w:numId w:val="28"/>
        </w:numPr>
        <w:spacing w:after="0"/>
        <w:rPr>
          <w:sz w:val="24"/>
          <w:szCs w:val="24"/>
        </w:rPr>
      </w:pPr>
      <w:r w:rsidRPr="008F721F">
        <w:rPr>
          <w:sz w:val="24"/>
          <w:szCs w:val="24"/>
        </w:rPr>
        <w:t>Eurostat – GDP implicit price index</w:t>
      </w:r>
    </w:p>
    <w:p w14:paraId="1367B693" w14:textId="68CC113D" w:rsidR="006D3CE6" w:rsidRPr="008F721F" w:rsidRDefault="006D3CE6" w:rsidP="004A4504">
      <w:pPr>
        <w:pStyle w:val="Paragraphedeliste"/>
        <w:numPr>
          <w:ilvl w:val="0"/>
          <w:numId w:val="28"/>
        </w:numPr>
        <w:spacing w:after="0"/>
        <w:rPr>
          <w:sz w:val="24"/>
          <w:szCs w:val="24"/>
        </w:rPr>
      </w:pPr>
      <w:r w:rsidRPr="008F721F">
        <w:rPr>
          <w:sz w:val="24"/>
          <w:szCs w:val="24"/>
        </w:rPr>
        <w:t>OECD population data</w:t>
      </w:r>
    </w:p>
    <w:p w14:paraId="0CD3F19C" w14:textId="566A6653" w:rsidR="006D3CE6" w:rsidRDefault="006D3CE6" w:rsidP="004A4504">
      <w:pPr>
        <w:pStyle w:val="Paragraphedeliste"/>
        <w:numPr>
          <w:ilvl w:val="0"/>
          <w:numId w:val="28"/>
        </w:numPr>
        <w:spacing w:after="0"/>
        <w:rPr>
          <w:sz w:val="24"/>
          <w:szCs w:val="24"/>
        </w:rPr>
      </w:pPr>
      <w:r w:rsidRPr="008F721F">
        <w:rPr>
          <w:sz w:val="24"/>
          <w:szCs w:val="24"/>
        </w:rPr>
        <w:t>OECD purchasing power parities</w:t>
      </w:r>
    </w:p>
    <w:p w14:paraId="4122BED6" w14:textId="77777777" w:rsidR="007A07AA" w:rsidRPr="008F721F" w:rsidRDefault="007A07AA" w:rsidP="007A07AA">
      <w:pPr>
        <w:pStyle w:val="Paragraphedeliste"/>
        <w:spacing w:after="0"/>
        <w:ind w:left="1080"/>
        <w:rPr>
          <w:sz w:val="24"/>
          <w:szCs w:val="24"/>
        </w:rPr>
      </w:pPr>
    </w:p>
    <w:p w14:paraId="39E896BC" w14:textId="77777777" w:rsidR="006D3CE6" w:rsidRPr="008F721F" w:rsidRDefault="006D3CE6" w:rsidP="004A4504">
      <w:pPr>
        <w:pStyle w:val="Paragraphedeliste"/>
        <w:numPr>
          <w:ilvl w:val="0"/>
          <w:numId w:val="27"/>
        </w:numPr>
        <w:spacing w:after="0"/>
        <w:rPr>
          <w:b/>
          <w:bCs/>
          <w:sz w:val="24"/>
          <w:szCs w:val="24"/>
        </w:rPr>
      </w:pPr>
      <w:r w:rsidRPr="008F721F">
        <w:rPr>
          <w:b/>
          <w:bCs/>
          <w:sz w:val="24"/>
          <w:szCs w:val="24"/>
        </w:rPr>
        <w:t>Indicators:</w:t>
      </w:r>
    </w:p>
    <w:p w14:paraId="2AEB7274" w14:textId="23E86E39" w:rsidR="006D3CE6" w:rsidRPr="008F721F" w:rsidRDefault="00DF4C94" w:rsidP="004A4504">
      <w:pPr>
        <w:pStyle w:val="Paragraphedeliste"/>
        <w:numPr>
          <w:ilvl w:val="0"/>
          <w:numId w:val="28"/>
        </w:numPr>
        <w:spacing w:after="0"/>
        <w:rPr>
          <w:sz w:val="24"/>
          <w:szCs w:val="24"/>
        </w:rPr>
      </w:pPr>
      <w:proofErr w:type="spellStart"/>
      <w:r w:rsidRPr="00DF4C94">
        <w:rPr>
          <w:sz w:val="24"/>
          <w:szCs w:val="24"/>
        </w:rPr>
        <w:t>GDP_price_index</w:t>
      </w:r>
      <w:proofErr w:type="spellEnd"/>
      <w:r w:rsidR="006D3CE6" w:rsidRPr="008F721F">
        <w:rPr>
          <w:sz w:val="24"/>
          <w:szCs w:val="24"/>
        </w:rPr>
        <w:t>: GDP implicit price index</w:t>
      </w:r>
    </w:p>
    <w:p w14:paraId="2592A2E9" w14:textId="213D8B0D" w:rsidR="006D3CE6" w:rsidRPr="008F721F" w:rsidRDefault="00DF4C94" w:rsidP="004A4504">
      <w:pPr>
        <w:pStyle w:val="Paragraphedeliste"/>
        <w:numPr>
          <w:ilvl w:val="0"/>
          <w:numId w:val="28"/>
        </w:numPr>
        <w:spacing w:after="0"/>
        <w:rPr>
          <w:sz w:val="24"/>
          <w:szCs w:val="24"/>
        </w:rPr>
      </w:pPr>
      <w:proofErr w:type="spellStart"/>
      <w:r w:rsidRPr="00DF4C94">
        <w:rPr>
          <w:sz w:val="24"/>
          <w:szCs w:val="24"/>
        </w:rPr>
        <w:t>Population_total</w:t>
      </w:r>
      <w:proofErr w:type="spellEnd"/>
      <w:r w:rsidR="006D3CE6" w:rsidRPr="008F721F">
        <w:rPr>
          <w:sz w:val="24"/>
          <w:szCs w:val="24"/>
        </w:rPr>
        <w:t>: Total population</w:t>
      </w:r>
    </w:p>
    <w:p w14:paraId="05808529" w14:textId="29DB8311" w:rsidR="006D3CE6" w:rsidRPr="008F721F" w:rsidRDefault="00DF4C94" w:rsidP="004A4504">
      <w:pPr>
        <w:pStyle w:val="Paragraphedeliste"/>
        <w:numPr>
          <w:ilvl w:val="0"/>
          <w:numId w:val="28"/>
        </w:numPr>
        <w:spacing w:after="0"/>
        <w:rPr>
          <w:sz w:val="24"/>
          <w:szCs w:val="24"/>
        </w:rPr>
      </w:pPr>
      <w:proofErr w:type="spellStart"/>
      <w:r w:rsidRPr="00DF4C94">
        <w:rPr>
          <w:sz w:val="24"/>
          <w:szCs w:val="24"/>
        </w:rPr>
        <w:t>PPP_national_currency_per_USD</w:t>
      </w:r>
      <w:proofErr w:type="spellEnd"/>
      <w:r w:rsidR="006D3CE6" w:rsidRPr="008F721F">
        <w:rPr>
          <w:sz w:val="24"/>
          <w:szCs w:val="24"/>
        </w:rPr>
        <w:t>: Purchasing power parity</w:t>
      </w:r>
    </w:p>
    <w:p w14:paraId="2E81386F" w14:textId="3E6AE217" w:rsidR="006D3CE6" w:rsidRPr="008F721F" w:rsidRDefault="006D3CE6" w:rsidP="004A4504">
      <w:pPr>
        <w:pStyle w:val="Paragraphedeliste"/>
        <w:numPr>
          <w:ilvl w:val="0"/>
          <w:numId w:val="28"/>
        </w:numPr>
        <w:spacing w:after="0"/>
        <w:rPr>
          <w:sz w:val="24"/>
          <w:szCs w:val="24"/>
        </w:rPr>
      </w:pPr>
      <w:proofErr w:type="spellStart"/>
      <w:r w:rsidRPr="008F721F">
        <w:rPr>
          <w:sz w:val="24"/>
          <w:szCs w:val="24"/>
        </w:rPr>
        <w:t>Rechfond</w:t>
      </w:r>
      <w:proofErr w:type="spellEnd"/>
      <w:r w:rsidRPr="008F721F">
        <w:rPr>
          <w:sz w:val="24"/>
          <w:szCs w:val="24"/>
        </w:rPr>
        <w:t>_%</w:t>
      </w:r>
      <w:proofErr w:type="spellStart"/>
      <w:r w:rsidRPr="008F721F">
        <w:rPr>
          <w:sz w:val="24"/>
          <w:szCs w:val="24"/>
        </w:rPr>
        <w:t>pib</w:t>
      </w:r>
      <w:proofErr w:type="spellEnd"/>
      <w:r w:rsidRPr="008F721F">
        <w:rPr>
          <w:sz w:val="24"/>
          <w:szCs w:val="24"/>
        </w:rPr>
        <w:t>: Expenditure on basic research (% of GDP)</w:t>
      </w:r>
    </w:p>
    <w:p w14:paraId="2E5EB931" w14:textId="6A684958" w:rsidR="006D3CE6" w:rsidRPr="008F721F" w:rsidRDefault="00DF4C94" w:rsidP="004A4504">
      <w:pPr>
        <w:pStyle w:val="Paragraphedeliste"/>
        <w:numPr>
          <w:ilvl w:val="0"/>
          <w:numId w:val="28"/>
        </w:numPr>
        <w:spacing w:after="0"/>
        <w:rPr>
          <w:sz w:val="24"/>
          <w:szCs w:val="24"/>
        </w:rPr>
      </w:pPr>
      <w:proofErr w:type="spellStart"/>
      <w:r w:rsidRPr="00DF4C94">
        <w:rPr>
          <w:sz w:val="24"/>
          <w:szCs w:val="24"/>
        </w:rPr>
        <w:t>Total_employment</w:t>
      </w:r>
      <w:proofErr w:type="spellEnd"/>
      <w:r w:rsidR="006D3CE6" w:rsidRPr="008F721F">
        <w:rPr>
          <w:sz w:val="24"/>
          <w:szCs w:val="24"/>
        </w:rPr>
        <w:t>: Total employment</w:t>
      </w:r>
    </w:p>
    <w:p w14:paraId="11FE8CF3" w14:textId="0C42FED0" w:rsidR="002B5DC4" w:rsidRPr="00D36E24" w:rsidRDefault="00DF4C94" w:rsidP="004A4504">
      <w:pPr>
        <w:pStyle w:val="Paragraphedeliste"/>
        <w:numPr>
          <w:ilvl w:val="0"/>
          <w:numId w:val="28"/>
        </w:numPr>
        <w:spacing w:after="0"/>
        <w:rPr>
          <w:sz w:val="24"/>
          <w:szCs w:val="24"/>
        </w:rPr>
      </w:pPr>
      <w:proofErr w:type="spellStart"/>
      <w:r w:rsidRPr="00DF4C94">
        <w:rPr>
          <w:sz w:val="24"/>
          <w:szCs w:val="24"/>
        </w:rPr>
        <w:t>Researchers_headcount</w:t>
      </w:r>
      <w:proofErr w:type="spellEnd"/>
      <w:r w:rsidR="006D3CE6" w:rsidRPr="00D36E24">
        <w:rPr>
          <w:sz w:val="24"/>
          <w:szCs w:val="24"/>
        </w:rPr>
        <w:t xml:space="preserve">: researchers </w:t>
      </w:r>
    </w:p>
    <w:p w14:paraId="1D26CEB7" w14:textId="77777777" w:rsidR="007A343A" w:rsidRPr="00AA4942" w:rsidRDefault="007A343A" w:rsidP="002B5DC4">
      <w:pPr>
        <w:spacing w:after="0"/>
        <w:rPr>
          <w:sz w:val="24"/>
          <w:szCs w:val="24"/>
        </w:rPr>
      </w:pPr>
    </w:p>
    <w:p w14:paraId="2E90B5D8" w14:textId="77777777" w:rsidR="002B5DC4" w:rsidRDefault="002B5DC4" w:rsidP="002B5DC4">
      <w:pPr>
        <w:spacing w:after="0"/>
        <w:rPr>
          <w:sz w:val="24"/>
          <w:szCs w:val="24"/>
        </w:rPr>
      </w:pPr>
    </w:p>
    <w:p w14:paraId="249C84B5" w14:textId="77777777" w:rsidR="007A07AA" w:rsidRDefault="007A07AA" w:rsidP="002B5DC4">
      <w:pPr>
        <w:spacing w:after="0"/>
        <w:rPr>
          <w:sz w:val="24"/>
          <w:szCs w:val="24"/>
        </w:rPr>
      </w:pPr>
    </w:p>
    <w:p w14:paraId="2EE2BE4F" w14:textId="77777777" w:rsidR="007A07AA" w:rsidRDefault="007A07AA" w:rsidP="002B5DC4">
      <w:pPr>
        <w:spacing w:after="0"/>
        <w:rPr>
          <w:sz w:val="24"/>
          <w:szCs w:val="24"/>
        </w:rPr>
      </w:pPr>
    </w:p>
    <w:p w14:paraId="11818C1B" w14:textId="77777777" w:rsidR="007A07AA" w:rsidRDefault="007A07AA" w:rsidP="002B5DC4">
      <w:pPr>
        <w:spacing w:after="0"/>
        <w:rPr>
          <w:sz w:val="24"/>
          <w:szCs w:val="24"/>
        </w:rPr>
      </w:pPr>
    </w:p>
    <w:p w14:paraId="462973B4" w14:textId="77777777" w:rsidR="007A07AA" w:rsidRDefault="007A07AA" w:rsidP="002B5DC4">
      <w:pPr>
        <w:spacing w:after="0"/>
        <w:rPr>
          <w:sz w:val="24"/>
          <w:szCs w:val="24"/>
        </w:rPr>
      </w:pPr>
    </w:p>
    <w:p w14:paraId="622BBA41" w14:textId="77777777" w:rsidR="007A07AA" w:rsidRPr="002B5DC4" w:rsidRDefault="007A07AA" w:rsidP="002B5DC4">
      <w:pPr>
        <w:spacing w:after="0"/>
        <w:rPr>
          <w:sz w:val="24"/>
          <w:szCs w:val="24"/>
        </w:rPr>
      </w:pPr>
    </w:p>
    <w:p w14:paraId="4B3D3B36" w14:textId="77777777" w:rsidR="006D3CE6" w:rsidRDefault="006D3CE6" w:rsidP="00E1116F">
      <w:pPr>
        <w:spacing w:before="240"/>
        <w:rPr>
          <w:b/>
          <w:sz w:val="32"/>
        </w:rPr>
      </w:pPr>
      <w:r>
        <w:rPr>
          <w:b/>
          <w:sz w:val="32"/>
        </w:rPr>
        <w:t>2. Definitions</w:t>
      </w:r>
    </w:p>
    <w:p w14:paraId="331800B0" w14:textId="3AF9CEF2" w:rsidR="006420F1" w:rsidRPr="008F721F" w:rsidRDefault="006420F1" w:rsidP="006420F1">
      <w:pPr>
        <w:pStyle w:val="Paragraphedeliste"/>
        <w:numPr>
          <w:ilvl w:val="0"/>
          <w:numId w:val="12"/>
        </w:numPr>
        <w:spacing w:after="0" w:line="259" w:lineRule="auto"/>
        <w:ind w:left="348"/>
        <w:rPr>
          <w:b/>
          <w:bCs/>
          <w:color w:val="000000" w:themeColor="text1"/>
          <w:sz w:val="32"/>
          <w:szCs w:val="32"/>
        </w:rPr>
      </w:pPr>
      <w:r w:rsidRPr="008F721F">
        <w:rPr>
          <w:b/>
          <w:bCs/>
          <w:color w:val="000000" w:themeColor="text1"/>
          <w:sz w:val="28"/>
          <w:szCs w:val="28"/>
        </w:rPr>
        <w:t>R&amp;D input indicators in S&amp;T</w:t>
      </w:r>
    </w:p>
    <w:p w14:paraId="516BBE91" w14:textId="3B905AB1" w:rsidR="00976510" w:rsidRDefault="006420F1" w:rsidP="005E0A83">
      <w:pPr>
        <w:pStyle w:val="Paragraphedeliste"/>
        <w:spacing w:before="240" w:line="259" w:lineRule="auto"/>
        <w:ind w:left="346"/>
        <w:contextualSpacing w:val="0"/>
        <w:rPr>
          <w:bCs/>
          <w:sz w:val="24"/>
        </w:rPr>
      </w:pPr>
      <w:r w:rsidRPr="006420F1">
        <w:rPr>
          <w:bCs/>
          <w:sz w:val="24"/>
        </w:rPr>
        <w:t xml:space="preserve">This group of indicators measures the financial and human </w:t>
      </w:r>
      <w:r w:rsidR="00223B46" w:rsidRPr="006420F1">
        <w:rPr>
          <w:bCs/>
          <w:sz w:val="24"/>
        </w:rPr>
        <w:t>re</w:t>
      </w:r>
      <w:r w:rsidR="00223B46">
        <w:rPr>
          <w:bCs/>
          <w:sz w:val="24"/>
        </w:rPr>
        <w:t>sources</w:t>
      </w:r>
      <w:r w:rsidRPr="006420F1">
        <w:rPr>
          <w:bCs/>
          <w:sz w:val="24"/>
        </w:rPr>
        <w:t xml:space="preserve"> devoted to research and development, broken down by performing sector (business, higher education, government) and by funding </w:t>
      </w:r>
      <w:r w:rsidR="00D82FA0">
        <w:rPr>
          <w:bCs/>
          <w:sz w:val="24"/>
        </w:rPr>
        <w:t>Sources</w:t>
      </w:r>
      <w:r w:rsidRPr="006420F1">
        <w:rPr>
          <w:bCs/>
          <w:sz w:val="24"/>
        </w:rPr>
        <w:t>.</w:t>
      </w:r>
    </w:p>
    <w:p w14:paraId="12CC8DDB" w14:textId="77777777" w:rsidR="002B5DC4" w:rsidRDefault="002B5DC4" w:rsidP="009D2E84">
      <w:pPr>
        <w:pStyle w:val="Paragraphedeliste"/>
        <w:numPr>
          <w:ilvl w:val="1"/>
          <w:numId w:val="32"/>
        </w:numPr>
        <w:spacing w:after="160" w:line="259" w:lineRule="auto"/>
        <w:rPr>
          <w:b/>
          <w:bCs/>
          <w:color w:val="000000" w:themeColor="text1"/>
          <w:sz w:val="28"/>
          <w:szCs w:val="28"/>
        </w:rPr>
      </w:pPr>
      <w:r w:rsidRPr="002B5DC4">
        <w:rPr>
          <w:b/>
          <w:bCs/>
          <w:color w:val="000000" w:themeColor="text1"/>
          <w:sz w:val="28"/>
          <w:szCs w:val="28"/>
        </w:rPr>
        <w:t>GERD: Gross domestic expenditure on R&amp;D</w:t>
      </w:r>
    </w:p>
    <w:p w14:paraId="6A7001D6" w14:textId="2AA8F21D" w:rsidR="006420F1" w:rsidRDefault="002B5DC4" w:rsidP="002B5DC4">
      <w:pPr>
        <w:pStyle w:val="Paragraphedeliste"/>
        <w:spacing w:after="160" w:line="259" w:lineRule="auto"/>
        <w:ind w:left="1402"/>
        <w:rPr>
          <w:bCs/>
          <w:i/>
          <w:iCs/>
          <w:color w:val="000000" w:themeColor="text1"/>
          <w:sz w:val="24"/>
          <w:szCs w:val="24"/>
          <w:lang w:val="fr-FR"/>
        </w:rPr>
      </w:pPr>
      <w:r w:rsidRPr="002B5DC4">
        <w:rPr>
          <w:color w:val="000000" w:themeColor="text1"/>
          <w:sz w:val="24"/>
          <w:szCs w:val="24"/>
        </w:rPr>
        <w:t>Total expenditure on research and experimental development activities performed within a country.</w:t>
      </w:r>
      <w:r w:rsidR="006420F1" w:rsidRPr="002B5DC4">
        <w:rPr>
          <w:b/>
          <w:sz w:val="24"/>
          <w:szCs w:val="24"/>
        </w:rPr>
        <w:br/>
      </w:r>
      <w:r w:rsidR="00D82FA0">
        <w:rPr>
          <w:bCs/>
          <w:i/>
          <w:iCs/>
          <w:sz w:val="24"/>
          <w:szCs w:val="24"/>
          <w:lang w:val="fr-FR"/>
        </w:rPr>
        <w:t>Sources</w:t>
      </w:r>
      <w:r w:rsidR="0042569A">
        <w:rPr>
          <w:bCs/>
          <w:i/>
          <w:iCs/>
          <w:sz w:val="24"/>
          <w:szCs w:val="24"/>
          <w:lang w:val="fr-FR"/>
        </w:rPr>
        <w:t xml:space="preserve"> :</w:t>
      </w:r>
      <w:r w:rsidR="00976510" w:rsidRPr="002B5DC4">
        <w:rPr>
          <w:bCs/>
          <w:i/>
          <w:iCs/>
          <w:sz w:val="24"/>
          <w:szCs w:val="24"/>
          <w:lang w:val="fr-FR"/>
        </w:rPr>
        <w:t xml:space="preserve"> </w:t>
      </w:r>
      <w:hyperlink r:id="rId8" w:history="1">
        <w:r w:rsidR="00976510" w:rsidRPr="002B5DC4">
          <w:rPr>
            <w:rStyle w:val="Lienhypertexte"/>
            <w:bCs/>
            <w:i/>
            <w:iCs/>
            <w:color w:val="000000" w:themeColor="text1"/>
            <w:sz w:val="24"/>
            <w:szCs w:val="24"/>
            <w:lang w:val="fr-FR"/>
          </w:rPr>
          <w:t>https://www.oecd.org/en/data/indicators/gross-domestic-spending-on-r-d.html</w:t>
        </w:r>
      </w:hyperlink>
      <w:r w:rsidR="00976510" w:rsidRPr="002B5DC4">
        <w:rPr>
          <w:bCs/>
          <w:i/>
          <w:iCs/>
          <w:sz w:val="24"/>
          <w:szCs w:val="24"/>
          <w:lang w:val="fr-FR"/>
        </w:rPr>
        <w:t xml:space="preserve"> &amp; </w:t>
      </w:r>
      <w:hyperlink r:id="rId9" w:history="1">
        <w:r w:rsidR="004D03B1" w:rsidRPr="002B5DC4">
          <w:rPr>
            <w:rStyle w:val="Lienhypertexte"/>
            <w:bCs/>
            <w:i/>
            <w:iCs/>
            <w:color w:val="000000" w:themeColor="text1"/>
            <w:sz w:val="24"/>
            <w:szCs w:val="24"/>
            <w:lang w:val="fr-FR"/>
          </w:rPr>
          <w:t>https://www.oecd.org/en/data/datasets/research-and-development-statistics.html</w:t>
        </w:r>
      </w:hyperlink>
    </w:p>
    <w:p w14:paraId="1EC9BD09" w14:textId="77777777" w:rsidR="002B5DC4" w:rsidRPr="002B5DC4" w:rsidRDefault="002B5DC4" w:rsidP="002B5DC4">
      <w:pPr>
        <w:pStyle w:val="Paragraphedeliste"/>
        <w:spacing w:after="160" w:line="259" w:lineRule="auto"/>
        <w:ind w:left="1402"/>
        <w:rPr>
          <w:rFonts w:asciiTheme="minorHAnsi" w:hAnsiTheme="minorHAnsi" w:cstheme="minorHAnsi"/>
          <w:bCs/>
          <w:i/>
          <w:iCs/>
          <w:color w:val="000000" w:themeColor="text1"/>
          <w:sz w:val="24"/>
          <w:szCs w:val="24"/>
          <w:lang w:val="fr-FR"/>
        </w:rPr>
      </w:pPr>
    </w:p>
    <w:p w14:paraId="164CE535"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GERD_%GDP</w:t>
      </w:r>
    </w:p>
    <w:p w14:paraId="1F01E34B"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Gross domestic expenditure on R&amp;D (GERD) / Percentage of GDP</w:t>
      </w:r>
    </w:p>
    <w:p w14:paraId="26798133"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gross domestic expenditure on research and development expressed as a share of gross domestic product (GDP). It measures the intensity of national investment in R&amp;D relative to the size of the economy.</w:t>
      </w:r>
    </w:p>
    <w:p w14:paraId="262244BD" w14:textId="2295BFE8" w:rsidR="002B5DC4" w:rsidRPr="002B5DC4" w:rsidRDefault="002B5DC4" w:rsidP="002B5DC4">
      <w:pPr>
        <w:tabs>
          <w:tab w:val="left" w:pos="1851"/>
        </w:tabs>
        <w:spacing w:after="0"/>
        <w:ind w:left="1402"/>
        <w:rPr>
          <w:rFonts w:asciiTheme="minorHAnsi" w:hAnsiTheme="minorHAnsi" w:cstheme="minorHAnsi"/>
          <w:sz w:val="24"/>
          <w:szCs w:val="24"/>
        </w:rPr>
      </w:pPr>
      <w:r w:rsidRPr="002B5DC4">
        <w:rPr>
          <w:rFonts w:asciiTheme="minorHAnsi" w:hAnsiTheme="minorHAnsi" w:cstheme="minorHAnsi"/>
          <w:sz w:val="24"/>
          <w:szCs w:val="24"/>
        </w:rPr>
        <w:tab/>
      </w:r>
    </w:p>
    <w:p w14:paraId="1E5E49E9"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GERD_USD_PPP</w:t>
      </w:r>
    </w:p>
    <w:p w14:paraId="224634F5"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Gross domestic expenditure on R&amp;D (GERD) / PPP-converted US dollars</w:t>
      </w:r>
    </w:p>
    <w:p w14:paraId="7A6A4F27"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gross domestic expenditure on research and development expressed in US dollars adjusted for purchasing power parity (PPP), which allows meaningful comparison of R&amp;D spending levels across countries.</w:t>
      </w:r>
    </w:p>
    <w:p w14:paraId="4142CCA3" w14:textId="77777777" w:rsidR="002B5DC4" w:rsidRPr="002B5DC4" w:rsidRDefault="002B5DC4" w:rsidP="002B5DC4">
      <w:pPr>
        <w:spacing w:after="0"/>
        <w:ind w:left="1402"/>
        <w:rPr>
          <w:rFonts w:asciiTheme="minorHAnsi" w:hAnsiTheme="minorHAnsi" w:cstheme="minorHAnsi"/>
          <w:sz w:val="24"/>
          <w:szCs w:val="24"/>
        </w:rPr>
      </w:pPr>
    </w:p>
    <w:p w14:paraId="5B6B7531"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GERD_USD_PPP_per_capita</w:t>
      </w:r>
      <w:proofErr w:type="spellEnd"/>
    </w:p>
    <w:p w14:paraId="447BB38A"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Gross domestic expenditure on R&amp;D (GERD) / PPP-converted US dollars per person</w:t>
      </w:r>
    </w:p>
    <w:p w14:paraId="58A38DB2"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Gross domestic expenditure on R&amp;D divided by the total population, expressed in PPP-converted US dollars per inhabitant.</w:t>
      </w:r>
    </w:p>
    <w:p w14:paraId="3F5AA27A" w14:textId="77777777" w:rsidR="002B5DC4" w:rsidRPr="002B5DC4" w:rsidRDefault="002B5DC4" w:rsidP="002B5DC4">
      <w:pPr>
        <w:spacing w:after="0"/>
        <w:ind w:left="1402"/>
        <w:rPr>
          <w:rFonts w:asciiTheme="minorHAnsi" w:hAnsiTheme="minorHAnsi" w:cstheme="minorHAnsi"/>
          <w:sz w:val="24"/>
          <w:szCs w:val="24"/>
        </w:rPr>
      </w:pPr>
    </w:p>
    <w:p w14:paraId="157FDA55"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GERD_civil_%GDP</w:t>
      </w:r>
      <w:proofErr w:type="spellEnd"/>
    </w:p>
    <w:p w14:paraId="64E79B3C"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Civil gross domestic expenditure on R&amp;D / Percentage of GDP</w:t>
      </w:r>
    </w:p>
    <w:p w14:paraId="243B3B05"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gross domestic expenditure on R&amp;D that is allocated to civil (non-military) purposes, expressed as a percentage of GDP.</w:t>
      </w:r>
    </w:p>
    <w:p w14:paraId="02DEDCC0" w14:textId="77777777" w:rsidR="002B5DC4" w:rsidRPr="002B5DC4" w:rsidRDefault="002B5DC4" w:rsidP="002B5DC4">
      <w:pPr>
        <w:spacing w:after="0"/>
        <w:ind w:left="1402"/>
        <w:rPr>
          <w:rFonts w:asciiTheme="minorHAnsi" w:hAnsiTheme="minorHAnsi" w:cstheme="minorHAnsi"/>
          <w:sz w:val="24"/>
          <w:szCs w:val="24"/>
        </w:rPr>
      </w:pPr>
    </w:p>
    <w:p w14:paraId="0F53E9B7"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GERD_government_funded_%GDP</w:t>
      </w:r>
      <w:proofErr w:type="spellEnd"/>
    </w:p>
    <w:p w14:paraId="2139BC1E"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Government-funded gross domestic expenditure on R&amp;D / Percentage of GDP</w:t>
      </w:r>
    </w:p>
    <w:p w14:paraId="3EF28BF0"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total GERD financed by the government sector, expressed as a percentage of gross domestic product (GDP). It reflects the role of public funding in supporting national R&amp;D.</w:t>
      </w:r>
    </w:p>
    <w:p w14:paraId="0F9A0734" w14:textId="77777777" w:rsidR="002B5DC4" w:rsidRPr="002B5DC4" w:rsidRDefault="002B5DC4" w:rsidP="002B5DC4">
      <w:pPr>
        <w:spacing w:after="0"/>
        <w:ind w:left="1402"/>
        <w:rPr>
          <w:rFonts w:asciiTheme="minorHAnsi" w:hAnsiTheme="minorHAnsi" w:cstheme="minorHAnsi"/>
          <w:sz w:val="24"/>
          <w:szCs w:val="24"/>
        </w:rPr>
      </w:pPr>
    </w:p>
    <w:p w14:paraId="79EF4323"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GERD_government_funded_%GERD</w:t>
      </w:r>
      <w:proofErr w:type="spellEnd"/>
    </w:p>
    <w:p w14:paraId="6AEF8475"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Government-funded gross domestic expenditure on R&amp;D / Percentage of GERD</w:t>
      </w:r>
    </w:p>
    <w:p w14:paraId="01B96854"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Proportion of total gross domestic expenditure on R&amp;D that is financed by government institutions, expressed as a percentage of GERD.</w:t>
      </w:r>
    </w:p>
    <w:p w14:paraId="2D5261B3" w14:textId="77777777" w:rsidR="002B5DC4" w:rsidRPr="002B5DC4" w:rsidRDefault="002B5DC4" w:rsidP="002B5DC4">
      <w:pPr>
        <w:spacing w:after="0"/>
        <w:ind w:left="1402"/>
        <w:rPr>
          <w:rFonts w:asciiTheme="minorHAnsi" w:hAnsiTheme="minorHAnsi" w:cstheme="minorHAnsi"/>
          <w:sz w:val="24"/>
          <w:szCs w:val="24"/>
        </w:rPr>
      </w:pPr>
    </w:p>
    <w:p w14:paraId="40E420AD"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GERD_government_funded_USD_PPP</w:t>
      </w:r>
      <w:proofErr w:type="spellEnd"/>
    </w:p>
    <w:p w14:paraId="0AC6759A"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Government-funded gross domestic expenditure on R&amp;D / PPP-converted US dollars</w:t>
      </w:r>
    </w:p>
    <w:p w14:paraId="7A9A5CE0"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GERD financed by the government sector, expressed in US dollars adjusted using purchasing power parity (PPP).</w:t>
      </w:r>
    </w:p>
    <w:p w14:paraId="20FACBE0" w14:textId="77777777" w:rsidR="002B5DC4" w:rsidRPr="002B5DC4" w:rsidRDefault="002B5DC4" w:rsidP="002B5DC4">
      <w:pPr>
        <w:spacing w:after="0"/>
        <w:ind w:left="1402"/>
        <w:rPr>
          <w:rFonts w:asciiTheme="minorHAnsi" w:hAnsiTheme="minorHAnsi" w:cstheme="minorHAnsi"/>
          <w:sz w:val="24"/>
          <w:szCs w:val="24"/>
        </w:rPr>
      </w:pPr>
    </w:p>
    <w:p w14:paraId="0EE9E59B"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GERD_HES_PNP_funded_%GDP</w:t>
      </w:r>
      <w:proofErr w:type="spellEnd"/>
    </w:p>
    <w:p w14:paraId="3E1A11E6"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GERD funded by higher education and private non-profit institutions / Percentage of GDP</w:t>
      </w:r>
    </w:p>
    <w:p w14:paraId="092D6CF0" w14:textId="5E08C112"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gross domestic expenditure on R&amp;D financed by higher education institutions and private non-profit </w:t>
      </w:r>
      <w:r w:rsidR="00B3521C">
        <w:rPr>
          <w:rFonts w:asciiTheme="minorHAnsi" w:hAnsiTheme="minorHAnsi" w:cstheme="minorHAnsi"/>
          <w:sz w:val="24"/>
          <w:szCs w:val="24"/>
        </w:rPr>
        <w:t>organizations</w:t>
      </w:r>
      <w:r w:rsidRPr="002B5DC4">
        <w:rPr>
          <w:rFonts w:asciiTheme="minorHAnsi" w:hAnsiTheme="minorHAnsi" w:cstheme="minorHAnsi"/>
          <w:sz w:val="24"/>
          <w:szCs w:val="24"/>
        </w:rPr>
        <w:t>, expressed as a percentage of GDP.</w:t>
      </w:r>
    </w:p>
    <w:p w14:paraId="5F1B22FB" w14:textId="77777777" w:rsidR="002B5DC4" w:rsidRPr="002B5DC4" w:rsidRDefault="002B5DC4" w:rsidP="002B5DC4">
      <w:pPr>
        <w:spacing w:after="0"/>
        <w:ind w:left="1402"/>
        <w:rPr>
          <w:rFonts w:asciiTheme="minorHAnsi" w:hAnsiTheme="minorHAnsi" w:cstheme="minorHAnsi"/>
          <w:sz w:val="24"/>
          <w:szCs w:val="24"/>
        </w:rPr>
      </w:pPr>
    </w:p>
    <w:p w14:paraId="2EB8F87F"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GERD_PNP_%GERD</w:t>
      </w:r>
    </w:p>
    <w:p w14:paraId="0921FAA7"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Private non-profit (PNP) R&amp;D expenditure / Percentage of GERD</w:t>
      </w:r>
    </w:p>
    <w:p w14:paraId="77999C53"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Proportion of total gross domestic expenditure on R&amp;D that is financed and performed by private non-profit institutions, expressed as a percentage of GERD.</w:t>
      </w:r>
    </w:p>
    <w:p w14:paraId="5F8F1208" w14:textId="77777777" w:rsidR="002B5DC4" w:rsidRPr="002B5DC4" w:rsidRDefault="002B5DC4" w:rsidP="002B5DC4">
      <w:pPr>
        <w:spacing w:after="0"/>
        <w:ind w:left="1402"/>
        <w:rPr>
          <w:rFonts w:asciiTheme="minorHAnsi" w:hAnsiTheme="minorHAnsi" w:cstheme="minorHAnsi"/>
          <w:sz w:val="24"/>
          <w:szCs w:val="24"/>
        </w:rPr>
      </w:pPr>
    </w:p>
    <w:p w14:paraId="5B0F1D2D"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lastRenderedPageBreak/>
        <w:t>GERD_HES_PNP_funded_%GERD</w:t>
      </w:r>
      <w:proofErr w:type="spellEnd"/>
    </w:p>
    <w:p w14:paraId="6DDF3F75"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GERD funded by higher education and PNP institutions / Percentage of GERD</w:t>
      </w:r>
    </w:p>
    <w:p w14:paraId="28924BDD" w14:textId="0C04DBF6"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total gross domestic expenditure on R&amp;D financed by higher education institutions and private non-profit </w:t>
      </w:r>
      <w:r w:rsidR="00B3521C">
        <w:rPr>
          <w:rFonts w:asciiTheme="minorHAnsi" w:hAnsiTheme="minorHAnsi" w:cstheme="minorHAnsi"/>
          <w:sz w:val="24"/>
          <w:szCs w:val="24"/>
        </w:rPr>
        <w:t>organizations</w:t>
      </w:r>
      <w:r w:rsidRPr="002B5DC4">
        <w:rPr>
          <w:rFonts w:asciiTheme="minorHAnsi" w:hAnsiTheme="minorHAnsi" w:cstheme="minorHAnsi"/>
          <w:sz w:val="24"/>
          <w:szCs w:val="24"/>
        </w:rPr>
        <w:t>, expressed as a percentage of GERD.</w:t>
      </w:r>
    </w:p>
    <w:p w14:paraId="545449A4" w14:textId="77777777" w:rsidR="002B5DC4" w:rsidRPr="002B5DC4" w:rsidRDefault="002B5DC4" w:rsidP="002B5DC4">
      <w:pPr>
        <w:spacing w:after="0"/>
        <w:ind w:left="1402"/>
        <w:rPr>
          <w:rFonts w:asciiTheme="minorHAnsi" w:hAnsiTheme="minorHAnsi" w:cstheme="minorHAnsi"/>
          <w:sz w:val="24"/>
          <w:szCs w:val="24"/>
        </w:rPr>
      </w:pPr>
    </w:p>
    <w:p w14:paraId="0F75278B"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GERD_HES_PNP_funded_USD_PPP</w:t>
      </w:r>
      <w:proofErr w:type="spellEnd"/>
    </w:p>
    <w:p w14:paraId="1C7AB333"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GERD funded by higher education and PNP institutions / PPP-converted US dollars</w:t>
      </w:r>
    </w:p>
    <w:p w14:paraId="2A396BBE" w14:textId="42C56ADD"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Total GERD financed by higher education institutions and private non-profit </w:t>
      </w:r>
      <w:r w:rsidR="00B3521C">
        <w:rPr>
          <w:rFonts w:asciiTheme="minorHAnsi" w:hAnsiTheme="minorHAnsi" w:cstheme="minorHAnsi"/>
          <w:sz w:val="24"/>
          <w:szCs w:val="24"/>
        </w:rPr>
        <w:t>organizations</w:t>
      </w:r>
      <w:r w:rsidRPr="002B5DC4">
        <w:rPr>
          <w:rFonts w:asciiTheme="minorHAnsi" w:hAnsiTheme="minorHAnsi" w:cstheme="minorHAnsi"/>
          <w:sz w:val="24"/>
          <w:szCs w:val="24"/>
        </w:rPr>
        <w:t>, expressed in PPP-adjusted US dollars.</w:t>
      </w:r>
    </w:p>
    <w:p w14:paraId="6F03CCE0" w14:textId="77777777" w:rsidR="002B5DC4" w:rsidRPr="002B5DC4" w:rsidRDefault="002B5DC4" w:rsidP="002B5DC4">
      <w:pPr>
        <w:spacing w:after="0"/>
        <w:ind w:left="1402"/>
        <w:rPr>
          <w:rFonts w:asciiTheme="minorHAnsi" w:hAnsiTheme="minorHAnsi" w:cstheme="minorHAnsi"/>
          <w:sz w:val="24"/>
          <w:szCs w:val="24"/>
        </w:rPr>
      </w:pPr>
    </w:p>
    <w:p w14:paraId="77E7250C"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GERD_business_funded_%GDP</w:t>
      </w:r>
      <w:proofErr w:type="spellEnd"/>
    </w:p>
    <w:p w14:paraId="79853312"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GERD funded by the business enterprise sector / Percentage of GDP</w:t>
      </w:r>
    </w:p>
    <w:p w14:paraId="0605212B"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gross domestic expenditure on R&amp;D financed by the business enterprise sector, expressed as a percentage of gross domestic product (GDP).</w:t>
      </w:r>
    </w:p>
    <w:p w14:paraId="1EF7DD87" w14:textId="77777777" w:rsidR="002B5DC4" w:rsidRPr="002B5DC4" w:rsidRDefault="002B5DC4" w:rsidP="002B5DC4">
      <w:pPr>
        <w:spacing w:after="0"/>
        <w:ind w:left="1402"/>
        <w:rPr>
          <w:rFonts w:asciiTheme="minorHAnsi" w:hAnsiTheme="minorHAnsi" w:cstheme="minorHAnsi"/>
          <w:sz w:val="24"/>
          <w:szCs w:val="24"/>
        </w:rPr>
      </w:pPr>
    </w:p>
    <w:p w14:paraId="0DD62A31"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GERD_business_funded_%GERD</w:t>
      </w:r>
      <w:proofErr w:type="spellEnd"/>
    </w:p>
    <w:p w14:paraId="6C1D5CC9"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GERD funded by the business enterprise sector / Percentage of GERD</w:t>
      </w:r>
    </w:p>
    <w:p w14:paraId="3D7D73B2"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Proportion of total GERD financed by business enterprises, expressed as a percentage of gross domestic expenditure on R&amp;D.</w:t>
      </w:r>
    </w:p>
    <w:p w14:paraId="100D62FE" w14:textId="77777777" w:rsidR="002B5DC4" w:rsidRPr="002B5DC4" w:rsidRDefault="002B5DC4" w:rsidP="002B5DC4">
      <w:pPr>
        <w:spacing w:after="0"/>
        <w:ind w:left="1402"/>
        <w:rPr>
          <w:rFonts w:asciiTheme="minorHAnsi" w:hAnsiTheme="minorHAnsi" w:cstheme="minorHAnsi"/>
          <w:sz w:val="24"/>
          <w:szCs w:val="24"/>
        </w:rPr>
      </w:pPr>
    </w:p>
    <w:p w14:paraId="10CC4411"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GERD_business_funded_USD_PPP</w:t>
      </w:r>
      <w:proofErr w:type="spellEnd"/>
    </w:p>
    <w:p w14:paraId="075BEFD5"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GERD funded by the business enterprise sector / PPP-converted US dollars</w:t>
      </w:r>
    </w:p>
    <w:p w14:paraId="6D0C85EF"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GERD financed by business enterprises, expressed in US dollars adjusted using purchasing power parity (PPP).</w:t>
      </w:r>
    </w:p>
    <w:p w14:paraId="147B0D93"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GERD_foreign_funded_%GDP</w:t>
      </w:r>
      <w:proofErr w:type="spellEnd"/>
    </w:p>
    <w:p w14:paraId="4FC47BAC"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GERD funded by the rest of the world / Percentage of GDP</w:t>
      </w:r>
    </w:p>
    <w:p w14:paraId="3FC942F6" w14:textId="107DA7CD"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gross domestic expenditure on R&amp;D financed by foreign </w:t>
      </w:r>
      <w:r w:rsidR="00D82FA0">
        <w:rPr>
          <w:rFonts w:asciiTheme="minorHAnsi" w:hAnsiTheme="minorHAnsi" w:cstheme="minorHAnsi"/>
          <w:sz w:val="24"/>
          <w:szCs w:val="24"/>
        </w:rPr>
        <w:t>Sources</w:t>
      </w:r>
      <w:r w:rsidRPr="002B5DC4">
        <w:rPr>
          <w:rFonts w:asciiTheme="minorHAnsi" w:hAnsiTheme="minorHAnsi" w:cstheme="minorHAnsi"/>
          <w:sz w:val="24"/>
          <w:szCs w:val="24"/>
        </w:rPr>
        <w:t xml:space="preserve"> (such as foreign firms, foreign governments or international </w:t>
      </w:r>
      <w:r w:rsidR="00B3521C">
        <w:rPr>
          <w:rFonts w:asciiTheme="minorHAnsi" w:hAnsiTheme="minorHAnsi" w:cstheme="minorHAnsi"/>
          <w:sz w:val="24"/>
          <w:szCs w:val="24"/>
        </w:rPr>
        <w:t>organizations</w:t>
      </w:r>
      <w:r w:rsidRPr="002B5DC4">
        <w:rPr>
          <w:rFonts w:asciiTheme="minorHAnsi" w:hAnsiTheme="minorHAnsi" w:cstheme="minorHAnsi"/>
          <w:sz w:val="24"/>
          <w:szCs w:val="24"/>
        </w:rPr>
        <w:t>), expressed as a percentage of GDP.</w:t>
      </w:r>
    </w:p>
    <w:p w14:paraId="2222E0FF" w14:textId="77777777" w:rsidR="002B5DC4" w:rsidRPr="002B5DC4" w:rsidRDefault="002B5DC4" w:rsidP="002B5DC4">
      <w:pPr>
        <w:spacing w:after="0"/>
        <w:ind w:left="1402"/>
        <w:rPr>
          <w:rFonts w:asciiTheme="minorHAnsi" w:hAnsiTheme="minorHAnsi" w:cstheme="minorHAnsi"/>
          <w:sz w:val="24"/>
          <w:szCs w:val="24"/>
        </w:rPr>
      </w:pPr>
    </w:p>
    <w:p w14:paraId="271AAA2A"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GERD_foreign_funded_%GERD</w:t>
      </w:r>
      <w:proofErr w:type="spellEnd"/>
    </w:p>
    <w:p w14:paraId="44FEDC15"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GERD funded by the rest of the world / Percentage of GERD</w:t>
      </w:r>
    </w:p>
    <w:p w14:paraId="004DEEC5" w14:textId="29E48E53"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Proportion of total GERD financed by foreign </w:t>
      </w:r>
      <w:r w:rsidR="00D82FA0">
        <w:rPr>
          <w:rFonts w:asciiTheme="minorHAnsi" w:hAnsiTheme="minorHAnsi" w:cstheme="minorHAnsi"/>
          <w:sz w:val="24"/>
          <w:szCs w:val="24"/>
        </w:rPr>
        <w:t>Sources</w:t>
      </w:r>
      <w:r w:rsidRPr="002B5DC4">
        <w:rPr>
          <w:rFonts w:asciiTheme="minorHAnsi" w:hAnsiTheme="minorHAnsi" w:cstheme="minorHAnsi"/>
          <w:sz w:val="24"/>
          <w:szCs w:val="24"/>
        </w:rPr>
        <w:t>, expressed as a percentage of gross domestic expenditure on R&amp;D.</w:t>
      </w:r>
    </w:p>
    <w:p w14:paraId="3D27117E" w14:textId="77777777" w:rsidR="002B5DC4" w:rsidRPr="002B5DC4" w:rsidRDefault="002B5DC4" w:rsidP="002B5DC4">
      <w:pPr>
        <w:spacing w:after="0"/>
        <w:ind w:left="1402"/>
        <w:rPr>
          <w:rFonts w:asciiTheme="minorHAnsi" w:hAnsiTheme="minorHAnsi" w:cstheme="minorHAnsi"/>
          <w:sz w:val="24"/>
          <w:szCs w:val="24"/>
        </w:rPr>
      </w:pPr>
    </w:p>
    <w:p w14:paraId="48CDA693"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GERD_foreign_funded_USD_PPP</w:t>
      </w:r>
      <w:proofErr w:type="spellEnd"/>
    </w:p>
    <w:p w14:paraId="147C3949"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GERD funded by the rest of the world / PPP-converted US dollars</w:t>
      </w:r>
    </w:p>
    <w:p w14:paraId="7CAE6C40" w14:textId="45AD5A06"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Total GERD financed by foreign </w:t>
      </w:r>
      <w:r w:rsidR="00D82FA0">
        <w:rPr>
          <w:rFonts w:asciiTheme="minorHAnsi" w:hAnsiTheme="minorHAnsi" w:cstheme="minorHAnsi"/>
          <w:sz w:val="24"/>
          <w:szCs w:val="24"/>
        </w:rPr>
        <w:t>Sources</w:t>
      </w:r>
      <w:r w:rsidRPr="002B5DC4">
        <w:rPr>
          <w:rFonts w:asciiTheme="minorHAnsi" w:hAnsiTheme="minorHAnsi" w:cstheme="minorHAnsi"/>
          <w:sz w:val="24"/>
          <w:szCs w:val="24"/>
        </w:rPr>
        <w:t>, expressed in PPP-adjusted US dollars.</w:t>
      </w:r>
    </w:p>
    <w:p w14:paraId="6987D3D3" w14:textId="69EA7280" w:rsidR="001C6DBC" w:rsidRPr="004A4504" w:rsidRDefault="001C6DBC" w:rsidP="001C6DBC">
      <w:pPr>
        <w:spacing w:after="0"/>
        <w:rPr>
          <w:rFonts w:asciiTheme="minorHAnsi" w:hAnsiTheme="minorHAnsi" w:cstheme="minorHAnsi"/>
          <w:sz w:val="24"/>
          <w:szCs w:val="24"/>
        </w:rPr>
      </w:pPr>
    </w:p>
    <w:p w14:paraId="1AD632FA" w14:textId="77777777" w:rsidR="001C6DBC" w:rsidRPr="002B5DC4" w:rsidRDefault="001C6DBC" w:rsidP="001C6DBC">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Researchers_headcount</w:t>
      </w:r>
      <w:proofErr w:type="spellEnd"/>
    </w:p>
    <w:p w14:paraId="266E54D3" w14:textId="77777777" w:rsidR="001C6DBC" w:rsidRPr="002B5DC4" w:rsidRDefault="001C6DBC" w:rsidP="001C6DBC">
      <w:pPr>
        <w:spacing w:after="0"/>
        <w:ind w:left="1402"/>
        <w:rPr>
          <w:rFonts w:asciiTheme="minorHAnsi" w:hAnsiTheme="minorHAnsi" w:cstheme="minorHAnsi"/>
          <w:sz w:val="24"/>
          <w:szCs w:val="24"/>
        </w:rPr>
      </w:pPr>
      <w:r w:rsidRPr="00FC0B16">
        <w:rPr>
          <w:rFonts w:asciiTheme="minorHAnsi" w:hAnsiTheme="minorHAnsi" w:cstheme="minorHAnsi"/>
          <w:i/>
          <w:iCs/>
          <w:sz w:val="24"/>
          <w:szCs w:val="24"/>
        </w:rPr>
        <w:t>Researchers / Persons</w:t>
      </w:r>
    </w:p>
    <w:p w14:paraId="5F7012A3" w14:textId="5B51BDC7" w:rsidR="001C6DBC" w:rsidRDefault="001C6DBC" w:rsidP="001C6DBC">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number of researchers (headcount) employed in all sectors of the economy.</w:t>
      </w:r>
    </w:p>
    <w:p w14:paraId="02092C39" w14:textId="77777777" w:rsidR="0090150F" w:rsidRDefault="0090150F" w:rsidP="002B5DC4">
      <w:pPr>
        <w:spacing w:after="0"/>
        <w:ind w:left="1402"/>
        <w:rPr>
          <w:rFonts w:asciiTheme="minorHAnsi" w:hAnsiTheme="minorHAnsi" w:cstheme="minorHAnsi"/>
          <w:sz w:val="24"/>
          <w:szCs w:val="24"/>
        </w:rPr>
      </w:pPr>
    </w:p>
    <w:p w14:paraId="294E5E38" w14:textId="77777777" w:rsidR="00BD6E88" w:rsidRPr="002B5DC4" w:rsidRDefault="00BD6E88" w:rsidP="00BD6E88">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R&amp;D_personnel_FTE</w:t>
      </w:r>
      <w:proofErr w:type="spellEnd"/>
    </w:p>
    <w:p w14:paraId="3E815FEA" w14:textId="77777777" w:rsidR="00BD6E88" w:rsidRPr="00FC0B16" w:rsidRDefault="00BD6E88" w:rsidP="00BD6E8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R&amp;D personnel / Full-time equivalent (FTE)</w:t>
      </w:r>
    </w:p>
    <w:p w14:paraId="0449581F" w14:textId="77777777" w:rsidR="00BD6E88" w:rsidRDefault="00BD6E88" w:rsidP="00BD6E88">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number of persons employed in research and development activities, measured in full-time equivalent (FTE) units.</w:t>
      </w:r>
    </w:p>
    <w:p w14:paraId="0CC65503" w14:textId="77777777" w:rsidR="00BD6E88" w:rsidRPr="004E6FF1" w:rsidRDefault="00BD6E88" w:rsidP="00BD6E88">
      <w:pPr>
        <w:spacing w:after="0"/>
        <w:ind w:left="1402"/>
        <w:rPr>
          <w:i/>
          <w:iCs/>
          <w:color w:val="000000" w:themeColor="text1"/>
          <w:sz w:val="24"/>
          <w:szCs w:val="24"/>
          <w:lang w:val="fr-FR"/>
        </w:rPr>
      </w:pPr>
      <w:r>
        <w:rPr>
          <w:i/>
          <w:iCs/>
          <w:color w:val="000000" w:themeColor="text1"/>
          <w:sz w:val="24"/>
          <w:szCs w:val="24"/>
          <w:lang w:val="fr-FR"/>
        </w:rPr>
        <w:t>Sources</w:t>
      </w:r>
      <w:r w:rsidRPr="00BD2C58">
        <w:rPr>
          <w:i/>
          <w:iCs/>
          <w:color w:val="000000" w:themeColor="text1"/>
          <w:sz w:val="24"/>
          <w:szCs w:val="24"/>
          <w:lang w:val="fr-FR"/>
        </w:rPr>
        <w:t xml:space="preserve"> </w:t>
      </w:r>
      <w:r w:rsidRPr="004E6FF1">
        <w:rPr>
          <w:i/>
          <w:iCs/>
          <w:color w:val="000000" w:themeColor="text1"/>
          <w:sz w:val="24"/>
          <w:szCs w:val="24"/>
          <w:lang w:val="fr-FR"/>
        </w:rPr>
        <w:t xml:space="preserve">: </w:t>
      </w:r>
      <w:hyperlink r:id="rId10" w:history="1">
        <w:r w:rsidRPr="004E6FF1">
          <w:rPr>
            <w:rStyle w:val="Lienhypertexte"/>
            <w:i/>
            <w:iCs/>
            <w:color w:val="000000" w:themeColor="text1"/>
            <w:sz w:val="24"/>
            <w:szCs w:val="24"/>
            <w:lang w:val="fr-FR"/>
          </w:rPr>
          <w:t>https://www.oecd.org/en/publications/2015/10/frascati-manual-2015_g1g57dcb.html</w:t>
        </w:r>
      </w:hyperlink>
    </w:p>
    <w:p w14:paraId="42D60E09" w14:textId="77777777" w:rsidR="00BD6E88" w:rsidRPr="004E6FF1" w:rsidRDefault="00BD6E88" w:rsidP="00BD6E88">
      <w:pPr>
        <w:spacing w:after="0"/>
        <w:ind w:left="1402"/>
        <w:rPr>
          <w:rFonts w:asciiTheme="minorHAnsi" w:hAnsiTheme="minorHAnsi" w:cstheme="minorHAnsi"/>
          <w:sz w:val="24"/>
          <w:szCs w:val="24"/>
          <w:lang w:val="fr-FR"/>
        </w:rPr>
      </w:pPr>
    </w:p>
    <w:p w14:paraId="28E552DA" w14:textId="77777777" w:rsidR="00BD6E88" w:rsidRPr="002B5DC4" w:rsidRDefault="00BD6E88" w:rsidP="00BD6E88">
      <w:pPr>
        <w:spacing w:after="0"/>
        <w:ind w:left="1402"/>
        <w:rPr>
          <w:rFonts w:asciiTheme="minorHAnsi" w:hAnsiTheme="minorHAnsi" w:cstheme="minorHAnsi"/>
          <w:sz w:val="24"/>
          <w:szCs w:val="24"/>
        </w:rPr>
      </w:pPr>
      <w:r w:rsidRPr="002B5DC4">
        <w:rPr>
          <w:rFonts w:asciiTheme="minorHAnsi" w:hAnsiTheme="minorHAnsi" w:cstheme="minorHAnsi"/>
          <w:b/>
          <w:sz w:val="24"/>
          <w:szCs w:val="24"/>
        </w:rPr>
        <w:t>R&amp;D_personnel_per_1000_employed</w:t>
      </w:r>
    </w:p>
    <w:p w14:paraId="00A83809" w14:textId="77777777" w:rsidR="00BD6E88" w:rsidRPr="00FC0B16" w:rsidRDefault="00BD6E88" w:rsidP="00BD6E8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R&amp;D personnel / Per 1 000 employed</w:t>
      </w:r>
    </w:p>
    <w:p w14:paraId="507A65A5" w14:textId="77777777" w:rsidR="00BD6E88" w:rsidRDefault="00BD6E88" w:rsidP="00BD6E88">
      <w:pPr>
        <w:spacing w:after="0"/>
        <w:ind w:left="1402"/>
        <w:rPr>
          <w:rFonts w:asciiTheme="minorHAnsi" w:hAnsiTheme="minorHAnsi" w:cstheme="minorHAnsi"/>
          <w:sz w:val="24"/>
          <w:szCs w:val="24"/>
        </w:rPr>
      </w:pPr>
      <w:r w:rsidRPr="002B5DC4">
        <w:rPr>
          <w:rFonts w:asciiTheme="minorHAnsi" w:hAnsiTheme="minorHAnsi" w:cstheme="minorHAnsi"/>
          <w:sz w:val="24"/>
          <w:szCs w:val="24"/>
        </w:rPr>
        <w:t>Number of persons employed in R&amp;D per 1 000 employed persons in the economy.</w:t>
      </w:r>
    </w:p>
    <w:p w14:paraId="029A4383" w14:textId="77777777" w:rsidR="00BD6E88" w:rsidRPr="002B5DC4" w:rsidRDefault="00BD6E88" w:rsidP="00BD6E88">
      <w:pPr>
        <w:spacing w:after="0"/>
        <w:ind w:left="1402"/>
        <w:rPr>
          <w:rFonts w:asciiTheme="minorHAnsi" w:hAnsiTheme="minorHAnsi" w:cstheme="minorHAnsi"/>
          <w:sz w:val="24"/>
          <w:szCs w:val="24"/>
        </w:rPr>
      </w:pPr>
    </w:p>
    <w:p w14:paraId="731CABFD" w14:textId="77777777" w:rsidR="00BD6E88" w:rsidRPr="002B5DC4" w:rsidRDefault="00BD6E88" w:rsidP="00BD6E88">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Researchers_FTE</w:t>
      </w:r>
      <w:proofErr w:type="spellEnd"/>
    </w:p>
    <w:p w14:paraId="2DFEF9FB" w14:textId="77777777" w:rsidR="00BD6E88" w:rsidRPr="00FC0B16" w:rsidRDefault="00BD6E88" w:rsidP="00BD6E8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Researchers / Full-time equivalent (FTE)</w:t>
      </w:r>
    </w:p>
    <w:p w14:paraId="29C8E056" w14:textId="77777777" w:rsidR="00BD6E88" w:rsidRDefault="00BD6E88" w:rsidP="00BD6E88">
      <w:pPr>
        <w:spacing w:after="0"/>
        <w:ind w:left="1402"/>
        <w:rPr>
          <w:rFonts w:asciiTheme="minorHAnsi" w:hAnsiTheme="minorHAnsi" w:cstheme="minorHAnsi"/>
          <w:sz w:val="24"/>
          <w:szCs w:val="24"/>
        </w:rPr>
      </w:pPr>
      <w:r w:rsidRPr="002B5DC4">
        <w:rPr>
          <w:rFonts w:asciiTheme="minorHAnsi" w:hAnsiTheme="minorHAnsi" w:cstheme="minorHAnsi"/>
          <w:sz w:val="24"/>
          <w:szCs w:val="24"/>
        </w:rPr>
        <w:t>Number of researchers, defined as professionals engaged in the conception or creation of new knowledge, products, processes, methods or systems, measured in FTE.</w:t>
      </w:r>
    </w:p>
    <w:p w14:paraId="1A530807" w14:textId="77777777" w:rsidR="00BD6E88" w:rsidRPr="002B5DC4" w:rsidRDefault="00BD6E88" w:rsidP="00BD6E88">
      <w:pPr>
        <w:spacing w:after="0"/>
        <w:ind w:left="1402"/>
        <w:rPr>
          <w:rFonts w:asciiTheme="minorHAnsi" w:hAnsiTheme="minorHAnsi" w:cstheme="minorHAnsi"/>
          <w:sz w:val="24"/>
          <w:szCs w:val="24"/>
        </w:rPr>
      </w:pPr>
    </w:p>
    <w:p w14:paraId="7E67C4A3" w14:textId="77777777" w:rsidR="00BD6E88" w:rsidRPr="002B5DC4" w:rsidRDefault="00BD6E88" w:rsidP="00BD6E88">
      <w:pPr>
        <w:spacing w:after="0"/>
        <w:ind w:left="1402"/>
        <w:rPr>
          <w:rFonts w:asciiTheme="minorHAnsi" w:hAnsiTheme="minorHAnsi" w:cstheme="minorHAnsi"/>
          <w:sz w:val="24"/>
          <w:szCs w:val="24"/>
        </w:rPr>
      </w:pPr>
      <w:r w:rsidRPr="002B5DC4">
        <w:rPr>
          <w:rFonts w:asciiTheme="minorHAnsi" w:hAnsiTheme="minorHAnsi" w:cstheme="minorHAnsi"/>
          <w:b/>
          <w:sz w:val="24"/>
          <w:szCs w:val="24"/>
        </w:rPr>
        <w:t>Researchers_per_1000_employed</w:t>
      </w:r>
    </w:p>
    <w:p w14:paraId="6DEFA815" w14:textId="77777777" w:rsidR="00BD6E88" w:rsidRPr="00FC0B16" w:rsidRDefault="00BD6E88" w:rsidP="00BD6E8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Researchers / Per 1 000 employed</w:t>
      </w:r>
    </w:p>
    <w:p w14:paraId="1E102C09" w14:textId="77777777" w:rsidR="00BD6E88" w:rsidRDefault="00BD6E88" w:rsidP="00BD6E88">
      <w:pPr>
        <w:spacing w:after="0"/>
        <w:ind w:left="1402"/>
        <w:rPr>
          <w:rFonts w:asciiTheme="minorHAnsi" w:hAnsiTheme="minorHAnsi" w:cstheme="minorHAnsi"/>
          <w:sz w:val="24"/>
          <w:szCs w:val="24"/>
        </w:rPr>
      </w:pPr>
      <w:r w:rsidRPr="002B5DC4">
        <w:rPr>
          <w:rFonts w:asciiTheme="minorHAnsi" w:hAnsiTheme="minorHAnsi" w:cstheme="minorHAnsi"/>
          <w:sz w:val="24"/>
          <w:szCs w:val="24"/>
        </w:rPr>
        <w:t>Number of researchers per 1 000 employed persons in the economy.</w:t>
      </w:r>
    </w:p>
    <w:p w14:paraId="695C34BD" w14:textId="77777777" w:rsidR="00BD6E88" w:rsidRPr="002B5DC4" w:rsidRDefault="00BD6E88" w:rsidP="00BD6E88">
      <w:pPr>
        <w:spacing w:after="0"/>
        <w:ind w:left="1402"/>
        <w:rPr>
          <w:rFonts w:asciiTheme="minorHAnsi" w:hAnsiTheme="minorHAnsi" w:cstheme="minorHAnsi"/>
          <w:sz w:val="24"/>
          <w:szCs w:val="24"/>
        </w:rPr>
      </w:pPr>
    </w:p>
    <w:p w14:paraId="11603165" w14:textId="77777777" w:rsidR="00BD6E88" w:rsidRPr="002B5DC4" w:rsidRDefault="00BD6E88" w:rsidP="00BD6E88">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Women_researchers</w:t>
      </w:r>
      <w:proofErr w:type="spellEnd"/>
      <w:r w:rsidRPr="002B5DC4">
        <w:rPr>
          <w:rFonts w:asciiTheme="minorHAnsi" w:hAnsiTheme="minorHAnsi" w:cstheme="minorHAnsi"/>
          <w:b/>
          <w:sz w:val="24"/>
          <w:szCs w:val="24"/>
        </w:rPr>
        <w:t>_%</w:t>
      </w:r>
    </w:p>
    <w:p w14:paraId="3253B766" w14:textId="77777777" w:rsidR="00BD6E88" w:rsidRPr="00FC0B16" w:rsidRDefault="00BD6E88" w:rsidP="00BD6E8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Women researchers / Percentage of researchers</w:t>
      </w:r>
    </w:p>
    <w:p w14:paraId="50AF9760" w14:textId="77777777" w:rsidR="00BD6E88" w:rsidRDefault="00BD6E88" w:rsidP="00BD6E88">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women among all researchers, expressed as a percentage of the total number of researchers.</w:t>
      </w:r>
    </w:p>
    <w:p w14:paraId="7B4F171C" w14:textId="77777777" w:rsidR="00BD6E88" w:rsidRPr="002B5DC4" w:rsidRDefault="00BD6E88" w:rsidP="00BD6E88">
      <w:pPr>
        <w:spacing w:after="0"/>
        <w:ind w:left="1402"/>
        <w:rPr>
          <w:rFonts w:asciiTheme="minorHAnsi" w:hAnsiTheme="minorHAnsi" w:cstheme="minorHAnsi"/>
          <w:sz w:val="24"/>
          <w:szCs w:val="24"/>
        </w:rPr>
      </w:pPr>
    </w:p>
    <w:p w14:paraId="24369A30" w14:textId="77777777" w:rsidR="00BD6E88" w:rsidRPr="002B5DC4" w:rsidRDefault="00BD6E88" w:rsidP="00BD6E88">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lastRenderedPageBreak/>
        <w:t>Women_researchers_headcount</w:t>
      </w:r>
      <w:proofErr w:type="spellEnd"/>
    </w:p>
    <w:p w14:paraId="5DC5F795" w14:textId="77777777" w:rsidR="00BD6E88" w:rsidRPr="00FC0B16" w:rsidRDefault="00BD6E88" w:rsidP="00BD6E8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Women researchers / Persons</w:t>
      </w:r>
    </w:p>
    <w:p w14:paraId="0EB7E84C" w14:textId="77777777" w:rsidR="00BD6E88" w:rsidRPr="002B5DC4" w:rsidRDefault="00BD6E88" w:rsidP="00BD6E88">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number of women researchers, measured in number of persons.</w:t>
      </w:r>
    </w:p>
    <w:p w14:paraId="423B6974" w14:textId="77777777" w:rsidR="00BD6E88" w:rsidRDefault="00BD6E88" w:rsidP="002B5DC4">
      <w:pPr>
        <w:spacing w:after="0"/>
        <w:ind w:left="1402"/>
        <w:rPr>
          <w:rFonts w:asciiTheme="minorHAnsi" w:hAnsiTheme="minorHAnsi" w:cstheme="minorHAnsi"/>
          <w:sz w:val="24"/>
          <w:szCs w:val="24"/>
        </w:rPr>
      </w:pPr>
    </w:p>
    <w:p w14:paraId="24C15E60" w14:textId="77777777" w:rsidR="00BD6E88" w:rsidRDefault="00BD6E88" w:rsidP="002B5DC4">
      <w:pPr>
        <w:spacing w:after="0"/>
        <w:ind w:left="1402"/>
        <w:rPr>
          <w:rFonts w:asciiTheme="minorHAnsi" w:hAnsiTheme="minorHAnsi" w:cstheme="minorHAnsi"/>
          <w:sz w:val="24"/>
          <w:szCs w:val="24"/>
        </w:rPr>
      </w:pPr>
    </w:p>
    <w:p w14:paraId="35D73F83" w14:textId="77777777" w:rsidR="0090150F" w:rsidRDefault="0090150F" w:rsidP="003D6655">
      <w:pPr>
        <w:pStyle w:val="Paragraphedeliste"/>
        <w:numPr>
          <w:ilvl w:val="1"/>
          <w:numId w:val="32"/>
        </w:numPr>
        <w:spacing w:after="0" w:line="259" w:lineRule="auto"/>
        <w:rPr>
          <w:b/>
          <w:bCs/>
          <w:color w:val="000000" w:themeColor="text1"/>
          <w:sz w:val="28"/>
          <w:szCs w:val="28"/>
        </w:rPr>
      </w:pPr>
      <w:r w:rsidRPr="0090150F">
        <w:rPr>
          <w:b/>
          <w:bCs/>
          <w:color w:val="000000" w:themeColor="text1"/>
          <w:sz w:val="28"/>
          <w:szCs w:val="28"/>
        </w:rPr>
        <w:t>BERD: Business enterprise expenditure on R&amp;D</w:t>
      </w:r>
    </w:p>
    <w:p w14:paraId="554239F9" w14:textId="518E0B58" w:rsidR="0090150F" w:rsidRPr="00D82FA0" w:rsidRDefault="0090150F" w:rsidP="003D6655">
      <w:pPr>
        <w:spacing w:after="0"/>
        <w:ind w:left="1416"/>
        <w:rPr>
          <w:i/>
          <w:iCs/>
          <w:color w:val="000000" w:themeColor="text1"/>
          <w:sz w:val="24"/>
          <w:szCs w:val="24"/>
          <w:lang w:val="fr-FR"/>
        </w:rPr>
      </w:pPr>
      <w:r w:rsidRPr="0090150F">
        <w:rPr>
          <w:bCs/>
          <w:sz w:val="24"/>
        </w:rPr>
        <w:t>Total expenditure on research and experimental development activities performed within the business enterprise sector.</w:t>
      </w:r>
      <w:r w:rsidRPr="0090150F">
        <w:rPr>
          <w:b/>
          <w:sz w:val="24"/>
        </w:rPr>
        <w:br/>
      </w:r>
      <w:r w:rsidR="00D82FA0">
        <w:rPr>
          <w:i/>
          <w:iCs/>
          <w:color w:val="000000" w:themeColor="text1"/>
          <w:sz w:val="24"/>
          <w:szCs w:val="24"/>
          <w:lang w:val="fr-FR"/>
        </w:rPr>
        <w:t>Sources</w:t>
      </w:r>
      <w:r w:rsidRPr="0090150F">
        <w:rPr>
          <w:i/>
          <w:iCs/>
          <w:color w:val="000000" w:themeColor="text1"/>
          <w:sz w:val="24"/>
          <w:szCs w:val="24"/>
          <w:lang w:val="fr-FR"/>
        </w:rPr>
        <w:t xml:space="preserve"> : </w:t>
      </w:r>
      <w:hyperlink r:id="rId11" w:history="1">
        <w:r w:rsidR="00D82FA0" w:rsidRPr="00D82FA0">
          <w:rPr>
            <w:rStyle w:val="Lienhypertexte"/>
            <w:i/>
            <w:iCs/>
            <w:color w:val="000000" w:themeColor="text1"/>
            <w:sz w:val="24"/>
            <w:szCs w:val="24"/>
            <w:lang w:val="fr-FR"/>
          </w:rPr>
          <w:t>https://www.oecd.org/en/data/indicators/gross-domestic-spending-on-r-d.html</w:t>
        </w:r>
      </w:hyperlink>
      <w:r w:rsidR="00D82FA0" w:rsidRPr="00D82FA0">
        <w:rPr>
          <w:i/>
          <w:iCs/>
          <w:color w:val="000000" w:themeColor="text1"/>
          <w:sz w:val="24"/>
          <w:szCs w:val="24"/>
          <w:lang w:val="fr-FR"/>
        </w:rPr>
        <w:t xml:space="preserve"> </w:t>
      </w:r>
      <w:r w:rsidRPr="00D82FA0">
        <w:rPr>
          <w:i/>
          <w:iCs/>
          <w:color w:val="000000" w:themeColor="text1"/>
          <w:sz w:val="24"/>
          <w:szCs w:val="24"/>
          <w:lang w:val="fr-FR"/>
        </w:rPr>
        <w:t>&amp;</w:t>
      </w:r>
      <w:r w:rsidR="00D82FA0" w:rsidRPr="00D82FA0">
        <w:rPr>
          <w:i/>
          <w:iCs/>
          <w:color w:val="000000" w:themeColor="text1"/>
          <w:sz w:val="24"/>
          <w:szCs w:val="24"/>
          <w:lang w:val="fr-FR"/>
        </w:rPr>
        <w:t xml:space="preserve"> </w:t>
      </w:r>
      <w:r w:rsidRPr="0090150F">
        <w:rPr>
          <w:i/>
          <w:iCs/>
          <w:sz w:val="24"/>
          <w:szCs w:val="24"/>
          <w:u w:val="single"/>
          <w:lang w:val="fr-FR"/>
        </w:rPr>
        <w:t>https://www.oecd.org/en/data/datasets/research-and-development-statistics.html</w:t>
      </w:r>
    </w:p>
    <w:p w14:paraId="39B2B7A9" w14:textId="77777777" w:rsidR="0090150F" w:rsidRPr="0090150F" w:rsidRDefault="0090150F" w:rsidP="002B5DC4">
      <w:pPr>
        <w:spacing w:after="0"/>
        <w:ind w:left="1402"/>
        <w:rPr>
          <w:rFonts w:asciiTheme="minorHAnsi" w:hAnsiTheme="minorHAnsi" w:cstheme="minorHAnsi"/>
          <w:sz w:val="24"/>
          <w:szCs w:val="24"/>
          <w:lang w:val="fr-FR"/>
        </w:rPr>
      </w:pPr>
    </w:p>
    <w:p w14:paraId="4A7BBF12"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BERD_%GDP</w:t>
      </w:r>
    </w:p>
    <w:p w14:paraId="085DFE11"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Business enterprise expenditure on R&amp;D (BERD) / Percentage of GDP</w:t>
      </w:r>
    </w:p>
    <w:p w14:paraId="18E89491"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business enterprise expenditure on R&amp;D in gross domestic product (GDP), expressed as a percentage.</w:t>
      </w:r>
    </w:p>
    <w:p w14:paraId="5CE48560" w14:textId="77777777" w:rsidR="002B5DC4" w:rsidRPr="002B5DC4" w:rsidRDefault="002B5DC4" w:rsidP="002B5DC4">
      <w:pPr>
        <w:spacing w:after="0"/>
        <w:ind w:left="1402"/>
        <w:rPr>
          <w:rFonts w:asciiTheme="minorHAnsi" w:hAnsiTheme="minorHAnsi" w:cstheme="minorHAnsi"/>
          <w:sz w:val="24"/>
          <w:szCs w:val="24"/>
        </w:rPr>
      </w:pPr>
    </w:p>
    <w:p w14:paraId="2D982F9B"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BERD_%GERD</w:t>
      </w:r>
    </w:p>
    <w:p w14:paraId="4267183D"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Business enterprise expenditure on R&amp;D (BERD) / Percentage of GERD</w:t>
      </w:r>
    </w:p>
    <w:p w14:paraId="0819A837"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Proportion of total gross domestic expenditure on R&amp;D (GERD) that is performed within the business enterprise sector.</w:t>
      </w:r>
    </w:p>
    <w:p w14:paraId="6197DFDF" w14:textId="77777777" w:rsidR="002B5DC4" w:rsidRPr="002B5DC4" w:rsidRDefault="002B5DC4" w:rsidP="002B5DC4">
      <w:pPr>
        <w:spacing w:after="0"/>
        <w:ind w:left="1402"/>
        <w:rPr>
          <w:rFonts w:asciiTheme="minorHAnsi" w:hAnsiTheme="minorHAnsi" w:cstheme="minorHAnsi"/>
          <w:sz w:val="24"/>
          <w:szCs w:val="24"/>
        </w:rPr>
      </w:pPr>
    </w:p>
    <w:p w14:paraId="5B570777"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BERD_USD_PPP</w:t>
      </w:r>
    </w:p>
    <w:p w14:paraId="34C656FE"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Business enterprise expenditure on R&amp;D (BERD) / PPP-converted US dollars</w:t>
      </w:r>
    </w:p>
    <w:p w14:paraId="3804244B"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R&amp;D expenditure performed in the business enterprise sector, expressed in US dollars adjusted using purchasing power parity (PPP).</w:t>
      </w:r>
    </w:p>
    <w:p w14:paraId="7DB55CAB" w14:textId="77777777" w:rsidR="002B5DC4" w:rsidRPr="002B5DC4" w:rsidRDefault="002B5DC4" w:rsidP="002B5DC4">
      <w:pPr>
        <w:spacing w:after="0"/>
        <w:ind w:left="1402"/>
        <w:rPr>
          <w:rFonts w:asciiTheme="minorHAnsi" w:hAnsiTheme="minorHAnsi" w:cstheme="minorHAnsi"/>
          <w:sz w:val="24"/>
          <w:szCs w:val="24"/>
        </w:rPr>
      </w:pPr>
    </w:p>
    <w:p w14:paraId="11F118CE"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BERD_government_funded_%BERD</w:t>
      </w:r>
      <w:proofErr w:type="spellEnd"/>
    </w:p>
    <w:p w14:paraId="69515C38"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BERD financed by the government sector / Percentage of BERD</w:t>
      </w:r>
    </w:p>
    <w:p w14:paraId="714BB1D3"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business enterprise expenditure on R&amp;D financed by public (government) funds, expressed as a percentage of total BERD.</w:t>
      </w:r>
    </w:p>
    <w:p w14:paraId="70D396A7" w14:textId="77777777" w:rsidR="002B5DC4" w:rsidRDefault="002B5DC4" w:rsidP="002B5DC4">
      <w:pPr>
        <w:spacing w:after="0"/>
        <w:ind w:left="1402"/>
        <w:rPr>
          <w:rFonts w:asciiTheme="minorHAnsi" w:hAnsiTheme="minorHAnsi" w:cstheme="minorHAnsi"/>
          <w:sz w:val="24"/>
          <w:szCs w:val="24"/>
        </w:rPr>
      </w:pPr>
    </w:p>
    <w:p w14:paraId="32736C56" w14:textId="77777777" w:rsidR="007A07AA" w:rsidRDefault="007A07AA" w:rsidP="002B5DC4">
      <w:pPr>
        <w:spacing w:after="0"/>
        <w:ind w:left="1402"/>
        <w:rPr>
          <w:rFonts w:asciiTheme="minorHAnsi" w:hAnsiTheme="minorHAnsi" w:cstheme="minorHAnsi"/>
          <w:sz w:val="24"/>
          <w:szCs w:val="24"/>
        </w:rPr>
      </w:pPr>
    </w:p>
    <w:p w14:paraId="2AA005A6" w14:textId="77777777" w:rsidR="007A07AA" w:rsidRDefault="007A07AA" w:rsidP="002B5DC4">
      <w:pPr>
        <w:spacing w:after="0"/>
        <w:ind w:left="1402"/>
        <w:rPr>
          <w:rFonts w:asciiTheme="minorHAnsi" w:hAnsiTheme="minorHAnsi" w:cstheme="minorHAnsi"/>
          <w:sz w:val="24"/>
          <w:szCs w:val="24"/>
        </w:rPr>
      </w:pPr>
    </w:p>
    <w:p w14:paraId="67F71944" w14:textId="77777777" w:rsidR="007A07AA" w:rsidRDefault="007A07AA" w:rsidP="002B5DC4">
      <w:pPr>
        <w:spacing w:after="0"/>
        <w:ind w:left="1402"/>
        <w:rPr>
          <w:rFonts w:asciiTheme="minorHAnsi" w:hAnsiTheme="minorHAnsi" w:cstheme="minorHAnsi"/>
          <w:sz w:val="24"/>
          <w:szCs w:val="24"/>
        </w:rPr>
      </w:pPr>
    </w:p>
    <w:p w14:paraId="170BBFC9" w14:textId="77777777" w:rsidR="007A07AA" w:rsidRPr="002B5DC4" w:rsidRDefault="007A07AA" w:rsidP="002B5DC4">
      <w:pPr>
        <w:spacing w:after="0"/>
        <w:ind w:left="1402"/>
        <w:rPr>
          <w:rFonts w:asciiTheme="minorHAnsi" w:hAnsiTheme="minorHAnsi" w:cstheme="minorHAnsi"/>
          <w:sz w:val="24"/>
          <w:szCs w:val="24"/>
        </w:rPr>
      </w:pPr>
    </w:p>
    <w:p w14:paraId="7FF1D18D"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lastRenderedPageBreak/>
        <w:t>BERD_HES_PNP_funded_%BERD</w:t>
      </w:r>
      <w:proofErr w:type="spellEnd"/>
    </w:p>
    <w:p w14:paraId="7B010F9F"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BERD financed by higher education and PNP institutions / Percentage of BERD</w:t>
      </w:r>
    </w:p>
    <w:p w14:paraId="72C13B46" w14:textId="3A67C9FC"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BERD financed by higher education institutions and private non-profit </w:t>
      </w:r>
      <w:r w:rsidR="00B3521C">
        <w:rPr>
          <w:rFonts w:asciiTheme="minorHAnsi" w:hAnsiTheme="minorHAnsi" w:cstheme="minorHAnsi"/>
          <w:sz w:val="24"/>
          <w:szCs w:val="24"/>
        </w:rPr>
        <w:t>organizations</w:t>
      </w:r>
      <w:r w:rsidRPr="002B5DC4">
        <w:rPr>
          <w:rFonts w:asciiTheme="minorHAnsi" w:hAnsiTheme="minorHAnsi" w:cstheme="minorHAnsi"/>
          <w:sz w:val="24"/>
          <w:szCs w:val="24"/>
        </w:rPr>
        <w:t>, expressed as a percentage of total business enterprise expenditure on R&amp;D.</w:t>
      </w:r>
    </w:p>
    <w:p w14:paraId="53A4469E" w14:textId="77777777" w:rsidR="002B5DC4" w:rsidRPr="002B5DC4" w:rsidRDefault="002B5DC4" w:rsidP="002B5DC4">
      <w:pPr>
        <w:spacing w:after="0"/>
        <w:ind w:left="1402"/>
        <w:rPr>
          <w:rFonts w:asciiTheme="minorHAnsi" w:hAnsiTheme="minorHAnsi" w:cstheme="minorHAnsi"/>
          <w:sz w:val="24"/>
          <w:szCs w:val="24"/>
        </w:rPr>
      </w:pPr>
    </w:p>
    <w:p w14:paraId="7A0BD7A6"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BERD_business_funded_%BERD</w:t>
      </w:r>
      <w:proofErr w:type="spellEnd"/>
    </w:p>
    <w:p w14:paraId="335CF8D0"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BERD financed by the business enterprise sector / Percentage of BERD</w:t>
      </w:r>
    </w:p>
    <w:p w14:paraId="10C200A2"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business enterprise expenditure on R&amp;D that is self-financed by enterprises, expressed as a percentage of total BERD.</w:t>
      </w:r>
    </w:p>
    <w:p w14:paraId="1047AE25" w14:textId="77777777" w:rsidR="002B5DC4" w:rsidRPr="002B5DC4" w:rsidRDefault="002B5DC4" w:rsidP="002B5DC4">
      <w:pPr>
        <w:spacing w:after="0"/>
        <w:ind w:left="1402"/>
        <w:rPr>
          <w:rFonts w:asciiTheme="minorHAnsi" w:hAnsiTheme="minorHAnsi" w:cstheme="minorHAnsi"/>
          <w:sz w:val="24"/>
          <w:szCs w:val="24"/>
        </w:rPr>
      </w:pPr>
    </w:p>
    <w:p w14:paraId="7D9EFBBF"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BERD_business_funded_USD_PPP</w:t>
      </w:r>
      <w:proofErr w:type="spellEnd"/>
    </w:p>
    <w:p w14:paraId="572CD7BB"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BERD financed by the business enterprise sector / PPP-converted US dollars</w:t>
      </w:r>
    </w:p>
    <w:p w14:paraId="6E5CF8D2"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Amount of business enterprise expenditure on R&amp;D financed by the business sector itself, expressed in PPP-adjusted US dollars.</w:t>
      </w:r>
    </w:p>
    <w:p w14:paraId="2D577ACF" w14:textId="77777777" w:rsidR="002B5DC4" w:rsidRPr="002B5DC4" w:rsidRDefault="002B5DC4" w:rsidP="002B5DC4">
      <w:pPr>
        <w:spacing w:after="0"/>
        <w:ind w:left="1402"/>
        <w:rPr>
          <w:rFonts w:asciiTheme="minorHAnsi" w:hAnsiTheme="minorHAnsi" w:cstheme="minorHAnsi"/>
          <w:sz w:val="24"/>
          <w:szCs w:val="24"/>
        </w:rPr>
      </w:pPr>
    </w:p>
    <w:p w14:paraId="7FC292F6"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BERD_foreign_funded_%BERD</w:t>
      </w:r>
      <w:proofErr w:type="spellEnd"/>
    </w:p>
    <w:p w14:paraId="668CDF2D"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BERD financed by the rest of the world / Percentage of BERD</w:t>
      </w:r>
    </w:p>
    <w:p w14:paraId="455AAC45" w14:textId="4655416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business enterprise expenditure on R&amp;D financed by foreign </w:t>
      </w:r>
      <w:r w:rsidR="00D82FA0">
        <w:rPr>
          <w:rFonts w:asciiTheme="minorHAnsi" w:hAnsiTheme="minorHAnsi" w:cstheme="minorHAnsi"/>
          <w:sz w:val="24"/>
          <w:szCs w:val="24"/>
        </w:rPr>
        <w:t>Sources</w:t>
      </w:r>
      <w:r w:rsidRPr="002B5DC4">
        <w:rPr>
          <w:rFonts w:asciiTheme="minorHAnsi" w:hAnsiTheme="minorHAnsi" w:cstheme="minorHAnsi"/>
          <w:sz w:val="24"/>
          <w:szCs w:val="24"/>
        </w:rPr>
        <w:t>, expressed as a percentage of total BERD.</w:t>
      </w:r>
    </w:p>
    <w:p w14:paraId="30F048C8" w14:textId="77777777" w:rsidR="002B5DC4" w:rsidRPr="002B5DC4" w:rsidRDefault="002B5DC4" w:rsidP="002B5DC4">
      <w:pPr>
        <w:spacing w:after="0"/>
        <w:ind w:left="1402"/>
        <w:rPr>
          <w:rFonts w:asciiTheme="minorHAnsi" w:hAnsiTheme="minorHAnsi" w:cstheme="minorHAnsi"/>
          <w:sz w:val="24"/>
          <w:szCs w:val="24"/>
        </w:rPr>
      </w:pPr>
    </w:p>
    <w:p w14:paraId="428FB4A0"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BERD_ICT_services_%BERD</w:t>
      </w:r>
      <w:proofErr w:type="spellEnd"/>
    </w:p>
    <w:p w14:paraId="1E1124A3"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BERD performed in information and communication services / Percentage of BERD</w:t>
      </w:r>
    </w:p>
    <w:p w14:paraId="12B731C5"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business enterprise expenditure on R&amp;D carried out in the information and communication services sector, expressed as a percentage of total BERD.</w:t>
      </w:r>
    </w:p>
    <w:p w14:paraId="5CE1A05F" w14:textId="77777777" w:rsidR="002B5DC4" w:rsidRPr="002B5DC4" w:rsidRDefault="002B5DC4" w:rsidP="002B5DC4">
      <w:pPr>
        <w:spacing w:after="0"/>
        <w:ind w:left="1402"/>
        <w:rPr>
          <w:rFonts w:asciiTheme="minorHAnsi" w:hAnsiTheme="minorHAnsi" w:cstheme="minorHAnsi"/>
          <w:sz w:val="24"/>
          <w:szCs w:val="24"/>
        </w:rPr>
      </w:pPr>
    </w:p>
    <w:p w14:paraId="18FD2105"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BERD_services_%BERD</w:t>
      </w:r>
      <w:proofErr w:type="spellEnd"/>
    </w:p>
    <w:p w14:paraId="41E8771C"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BERD performed in service industries / Percentage of BERD</w:t>
      </w:r>
    </w:p>
    <w:p w14:paraId="0E2E5327"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business enterprise expenditure on R&amp;D performed in the services sector, expressed as a percentage of total BERD.</w:t>
      </w:r>
    </w:p>
    <w:p w14:paraId="59E087D7" w14:textId="77777777" w:rsidR="002B5DC4" w:rsidRDefault="002B5DC4" w:rsidP="002B5DC4">
      <w:pPr>
        <w:spacing w:after="0"/>
        <w:ind w:left="1402"/>
        <w:rPr>
          <w:rFonts w:asciiTheme="minorHAnsi" w:hAnsiTheme="minorHAnsi" w:cstheme="minorHAnsi"/>
          <w:sz w:val="24"/>
          <w:szCs w:val="24"/>
        </w:rPr>
      </w:pPr>
    </w:p>
    <w:p w14:paraId="1D9CB234" w14:textId="77777777" w:rsidR="007A07AA" w:rsidRDefault="007A07AA" w:rsidP="002B5DC4">
      <w:pPr>
        <w:spacing w:after="0"/>
        <w:ind w:left="1402"/>
        <w:rPr>
          <w:rFonts w:asciiTheme="minorHAnsi" w:hAnsiTheme="minorHAnsi" w:cstheme="minorHAnsi"/>
          <w:sz w:val="24"/>
          <w:szCs w:val="24"/>
        </w:rPr>
      </w:pPr>
    </w:p>
    <w:p w14:paraId="3B2DDEC0" w14:textId="77777777" w:rsidR="007A07AA" w:rsidRDefault="007A07AA" w:rsidP="002B5DC4">
      <w:pPr>
        <w:spacing w:after="0"/>
        <w:ind w:left="1402"/>
        <w:rPr>
          <w:rFonts w:asciiTheme="minorHAnsi" w:hAnsiTheme="minorHAnsi" w:cstheme="minorHAnsi"/>
          <w:sz w:val="24"/>
          <w:szCs w:val="24"/>
        </w:rPr>
      </w:pPr>
    </w:p>
    <w:p w14:paraId="1BABD034" w14:textId="77777777" w:rsidR="007A07AA" w:rsidRPr="002B5DC4" w:rsidRDefault="007A07AA" w:rsidP="002B5DC4">
      <w:pPr>
        <w:spacing w:after="0"/>
        <w:ind w:left="1402"/>
        <w:rPr>
          <w:rFonts w:asciiTheme="minorHAnsi" w:hAnsiTheme="minorHAnsi" w:cstheme="minorHAnsi"/>
          <w:sz w:val="24"/>
          <w:szCs w:val="24"/>
        </w:rPr>
      </w:pPr>
    </w:p>
    <w:p w14:paraId="2238BAD0"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lastRenderedPageBreak/>
        <w:t>BERD_aerospace_%BERD</w:t>
      </w:r>
      <w:proofErr w:type="spellEnd"/>
    </w:p>
    <w:p w14:paraId="75638784"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BERD performed in the aerospace industry / Percentage of BERD</w:t>
      </w:r>
    </w:p>
    <w:p w14:paraId="0652B783"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business enterprise expenditure on R&amp;D performed in the aerospace industry, expressed as a percentage of total BERD.</w:t>
      </w:r>
    </w:p>
    <w:p w14:paraId="2E56C713"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BERD_electronics_optics_%BERD</w:t>
      </w:r>
      <w:proofErr w:type="spellEnd"/>
    </w:p>
    <w:p w14:paraId="521FFD5E"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BERD performed in the computer, electronic and optical industry / Percentage of BERD</w:t>
      </w:r>
    </w:p>
    <w:p w14:paraId="3047D458"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business enterprise expenditure on R&amp;D performed in the computer, electronic and optical industry, expressed as a percentage of total BERD.</w:t>
      </w:r>
    </w:p>
    <w:p w14:paraId="3A5B9275" w14:textId="77777777" w:rsidR="002B5DC4" w:rsidRPr="002B5DC4" w:rsidRDefault="002B5DC4" w:rsidP="002B5DC4">
      <w:pPr>
        <w:spacing w:after="0"/>
        <w:ind w:left="1402"/>
        <w:rPr>
          <w:rFonts w:asciiTheme="minorHAnsi" w:hAnsiTheme="minorHAnsi" w:cstheme="minorHAnsi"/>
          <w:sz w:val="24"/>
          <w:szCs w:val="24"/>
        </w:rPr>
      </w:pPr>
    </w:p>
    <w:p w14:paraId="4EA9FB9A"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BERD_manufacturing_%BERD</w:t>
      </w:r>
      <w:proofErr w:type="spellEnd"/>
    </w:p>
    <w:p w14:paraId="6A260F4C"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BERD performed in the manufacturing industry / Percentage of BERD</w:t>
      </w:r>
    </w:p>
    <w:p w14:paraId="5125B3F8"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business enterprise expenditure on R&amp;D performed in the manufacturing sector, expressed as a percentage of total BERD.</w:t>
      </w:r>
    </w:p>
    <w:p w14:paraId="4F09840D" w14:textId="77777777" w:rsidR="002B5DC4" w:rsidRPr="002B5DC4" w:rsidRDefault="002B5DC4" w:rsidP="002B5DC4">
      <w:pPr>
        <w:spacing w:after="0"/>
        <w:ind w:left="1402"/>
        <w:rPr>
          <w:rFonts w:asciiTheme="minorHAnsi" w:hAnsiTheme="minorHAnsi" w:cstheme="minorHAnsi"/>
          <w:sz w:val="24"/>
          <w:szCs w:val="24"/>
        </w:rPr>
      </w:pPr>
    </w:p>
    <w:p w14:paraId="2E76175F"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BERD_pharmaceuticals_%BERD</w:t>
      </w:r>
      <w:proofErr w:type="spellEnd"/>
    </w:p>
    <w:p w14:paraId="036B6F08"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BERD performed in the pharmaceutical industry / Percentage of BERD</w:t>
      </w:r>
    </w:p>
    <w:p w14:paraId="4B8F3F60"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business enterprise expenditure on R&amp;D performed in the pharmaceutical industry, expressed as a percentage of total BERD.</w:t>
      </w:r>
    </w:p>
    <w:p w14:paraId="32190D19" w14:textId="77777777" w:rsidR="002B5DC4" w:rsidRPr="002B5DC4" w:rsidRDefault="002B5DC4" w:rsidP="002B5DC4">
      <w:pPr>
        <w:spacing w:after="0"/>
        <w:ind w:left="1402"/>
        <w:rPr>
          <w:rFonts w:asciiTheme="minorHAnsi" w:hAnsiTheme="minorHAnsi" w:cstheme="minorHAnsi"/>
          <w:sz w:val="24"/>
          <w:szCs w:val="24"/>
        </w:rPr>
      </w:pPr>
    </w:p>
    <w:p w14:paraId="517F2BED"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BERD_R&amp;D_personnel_FTE</w:t>
      </w:r>
      <w:proofErr w:type="spellEnd"/>
    </w:p>
    <w:p w14:paraId="16C50C13"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R&amp;D personnel in the business enterprise sector / Full-time equivalent (FTE)</w:t>
      </w:r>
    </w:p>
    <w:p w14:paraId="206CFABD"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number of persons employed in R&amp;D in the business enterprise sector, measured in full-time equivalent (FTE) units.</w:t>
      </w:r>
    </w:p>
    <w:p w14:paraId="6D734342" w14:textId="77777777" w:rsidR="002B5DC4" w:rsidRPr="002B5DC4" w:rsidRDefault="002B5DC4" w:rsidP="002B5DC4">
      <w:pPr>
        <w:spacing w:after="0"/>
        <w:ind w:left="1402"/>
        <w:rPr>
          <w:rFonts w:asciiTheme="minorHAnsi" w:hAnsiTheme="minorHAnsi" w:cstheme="minorHAnsi"/>
          <w:sz w:val="24"/>
          <w:szCs w:val="24"/>
        </w:rPr>
      </w:pPr>
    </w:p>
    <w:p w14:paraId="0FDBE33B"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BERD_R&amp;D_personnel_%total</w:t>
      </w:r>
      <w:proofErr w:type="spellEnd"/>
    </w:p>
    <w:p w14:paraId="01A8F540"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R&amp;D personnel in the business enterprise sector / Percentage of total R&amp;D personnel</w:t>
      </w:r>
    </w:p>
    <w:p w14:paraId="49D54F2C"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Proportion of total national R&amp;D personnel who are employed in the business enterprise sector, expressed as a percentage.</w:t>
      </w:r>
    </w:p>
    <w:p w14:paraId="5B5E9A76" w14:textId="77777777" w:rsidR="002B5DC4" w:rsidRPr="002B5DC4" w:rsidRDefault="002B5DC4" w:rsidP="002B5DC4">
      <w:pPr>
        <w:spacing w:after="0"/>
        <w:ind w:left="1402"/>
        <w:rPr>
          <w:rFonts w:asciiTheme="minorHAnsi" w:hAnsiTheme="minorHAnsi" w:cstheme="minorHAnsi"/>
          <w:sz w:val="24"/>
          <w:szCs w:val="24"/>
        </w:rPr>
      </w:pPr>
    </w:p>
    <w:p w14:paraId="174B2A4C"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BERD_researchers_FTE</w:t>
      </w:r>
      <w:proofErr w:type="spellEnd"/>
    </w:p>
    <w:p w14:paraId="39A26659"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Researchers in the business enterprise sector / Full-time equivalent (FTE)</w:t>
      </w:r>
    </w:p>
    <w:p w14:paraId="263D3BC6"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Number of researchers engaged in the creation of new knowledge and the conduct of R&amp;D projects in the business enterprise sector, measured in FTE.</w:t>
      </w:r>
    </w:p>
    <w:p w14:paraId="7B482251" w14:textId="77777777" w:rsidR="002B5DC4" w:rsidRPr="002B5DC4" w:rsidRDefault="002B5DC4" w:rsidP="002B5DC4">
      <w:pPr>
        <w:spacing w:after="0"/>
        <w:ind w:left="1402"/>
        <w:rPr>
          <w:rFonts w:asciiTheme="minorHAnsi" w:hAnsiTheme="minorHAnsi" w:cstheme="minorHAnsi"/>
          <w:sz w:val="24"/>
          <w:szCs w:val="24"/>
        </w:rPr>
      </w:pPr>
    </w:p>
    <w:p w14:paraId="162AF3CC"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BERD_researchers_%total</w:t>
      </w:r>
      <w:proofErr w:type="spellEnd"/>
    </w:p>
    <w:p w14:paraId="08D79CEC"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Researchers in the business enterprise sector / Percentage of researchers</w:t>
      </w:r>
    </w:p>
    <w:p w14:paraId="52ABCBF8"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all national researchers who are employed in the business enterprise sector, expressed as a percentage of total researchers.</w:t>
      </w:r>
    </w:p>
    <w:p w14:paraId="16443D1F" w14:textId="77777777" w:rsidR="002B5DC4" w:rsidRPr="002B5DC4" w:rsidRDefault="002B5DC4" w:rsidP="002B5DC4">
      <w:pPr>
        <w:spacing w:after="0"/>
        <w:ind w:left="1402"/>
        <w:rPr>
          <w:rFonts w:asciiTheme="minorHAnsi" w:hAnsiTheme="minorHAnsi" w:cstheme="minorHAnsi"/>
          <w:sz w:val="24"/>
          <w:szCs w:val="24"/>
        </w:rPr>
      </w:pPr>
    </w:p>
    <w:p w14:paraId="23BCD8D0"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BERD_researchers_headcount</w:t>
      </w:r>
      <w:proofErr w:type="spellEnd"/>
    </w:p>
    <w:p w14:paraId="1ED676BC"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Researchers in the business enterprise sector / Persons</w:t>
      </w:r>
    </w:p>
    <w:p w14:paraId="2495D59A"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number of researchers (headcount) employed in the business enterprise sector.</w:t>
      </w:r>
    </w:p>
    <w:p w14:paraId="64F1CC82" w14:textId="77777777" w:rsidR="002B5DC4" w:rsidRPr="002B5DC4" w:rsidRDefault="002B5DC4" w:rsidP="002B5DC4">
      <w:pPr>
        <w:spacing w:after="0"/>
        <w:ind w:left="1402"/>
        <w:rPr>
          <w:rFonts w:asciiTheme="minorHAnsi" w:hAnsiTheme="minorHAnsi" w:cstheme="minorHAnsi"/>
          <w:sz w:val="24"/>
          <w:szCs w:val="24"/>
        </w:rPr>
      </w:pPr>
    </w:p>
    <w:p w14:paraId="23303D7A"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BERD_women_researchers</w:t>
      </w:r>
      <w:proofErr w:type="spellEnd"/>
      <w:r w:rsidRPr="002B5DC4">
        <w:rPr>
          <w:rFonts w:asciiTheme="minorHAnsi" w:hAnsiTheme="minorHAnsi" w:cstheme="minorHAnsi"/>
          <w:b/>
          <w:sz w:val="24"/>
          <w:szCs w:val="24"/>
        </w:rPr>
        <w:t>_%</w:t>
      </w:r>
    </w:p>
    <w:p w14:paraId="0CB34492"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Women researchers in the business enterprise sector / Percentage of researchers</w:t>
      </w:r>
    </w:p>
    <w:p w14:paraId="545A40F2"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women among researchers employed in the business enterprise sector, expressed as a percentage of total business enterprise researchers.</w:t>
      </w:r>
    </w:p>
    <w:p w14:paraId="3FDDDCF0" w14:textId="77777777" w:rsidR="002B5DC4" w:rsidRPr="002B5DC4" w:rsidRDefault="002B5DC4" w:rsidP="002B5DC4">
      <w:pPr>
        <w:spacing w:after="0"/>
        <w:ind w:left="1402"/>
        <w:rPr>
          <w:rFonts w:asciiTheme="minorHAnsi" w:hAnsiTheme="minorHAnsi" w:cstheme="minorHAnsi"/>
          <w:sz w:val="24"/>
          <w:szCs w:val="24"/>
        </w:rPr>
      </w:pPr>
    </w:p>
    <w:p w14:paraId="257A6EB0"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BERD_women_researchers_headcount</w:t>
      </w:r>
      <w:proofErr w:type="spellEnd"/>
    </w:p>
    <w:p w14:paraId="64F5298E"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Women researchers in the business enterprise sector / Persons</w:t>
      </w:r>
    </w:p>
    <w:p w14:paraId="2C4821B3"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number of women researchers employed in the business enterprise sector, measured in number of persons.</w:t>
      </w:r>
    </w:p>
    <w:p w14:paraId="64147986" w14:textId="77777777" w:rsidR="007A343A" w:rsidRDefault="007A343A" w:rsidP="002B5DC4">
      <w:pPr>
        <w:spacing w:after="0"/>
        <w:ind w:left="1402"/>
        <w:rPr>
          <w:rFonts w:asciiTheme="minorHAnsi" w:hAnsiTheme="minorHAnsi" w:cstheme="minorHAnsi"/>
          <w:sz w:val="24"/>
          <w:szCs w:val="24"/>
        </w:rPr>
      </w:pPr>
    </w:p>
    <w:p w14:paraId="41ADDBAE" w14:textId="77777777" w:rsidR="007A07AA" w:rsidRDefault="007A07AA" w:rsidP="002B5DC4">
      <w:pPr>
        <w:spacing w:after="0"/>
        <w:ind w:left="1402"/>
        <w:rPr>
          <w:rFonts w:asciiTheme="minorHAnsi" w:hAnsiTheme="minorHAnsi" w:cstheme="minorHAnsi"/>
          <w:sz w:val="24"/>
          <w:szCs w:val="24"/>
        </w:rPr>
      </w:pPr>
    </w:p>
    <w:p w14:paraId="0E6EA8F8" w14:textId="77777777" w:rsidR="007A07AA" w:rsidRDefault="007A07AA" w:rsidP="002B5DC4">
      <w:pPr>
        <w:spacing w:after="0"/>
        <w:ind w:left="1402"/>
        <w:rPr>
          <w:rFonts w:asciiTheme="minorHAnsi" w:hAnsiTheme="minorHAnsi" w:cstheme="minorHAnsi"/>
          <w:sz w:val="24"/>
          <w:szCs w:val="24"/>
        </w:rPr>
      </w:pPr>
    </w:p>
    <w:p w14:paraId="44424954" w14:textId="77777777" w:rsidR="007A07AA" w:rsidRDefault="007A07AA" w:rsidP="002B5DC4">
      <w:pPr>
        <w:spacing w:after="0"/>
        <w:ind w:left="1402"/>
        <w:rPr>
          <w:rFonts w:asciiTheme="minorHAnsi" w:hAnsiTheme="minorHAnsi" w:cstheme="minorHAnsi"/>
          <w:sz w:val="24"/>
          <w:szCs w:val="24"/>
        </w:rPr>
      </w:pPr>
    </w:p>
    <w:p w14:paraId="3955B0D1" w14:textId="77777777" w:rsidR="007A07AA" w:rsidRDefault="007A07AA" w:rsidP="002B5DC4">
      <w:pPr>
        <w:spacing w:after="0"/>
        <w:ind w:left="1402"/>
        <w:rPr>
          <w:rFonts w:asciiTheme="minorHAnsi" w:hAnsiTheme="minorHAnsi" w:cstheme="minorHAnsi"/>
          <w:sz w:val="24"/>
          <w:szCs w:val="24"/>
        </w:rPr>
      </w:pPr>
    </w:p>
    <w:p w14:paraId="1F450616" w14:textId="77777777" w:rsidR="007A07AA" w:rsidRDefault="007A07AA" w:rsidP="002B5DC4">
      <w:pPr>
        <w:spacing w:after="0"/>
        <w:ind w:left="1402"/>
        <w:rPr>
          <w:rFonts w:asciiTheme="minorHAnsi" w:hAnsiTheme="minorHAnsi" w:cstheme="minorHAnsi"/>
          <w:sz w:val="24"/>
          <w:szCs w:val="24"/>
        </w:rPr>
      </w:pPr>
    </w:p>
    <w:p w14:paraId="4D3CDCB2" w14:textId="77777777" w:rsidR="007A07AA" w:rsidRDefault="007A07AA" w:rsidP="002B5DC4">
      <w:pPr>
        <w:spacing w:after="0"/>
        <w:ind w:left="1402"/>
        <w:rPr>
          <w:rFonts w:asciiTheme="minorHAnsi" w:hAnsiTheme="minorHAnsi" w:cstheme="minorHAnsi"/>
          <w:sz w:val="24"/>
          <w:szCs w:val="24"/>
        </w:rPr>
      </w:pPr>
    </w:p>
    <w:p w14:paraId="0DCE0DF4" w14:textId="77777777" w:rsidR="007A07AA" w:rsidRDefault="007A07AA" w:rsidP="002B5DC4">
      <w:pPr>
        <w:spacing w:after="0"/>
        <w:ind w:left="1402"/>
        <w:rPr>
          <w:rFonts w:asciiTheme="minorHAnsi" w:hAnsiTheme="minorHAnsi" w:cstheme="minorHAnsi"/>
          <w:sz w:val="24"/>
          <w:szCs w:val="24"/>
        </w:rPr>
      </w:pPr>
    </w:p>
    <w:p w14:paraId="7484842C" w14:textId="77777777" w:rsidR="007A07AA" w:rsidRDefault="007A07AA" w:rsidP="002B5DC4">
      <w:pPr>
        <w:spacing w:after="0"/>
        <w:ind w:left="1402"/>
        <w:rPr>
          <w:rFonts w:asciiTheme="minorHAnsi" w:hAnsiTheme="minorHAnsi" w:cstheme="minorHAnsi"/>
          <w:sz w:val="24"/>
          <w:szCs w:val="24"/>
        </w:rPr>
      </w:pPr>
    </w:p>
    <w:p w14:paraId="2616ECA3" w14:textId="77777777" w:rsidR="007A07AA" w:rsidRDefault="007A07AA" w:rsidP="002B5DC4">
      <w:pPr>
        <w:spacing w:after="0"/>
        <w:ind w:left="1402"/>
        <w:rPr>
          <w:rFonts w:asciiTheme="minorHAnsi" w:hAnsiTheme="minorHAnsi" w:cstheme="minorHAnsi"/>
          <w:sz w:val="24"/>
          <w:szCs w:val="24"/>
        </w:rPr>
      </w:pPr>
    </w:p>
    <w:p w14:paraId="64964D57" w14:textId="77777777" w:rsidR="007A07AA" w:rsidRDefault="007A07AA" w:rsidP="002B5DC4">
      <w:pPr>
        <w:spacing w:after="0"/>
        <w:ind w:left="1402"/>
        <w:rPr>
          <w:rFonts w:asciiTheme="minorHAnsi" w:hAnsiTheme="minorHAnsi" w:cstheme="minorHAnsi"/>
          <w:sz w:val="24"/>
          <w:szCs w:val="24"/>
        </w:rPr>
      </w:pPr>
    </w:p>
    <w:p w14:paraId="3029A68B" w14:textId="77777777" w:rsidR="007A07AA" w:rsidRDefault="007A07AA" w:rsidP="002B5DC4">
      <w:pPr>
        <w:spacing w:after="0"/>
        <w:ind w:left="1402"/>
        <w:rPr>
          <w:rFonts w:asciiTheme="minorHAnsi" w:hAnsiTheme="minorHAnsi" w:cstheme="minorHAnsi"/>
          <w:sz w:val="24"/>
          <w:szCs w:val="24"/>
        </w:rPr>
      </w:pPr>
    </w:p>
    <w:p w14:paraId="5DF2DD5D" w14:textId="77777777" w:rsidR="007A07AA" w:rsidRDefault="007A07AA" w:rsidP="002B5DC4">
      <w:pPr>
        <w:spacing w:after="0"/>
        <w:ind w:left="1402"/>
        <w:rPr>
          <w:rFonts w:asciiTheme="minorHAnsi" w:hAnsiTheme="minorHAnsi" w:cstheme="minorHAnsi"/>
          <w:sz w:val="24"/>
          <w:szCs w:val="24"/>
        </w:rPr>
      </w:pPr>
    </w:p>
    <w:p w14:paraId="65206CAB" w14:textId="77777777" w:rsidR="007A07AA" w:rsidRDefault="007A07AA" w:rsidP="002B5DC4">
      <w:pPr>
        <w:spacing w:after="0"/>
        <w:ind w:left="1402"/>
        <w:rPr>
          <w:rFonts w:asciiTheme="minorHAnsi" w:hAnsiTheme="minorHAnsi" w:cstheme="minorHAnsi"/>
          <w:sz w:val="24"/>
          <w:szCs w:val="24"/>
        </w:rPr>
      </w:pPr>
    </w:p>
    <w:p w14:paraId="1D153935" w14:textId="77777777" w:rsidR="007A07AA" w:rsidRDefault="007A07AA" w:rsidP="002B5DC4">
      <w:pPr>
        <w:spacing w:after="0"/>
        <w:ind w:left="1402"/>
        <w:rPr>
          <w:rFonts w:asciiTheme="minorHAnsi" w:hAnsiTheme="minorHAnsi" w:cstheme="minorHAnsi"/>
          <w:sz w:val="24"/>
          <w:szCs w:val="24"/>
        </w:rPr>
      </w:pPr>
    </w:p>
    <w:p w14:paraId="0C48CF62" w14:textId="77777777" w:rsidR="007A07AA" w:rsidRDefault="007A07AA" w:rsidP="002B5DC4">
      <w:pPr>
        <w:spacing w:after="0"/>
        <w:ind w:left="1402"/>
        <w:rPr>
          <w:rFonts w:asciiTheme="minorHAnsi" w:hAnsiTheme="minorHAnsi" w:cstheme="minorHAnsi"/>
          <w:sz w:val="24"/>
          <w:szCs w:val="24"/>
        </w:rPr>
      </w:pPr>
    </w:p>
    <w:p w14:paraId="2A8807A4" w14:textId="77777777" w:rsidR="007A343A" w:rsidRDefault="007A343A" w:rsidP="007A343A">
      <w:pPr>
        <w:pStyle w:val="Paragraphedeliste"/>
        <w:numPr>
          <w:ilvl w:val="1"/>
          <w:numId w:val="32"/>
        </w:numPr>
        <w:spacing w:after="160" w:line="259" w:lineRule="auto"/>
        <w:rPr>
          <w:b/>
          <w:bCs/>
          <w:color w:val="000000" w:themeColor="text1"/>
          <w:sz w:val="28"/>
          <w:szCs w:val="28"/>
        </w:rPr>
      </w:pPr>
      <w:r w:rsidRPr="007A343A">
        <w:rPr>
          <w:b/>
          <w:bCs/>
          <w:color w:val="000000" w:themeColor="text1"/>
          <w:sz w:val="28"/>
          <w:szCs w:val="28"/>
        </w:rPr>
        <w:lastRenderedPageBreak/>
        <w:t>HERD: Higher education expenditure on R&amp;D</w:t>
      </w:r>
    </w:p>
    <w:p w14:paraId="54AA7645" w14:textId="516AD4C6" w:rsidR="007A343A" w:rsidRPr="00435DFD" w:rsidRDefault="007A343A" w:rsidP="007A343A">
      <w:pPr>
        <w:pStyle w:val="Paragraphedeliste"/>
        <w:spacing w:after="160" w:line="259" w:lineRule="auto"/>
        <w:ind w:left="1402"/>
        <w:rPr>
          <w:bCs/>
          <w:i/>
          <w:iCs/>
          <w:color w:val="000000" w:themeColor="text1"/>
          <w:sz w:val="24"/>
          <w:szCs w:val="24"/>
          <w:lang w:val="fr-FR"/>
        </w:rPr>
      </w:pPr>
      <w:r w:rsidRPr="007A343A">
        <w:rPr>
          <w:color w:val="000000" w:themeColor="text1"/>
          <w:sz w:val="24"/>
          <w:szCs w:val="24"/>
        </w:rPr>
        <w:t>Total expenditure on research and experimental development activities performed within the higher education sector.</w:t>
      </w:r>
      <w:r w:rsidRPr="002B5DC4">
        <w:rPr>
          <w:b/>
          <w:sz w:val="24"/>
          <w:szCs w:val="24"/>
        </w:rPr>
        <w:br/>
      </w:r>
      <w:r w:rsidR="00D82FA0">
        <w:rPr>
          <w:bCs/>
          <w:i/>
          <w:iCs/>
          <w:sz w:val="24"/>
          <w:szCs w:val="24"/>
          <w:lang w:val="fr-FR"/>
        </w:rPr>
        <w:t>Sources</w:t>
      </w:r>
      <w:r w:rsidR="0042569A">
        <w:rPr>
          <w:bCs/>
          <w:i/>
          <w:iCs/>
          <w:sz w:val="24"/>
          <w:szCs w:val="24"/>
          <w:lang w:val="fr-FR"/>
        </w:rPr>
        <w:t xml:space="preserve"> :</w:t>
      </w:r>
      <w:r w:rsidRPr="00435DFD">
        <w:rPr>
          <w:bCs/>
          <w:i/>
          <w:iCs/>
          <w:sz w:val="24"/>
          <w:szCs w:val="24"/>
          <w:lang w:val="fr-FR"/>
        </w:rPr>
        <w:t xml:space="preserve"> </w:t>
      </w:r>
      <w:hyperlink r:id="rId12" w:history="1">
        <w:r w:rsidR="00435DFD" w:rsidRPr="00435DFD">
          <w:rPr>
            <w:rStyle w:val="Lienhypertexte"/>
            <w:bCs/>
            <w:i/>
            <w:iCs/>
            <w:color w:val="000000" w:themeColor="text1"/>
            <w:sz w:val="24"/>
            <w:szCs w:val="24"/>
            <w:lang w:val="fr-FR"/>
          </w:rPr>
          <w:t>https://www.oecd.org/en/data/indicators/gross-domestic-spending-on-r-d.html</w:t>
        </w:r>
      </w:hyperlink>
      <w:r w:rsidR="00435DFD">
        <w:rPr>
          <w:bCs/>
          <w:i/>
          <w:iCs/>
          <w:sz w:val="24"/>
          <w:szCs w:val="24"/>
          <w:lang w:val="fr-FR"/>
        </w:rPr>
        <w:t xml:space="preserve"> </w:t>
      </w:r>
      <w:r w:rsidR="00435DFD" w:rsidRPr="00435DFD">
        <w:rPr>
          <w:i/>
          <w:iCs/>
          <w:color w:val="000000" w:themeColor="text1"/>
          <w:sz w:val="24"/>
          <w:szCs w:val="24"/>
          <w:lang w:val="fr-FR"/>
        </w:rPr>
        <w:t>&amp;</w:t>
      </w:r>
      <w:r w:rsidR="00435DFD">
        <w:rPr>
          <w:i/>
          <w:iCs/>
          <w:color w:val="000000" w:themeColor="text1"/>
          <w:sz w:val="24"/>
          <w:szCs w:val="24"/>
          <w:lang w:val="fr-FR"/>
        </w:rPr>
        <w:t xml:space="preserve"> </w:t>
      </w:r>
      <w:hyperlink r:id="rId13" w:history="1">
        <w:r w:rsidR="00435DFD" w:rsidRPr="00435DFD">
          <w:rPr>
            <w:rStyle w:val="Lienhypertexte"/>
            <w:i/>
            <w:iCs/>
            <w:color w:val="000000" w:themeColor="text1"/>
            <w:sz w:val="24"/>
            <w:szCs w:val="24"/>
            <w:lang w:val="fr-FR"/>
          </w:rPr>
          <w:t>https://www.oecd.org/en/data/datasets/research-and-development-statistics.html</w:t>
        </w:r>
      </w:hyperlink>
    </w:p>
    <w:p w14:paraId="4E95F0EA" w14:textId="77777777" w:rsidR="002B5DC4" w:rsidRPr="00435DFD" w:rsidRDefault="002B5DC4" w:rsidP="002B5DC4">
      <w:pPr>
        <w:spacing w:after="0"/>
        <w:ind w:left="1402"/>
        <w:rPr>
          <w:rFonts w:asciiTheme="minorHAnsi" w:hAnsiTheme="minorHAnsi" w:cstheme="minorHAnsi"/>
          <w:sz w:val="24"/>
          <w:szCs w:val="24"/>
          <w:lang w:val="fr-FR"/>
        </w:rPr>
      </w:pPr>
    </w:p>
    <w:p w14:paraId="6641A631"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HERD_%GDP</w:t>
      </w:r>
    </w:p>
    <w:p w14:paraId="7F91A1A7"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Higher education expenditure on R&amp;D (HERD) / Percentage of GDP</w:t>
      </w:r>
    </w:p>
    <w:p w14:paraId="10F38D8A"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intramural R&amp;D expenditure performed by the higher education sector, expressed as a percentage of gross domestic product (GDP).</w:t>
      </w:r>
    </w:p>
    <w:p w14:paraId="0E7CE588" w14:textId="77777777" w:rsidR="002B5DC4" w:rsidRPr="002B5DC4" w:rsidRDefault="002B5DC4" w:rsidP="002B5DC4">
      <w:pPr>
        <w:spacing w:after="0"/>
        <w:ind w:left="1402"/>
        <w:rPr>
          <w:rFonts w:asciiTheme="minorHAnsi" w:hAnsiTheme="minorHAnsi" w:cstheme="minorHAnsi"/>
          <w:sz w:val="24"/>
          <w:szCs w:val="24"/>
        </w:rPr>
      </w:pPr>
    </w:p>
    <w:p w14:paraId="6A89A300"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HERD_%GERD</w:t>
      </w:r>
    </w:p>
    <w:p w14:paraId="3D3F15DC"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Higher education expenditure on R&amp;D (HERD) / Percentage of GERD</w:t>
      </w:r>
    </w:p>
    <w:p w14:paraId="3836711D"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Proportion of gross domestic expenditure on R&amp;D (GERD) that is performed within the higher education sector.</w:t>
      </w:r>
    </w:p>
    <w:p w14:paraId="52457E80" w14:textId="77777777" w:rsidR="002B5DC4" w:rsidRPr="002B5DC4" w:rsidRDefault="002B5DC4" w:rsidP="002B5DC4">
      <w:pPr>
        <w:spacing w:after="0"/>
        <w:ind w:left="1402"/>
        <w:rPr>
          <w:rFonts w:asciiTheme="minorHAnsi" w:hAnsiTheme="minorHAnsi" w:cstheme="minorHAnsi"/>
          <w:sz w:val="24"/>
          <w:szCs w:val="24"/>
        </w:rPr>
      </w:pPr>
    </w:p>
    <w:p w14:paraId="1B9E375C"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HERD_USD_PPP</w:t>
      </w:r>
    </w:p>
    <w:p w14:paraId="1FBE8563"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Higher education expenditure on R&amp;D (HERD) / PPP-converted US dollars</w:t>
      </w:r>
    </w:p>
    <w:p w14:paraId="290BE171" w14:textId="2F34EA16" w:rsidR="002B5DC4" w:rsidRDefault="006D3CE6" w:rsidP="00F81378">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intramural R&amp;D expenditure carried out by the higher education sector, expressed in US dollars adjusted using purchasing power parity (PPP).</w:t>
      </w:r>
    </w:p>
    <w:p w14:paraId="3A198770" w14:textId="77777777" w:rsidR="002B5DC4" w:rsidRPr="002B5DC4" w:rsidRDefault="002B5DC4" w:rsidP="002B5DC4">
      <w:pPr>
        <w:spacing w:after="0"/>
        <w:ind w:left="1402"/>
        <w:rPr>
          <w:rFonts w:asciiTheme="minorHAnsi" w:hAnsiTheme="minorHAnsi" w:cstheme="minorHAnsi"/>
          <w:sz w:val="24"/>
          <w:szCs w:val="24"/>
        </w:rPr>
      </w:pPr>
    </w:p>
    <w:p w14:paraId="5D01F2C7"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HERD_business_funded_%HERD</w:t>
      </w:r>
      <w:proofErr w:type="spellEnd"/>
    </w:p>
    <w:p w14:paraId="2ECBA7AB"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HERD financed by the business enterprise sector / Percentage of HERD</w:t>
      </w:r>
    </w:p>
    <w:p w14:paraId="55EC09C3"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higher education expenditure on R&amp;D financed by the business enterprise sector, expressed as a percentage of total HERD.</w:t>
      </w:r>
    </w:p>
    <w:p w14:paraId="0B4D9E38" w14:textId="77777777" w:rsidR="002B5DC4" w:rsidRPr="002B5DC4" w:rsidRDefault="002B5DC4" w:rsidP="002B5DC4">
      <w:pPr>
        <w:spacing w:after="0"/>
        <w:ind w:left="1402"/>
        <w:rPr>
          <w:rFonts w:asciiTheme="minorHAnsi" w:hAnsiTheme="minorHAnsi" w:cstheme="minorHAnsi"/>
          <w:sz w:val="24"/>
          <w:szCs w:val="24"/>
        </w:rPr>
      </w:pPr>
    </w:p>
    <w:p w14:paraId="5B3F51FC"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HERD_R&amp;D_personnel_FTE</w:t>
      </w:r>
      <w:proofErr w:type="spellEnd"/>
    </w:p>
    <w:p w14:paraId="273909B7"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R&amp;D personnel in the higher education sector / Full-time equivalent (FTE)</w:t>
      </w:r>
    </w:p>
    <w:p w14:paraId="52366ACD"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number of persons employed in R&amp;D within the higher education sector, measured in full-time equivalent (FTE) units.</w:t>
      </w:r>
    </w:p>
    <w:p w14:paraId="21724E80" w14:textId="77777777" w:rsidR="002B5DC4" w:rsidRDefault="002B5DC4" w:rsidP="002B5DC4">
      <w:pPr>
        <w:spacing w:after="0"/>
        <w:ind w:left="1402"/>
        <w:rPr>
          <w:rFonts w:asciiTheme="minorHAnsi" w:hAnsiTheme="minorHAnsi" w:cstheme="minorHAnsi"/>
          <w:sz w:val="24"/>
          <w:szCs w:val="24"/>
        </w:rPr>
      </w:pPr>
    </w:p>
    <w:p w14:paraId="5A08E214" w14:textId="77777777" w:rsidR="007A07AA" w:rsidRDefault="007A07AA" w:rsidP="002B5DC4">
      <w:pPr>
        <w:spacing w:after="0"/>
        <w:ind w:left="1402"/>
        <w:rPr>
          <w:rFonts w:asciiTheme="minorHAnsi" w:hAnsiTheme="minorHAnsi" w:cstheme="minorHAnsi"/>
          <w:sz w:val="24"/>
          <w:szCs w:val="24"/>
        </w:rPr>
      </w:pPr>
    </w:p>
    <w:p w14:paraId="27356BFC" w14:textId="77777777" w:rsidR="007A07AA" w:rsidRDefault="007A07AA" w:rsidP="002B5DC4">
      <w:pPr>
        <w:spacing w:after="0"/>
        <w:ind w:left="1402"/>
        <w:rPr>
          <w:rFonts w:asciiTheme="minorHAnsi" w:hAnsiTheme="minorHAnsi" w:cstheme="minorHAnsi"/>
          <w:sz w:val="24"/>
          <w:szCs w:val="24"/>
        </w:rPr>
      </w:pPr>
    </w:p>
    <w:p w14:paraId="093EE75F" w14:textId="77777777" w:rsidR="007A07AA" w:rsidRDefault="007A07AA" w:rsidP="002B5DC4">
      <w:pPr>
        <w:spacing w:after="0"/>
        <w:ind w:left="1402"/>
        <w:rPr>
          <w:rFonts w:asciiTheme="minorHAnsi" w:hAnsiTheme="minorHAnsi" w:cstheme="minorHAnsi"/>
          <w:sz w:val="24"/>
          <w:szCs w:val="24"/>
        </w:rPr>
      </w:pPr>
    </w:p>
    <w:p w14:paraId="7F24B06C" w14:textId="77777777" w:rsidR="007A07AA" w:rsidRPr="002B5DC4" w:rsidRDefault="007A07AA" w:rsidP="002B5DC4">
      <w:pPr>
        <w:spacing w:after="0"/>
        <w:ind w:left="1402"/>
        <w:rPr>
          <w:rFonts w:asciiTheme="minorHAnsi" w:hAnsiTheme="minorHAnsi" w:cstheme="minorHAnsi"/>
          <w:sz w:val="24"/>
          <w:szCs w:val="24"/>
        </w:rPr>
      </w:pPr>
    </w:p>
    <w:p w14:paraId="0CAC1297"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lastRenderedPageBreak/>
        <w:t>HERD_R&amp;D_personnel_%total</w:t>
      </w:r>
      <w:proofErr w:type="spellEnd"/>
    </w:p>
    <w:p w14:paraId="4051F5B6"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R&amp;D personnel in the higher education sector / Percentage of total R&amp;D personnel</w:t>
      </w:r>
    </w:p>
    <w:p w14:paraId="234C0C34"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Proportion of total national R&amp;D personnel who are employed in the higher education sector, expressed as a percentage.</w:t>
      </w:r>
    </w:p>
    <w:p w14:paraId="0D78F5D8" w14:textId="77777777" w:rsidR="002B5DC4" w:rsidRPr="002B5DC4" w:rsidRDefault="002B5DC4" w:rsidP="002B5DC4">
      <w:pPr>
        <w:spacing w:after="0"/>
        <w:ind w:left="1402"/>
        <w:rPr>
          <w:rFonts w:asciiTheme="minorHAnsi" w:hAnsiTheme="minorHAnsi" w:cstheme="minorHAnsi"/>
          <w:sz w:val="24"/>
          <w:szCs w:val="24"/>
        </w:rPr>
      </w:pPr>
    </w:p>
    <w:p w14:paraId="377CEC80"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HERD_researchers_FTE</w:t>
      </w:r>
      <w:proofErr w:type="spellEnd"/>
    </w:p>
    <w:p w14:paraId="4E89BA86"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Researchers in the higher education sector / Full-time equivalent (FTE)</w:t>
      </w:r>
    </w:p>
    <w:p w14:paraId="14C58039"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Number of researchers engaged in the production of knowledge and the conduct of R&amp;D projects in the higher education sector, measured in FTE.</w:t>
      </w:r>
    </w:p>
    <w:p w14:paraId="57543B0F" w14:textId="77777777" w:rsidR="002B5DC4" w:rsidRPr="002B5DC4" w:rsidRDefault="002B5DC4" w:rsidP="002B5DC4">
      <w:pPr>
        <w:spacing w:after="0"/>
        <w:ind w:left="1402"/>
        <w:rPr>
          <w:rFonts w:asciiTheme="minorHAnsi" w:hAnsiTheme="minorHAnsi" w:cstheme="minorHAnsi"/>
          <w:sz w:val="24"/>
          <w:szCs w:val="24"/>
        </w:rPr>
      </w:pPr>
    </w:p>
    <w:p w14:paraId="77D4C081"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HERD_researchers_%total</w:t>
      </w:r>
      <w:proofErr w:type="spellEnd"/>
    </w:p>
    <w:p w14:paraId="37E9FEBD"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Researchers in the higher education sector / Percentage of researchers</w:t>
      </w:r>
    </w:p>
    <w:p w14:paraId="26DE6577"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all national researchers who are employed in the higher education sector, expressed as a percentage of total researchers.</w:t>
      </w:r>
    </w:p>
    <w:p w14:paraId="744E814B" w14:textId="77777777" w:rsidR="002B5DC4" w:rsidRPr="002B5DC4" w:rsidRDefault="002B5DC4" w:rsidP="002B5DC4">
      <w:pPr>
        <w:spacing w:after="0"/>
        <w:ind w:left="1402"/>
        <w:rPr>
          <w:rFonts w:asciiTheme="minorHAnsi" w:hAnsiTheme="minorHAnsi" w:cstheme="minorHAnsi"/>
          <w:sz w:val="24"/>
          <w:szCs w:val="24"/>
        </w:rPr>
      </w:pPr>
    </w:p>
    <w:p w14:paraId="3CE740AD"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HERD_researchers_headcount</w:t>
      </w:r>
      <w:proofErr w:type="spellEnd"/>
    </w:p>
    <w:p w14:paraId="0EA8FA67"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Researchers in the higher education sector / Persons</w:t>
      </w:r>
    </w:p>
    <w:p w14:paraId="039AF4D3"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number of researchers (headcount) employed in the higher education sector.</w:t>
      </w:r>
    </w:p>
    <w:p w14:paraId="0DE6AD0D" w14:textId="77777777" w:rsidR="002B5DC4" w:rsidRPr="002B5DC4" w:rsidRDefault="002B5DC4" w:rsidP="002B5DC4">
      <w:pPr>
        <w:spacing w:after="0"/>
        <w:ind w:left="1402"/>
        <w:rPr>
          <w:rFonts w:asciiTheme="minorHAnsi" w:hAnsiTheme="minorHAnsi" w:cstheme="minorHAnsi"/>
          <w:sz w:val="24"/>
          <w:szCs w:val="24"/>
        </w:rPr>
      </w:pPr>
    </w:p>
    <w:p w14:paraId="6AAEE6FE"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HERD_women_researchers</w:t>
      </w:r>
      <w:proofErr w:type="spellEnd"/>
      <w:r w:rsidRPr="002B5DC4">
        <w:rPr>
          <w:rFonts w:asciiTheme="minorHAnsi" w:hAnsiTheme="minorHAnsi" w:cstheme="minorHAnsi"/>
          <w:b/>
          <w:sz w:val="24"/>
          <w:szCs w:val="24"/>
        </w:rPr>
        <w:t>_%</w:t>
      </w:r>
    </w:p>
    <w:p w14:paraId="52E07BC8"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Women researchers in the higher education sector / Percentage of researchers</w:t>
      </w:r>
    </w:p>
    <w:p w14:paraId="08F99BE0"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women among researchers employed in the higher education sector, expressed as a percentage of total higher education researchers.</w:t>
      </w:r>
    </w:p>
    <w:p w14:paraId="66C7D15D" w14:textId="77777777" w:rsidR="002B5DC4" w:rsidRPr="002B5DC4" w:rsidRDefault="002B5DC4" w:rsidP="002B5DC4">
      <w:pPr>
        <w:spacing w:after="0"/>
        <w:ind w:left="1402"/>
        <w:rPr>
          <w:rFonts w:asciiTheme="minorHAnsi" w:hAnsiTheme="minorHAnsi" w:cstheme="minorHAnsi"/>
          <w:sz w:val="24"/>
          <w:szCs w:val="24"/>
        </w:rPr>
      </w:pPr>
    </w:p>
    <w:p w14:paraId="6ADD8949" w14:textId="77777777" w:rsidR="006D3CE6" w:rsidRPr="002B5DC4" w:rsidRDefault="006D3CE6" w:rsidP="002B5DC4">
      <w:pPr>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HERD_women_researchers_headcount</w:t>
      </w:r>
      <w:proofErr w:type="spellEnd"/>
    </w:p>
    <w:p w14:paraId="587F4843" w14:textId="77777777" w:rsid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Women researchers in the higher education sector / Persons</w:t>
      </w:r>
    </w:p>
    <w:p w14:paraId="28D34288" w14:textId="1907BA35"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number of women researchers employed in the higher education sector, measured in number of persons.</w:t>
      </w:r>
    </w:p>
    <w:p w14:paraId="1E762EB9" w14:textId="77777777" w:rsidR="007A343A" w:rsidRDefault="007A343A" w:rsidP="002B5DC4">
      <w:pPr>
        <w:spacing w:after="0"/>
        <w:ind w:left="1402"/>
        <w:rPr>
          <w:rFonts w:asciiTheme="minorHAnsi" w:hAnsiTheme="minorHAnsi" w:cstheme="minorHAnsi"/>
          <w:sz w:val="24"/>
          <w:szCs w:val="24"/>
        </w:rPr>
      </w:pPr>
    </w:p>
    <w:p w14:paraId="05754629" w14:textId="77777777" w:rsidR="007A07AA" w:rsidRDefault="007A07AA" w:rsidP="002B5DC4">
      <w:pPr>
        <w:spacing w:after="0"/>
        <w:ind w:left="1402"/>
        <w:rPr>
          <w:rFonts w:asciiTheme="minorHAnsi" w:hAnsiTheme="minorHAnsi" w:cstheme="minorHAnsi"/>
          <w:sz w:val="24"/>
          <w:szCs w:val="24"/>
        </w:rPr>
      </w:pPr>
    </w:p>
    <w:p w14:paraId="53D1272D" w14:textId="77777777" w:rsidR="007A07AA" w:rsidRDefault="007A07AA" w:rsidP="002B5DC4">
      <w:pPr>
        <w:spacing w:after="0"/>
        <w:ind w:left="1402"/>
        <w:rPr>
          <w:rFonts w:asciiTheme="minorHAnsi" w:hAnsiTheme="minorHAnsi" w:cstheme="minorHAnsi"/>
          <w:sz w:val="24"/>
          <w:szCs w:val="24"/>
        </w:rPr>
      </w:pPr>
    </w:p>
    <w:p w14:paraId="2C771218" w14:textId="77777777" w:rsidR="007A07AA" w:rsidRDefault="007A07AA" w:rsidP="002B5DC4">
      <w:pPr>
        <w:spacing w:after="0"/>
        <w:ind w:left="1402"/>
        <w:rPr>
          <w:rFonts w:asciiTheme="minorHAnsi" w:hAnsiTheme="minorHAnsi" w:cstheme="minorHAnsi"/>
          <w:sz w:val="24"/>
          <w:szCs w:val="24"/>
        </w:rPr>
      </w:pPr>
    </w:p>
    <w:p w14:paraId="1CF1F81D" w14:textId="77777777" w:rsidR="007A07AA" w:rsidRDefault="007A07AA" w:rsidP="002B5DC4">
      <w:pPr>
        <w:spacing w:after="0"/>
        <w:ind w:left="1402"/>
        <w:rPr>
          <w:rFonts w:asciiTheme="minorHAnsi" w:hAnsiTheme="minorHAnsi" w:cstheme="minorHAnsi"/>
          <w:sz w:val="24"/>
          <w:szCs w:val="24"/>
        </w:rPr>
      </w:pPr>
    </w:p>
    <w:p w14:paraId="5DC9DC62" w14:textId="77777777" w:rsidR="007A07AA" w:rsidRDefault="007A07AA" w:rsidP="002B5DC4">
      <w:pPr>
        <w:spacing w:after="0"/>
        <w:ind w:left="1402"/>
        <w:rPr>
          <w:rFonts w:asciiTheme="minorHAnsi" w:hAnsiTheme="minorHAnsi" w:cstheme="minorHAnsi"/>
          <w:sz w:val="24"/>
          <w:szCs w:val="24"/>
        </w:rPr>
      </w:pPr>
    </w:p>
    <w:p w14:paraId="71D50488" w14:textId="77777777" w:rsidR="007A343A" w:rsidRDefault="007A343A" w:rsidP="007A343A">
      <w:pPr>
        <w:pStyle w:val="Paragraphedeliste"/>
        <w:numPr>
          <w:ilvl w:val="1"/>
          <w:numId w:val="31"/>
        </w:numPr>
        <w:spacing w:after="160" w:line="259" w:lineRule="auto"/>
        <w:rPr>
          <w:b/>
          <w:bCs/>
          <w:color w:val="000000" w:themeColor="text1"/>
          <w:sz w:val="28"/>
          <w:szCs w:val="28"/>
        </w:rPr>
      </w:pPr>
      <w:r w:rsidRPr="007A343A">
        <w:rPr>
          <w:b/>
          <w:bCs/>
          <w:color w:val="000000" w:themeColor="text1"/>
          <w:sz w:val="28"/>
          <w:szCs w:val="28"/>
        </w:rPr>
        <w:lastRenderedPageBreak/>
        <w:t>GOVERD: Government intramural expenditure on R&amp;D</w:t>
      </w:r>
    </w:p>
    <w:p w14:paraId="5F3B5FBB" w14:textId="44655235" w:rsidR="009A3471" w:rsidRPr="0042569A" w:rsidRDefault="007A343A" w:rsidP="009A3471">
      <w:pPr>
        <w:pStyle w:val="Paragraphedeliste"/>
        <w:spacing w:after="0" w:line="259" w:lineRule="auto"/>
        <w:ind w:left="1402"/>
        <w:rPr>
          <w:i/>
          <w:iCs/>
          <w:sz w:val="24"/>
          <w:szCs w:val="24"/>
          <w:lang w:val="fr-FR"/>
        </w:rPr>
      </w:pPr>
      <w:r w:rsidRPr="007A343A">
        <w:rPr>
          <w:color w:val="000000" w:themeColor="text1"/>
          <w:sz w:val="24"/>
          <w:szCs w:val="24"/>
        </w:rPr>
        <w:t>Total expenditure on research and experimental development activities performed within government institutions.</w:t>
      </w:r>
      <w:r w:rsidRPr="002B5DC4">
        <w:rPr>
          <w:b/>
          <w:sz w:val="24"/>
          <w:szCs w:val="24"/>
        </w:rPr>
        <w:br/>
      </w:r>
      <w:r w:rsidR="00D82FA0">
        <w:rPr>
          <w:bCs/>
          <w:i/>
          <w:iCs/>
          <w:sz w:val="24"/>
          <w:szCs w:val="24"/>
          <w:lang w:val="fr-FR"/>
        </w:rPr>
        <w:t>Sources</w:t>
      </w:r>
      <w:r w:rsidR="0042569A" w:rsidRPr="0042569A">
        <w:rPr>
          <w:bCs/>
          <w:i/>
          <w:iCs/>
          <w:sz w:val="24"/>
          <w:szCs w:val="24"/>
          <w:lang w:val="fr-FR"/>
        </w:rPr>
        <w:t xml:space="preserve"> </w:t>
      </w:r>
      <w:r w:rsidRPr="0042569A">
        <w:rPr>
          <w:bCs/>
          <w:i/>
          <w:iCs/>
          <w:sz w:val="24"/>
          <w:szCs w:val="24"/>
          <w:lang w:val="fr-FR"/>
        </w:rPr>
        <w:t>:</w:t>
      </w:r>
      <w:r w:rsidR="00F81378" w:rsidRPr="0042569A">
        <w:rPr>
          <w:bCs/>
          <w:i/>
          <w:iCs/>
          <w:sz w:val="24"/>
          <w:szCs w:val="24"/>
          <w:lang w:val="fr-FR"/>
        </w:rPr>
        <w:t xml:space="preserve"> </w:t>
      </w:r>
      <w:r w:rsidR="00F81378" w:rsidRPr="0042569A">
        <w:rPr>
          <w:i/>
          <w:iCs/>
          <w:sz w:val="24"/>
          <w:szCs w:val="24"/>
          <w:lang w:val="fr-FR"/>
        </w:rPr>
        <w:t>https://ec.europa.eu/eurostat/cache/metadata/en/gba_esms.htm</w:t>
      </w:r>
    </w:p>
    <w:p w14:paraId="205D93F3" w14:textId="77777777" w:rsidR="009A3471" w:rsidRPr="0042569A" w:rsidRDefault="009A3471" w:rsidP="009A3471">
      <w:pPr>
        <w:pStyle w:val="Paragraphedeliste"/>
        <w:spacing w:after="0" w:line="259" w:lineRule="auto"/>
        <w:ind w:left="1402"/>
        <w:rPr>
          <w:i/>
          <w:iCs/>
          <w:sz w:val="24"/>
          <w:szCs w:val="24"/>
          <w:lang w:val="fr-FR"/>
        </w:rPr>
      </w:pPr>
    </w:p>
    <w:p w14:paraId="4BAC2223" w14:textId="08EBF5A5" w:rsidR="006D3CE6" w:rsidRPr="002B5DC4" w:rsidRDefault="006D3CE6" w:rsidP="009A3471">
      <w:pPr>
        <w:spacing w:after="0"/>
        <w:ind w:left="1402"/>
        <w:rPr>
          <w:rFonts w:asciiTheme="minorHAnsi" w:hAnsiTheme="minorHAnsi" w:cstheme="minorHAnsi"/>
          <w:sz w:val="24"/>
          <w:szCs w:val="24"/>
        </w:rPr>
      </w:pPr>
      <w:r w:rsidRPr="002B5DC4">
        <w:rPr>
          <w:rFonts w:asciiTheme="minorHAnsi" w:hAnsiTheme="minorHAnsi" w:cstheme="minorHAnsi"/>
          <w:b/>
          <w:sz w:val="24"/>
          <w:szCs w:val="24"/>
        </w:rPr>
        <w:t>GOVERD_%GDP</w:t>
      </w:r>
    </w:p>
    <w:p w14:paraId="25A6848A"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Government intramural expenditure on R&amp;D (GOVERD) / Percentage of GDP</w:t>
      </w:r>
    </w:p>
    <w:p w14:paraId="00376439"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intramural R&amp;D expenditure performed by government institutions, expressed as a percentage of gross domestic product (GDP).</w:t>
      </w:r>
    </w:p>
    <w:p w14:paraId="0A1F17C8" w14:textId="77777777" w:rsidR="002B5DC4" w:rsidRDefault="002B5DC4" w:rsidP="002B5DC4">
      <w:pPr>
        <w:ind w:left="1402"/>
        <w:rPr>
          <w:rFonts w:asciiTheme="minorHAnsi" w:hAnsiTheme="minorHAnsi" w:cstheme="minorHAnsi"/>
          <w:b/>
          <w:sz w:val="24"/>
          <w:szCs w:val="24"/>
        </w:rPr>
      </w:pPr>
    </w:p>
    <w:p w14:paraId="680C9A20" w14:textId="77581B60"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GOVERD_%GERD</w:t>
      </w:r>
    </w:p>
    <w:p w14:paraId="4681990A"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Government intramural expenditure on R&amp;D (GOVERD) / Percentage of GERD</w:t>
      </w:r>
    </w:p>
    <w:p w14:paraId="74D8ED92"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Proportion of gross domestic expenditure on R&amp;D (GERD) that is performed within government institutions.</w:t>
      </w:r>
    </w:p>
    <w:p w14:paraId="1ADB6720" w14:textId="77777777" w:rsidR="002B5DC4" w:rsidRPr="002B5DC4" w:rsidRDefault="002B5DC4" w:rsidP="002B5DC4">
      <w:pPr>
        <w:spacing w:after="0"/>
        <w:ind w:left="1402"/>
        <w:rPr>
          <w:rFonts w:asciiTheme="minorHAnsi" w:hAnsiTheme="minorHAnsi" w:cstheme="minorHAnsi"/>
          <w:sz w:val="24"/>
          <w:szCs w:val="24"/>
        </w:rPr>
      </w:pPr>
    </w:p>
    <w:p w14:paraId="411EEB2E"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GOVERD_USD_PPP</w:t>
      </w:r>
    </w:p>
    <w:p w14:paraId="5A312857"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Government intramural expenditure on R&amp;D (GOVERD) / PPP-converted US dollars</w:t>
      </w:r>
    </w:p>
    <w:p w14:paraId="2AE56946"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intramural R&amp;D expenditure performed by government institutions, expressed in US dollars adjusted using purchasing power parity (PPP).</w:t>
      </w:r>
    </w:p>
    <w:p w14:paraId="0A90790D" w14:textId="77777777" w:rsidR="002B5DC4" w:rsidRPr="002B5DC4" w:rsidRDefault="002B5DC4" w:rsidP="002B5DC4">
      <w:pPr>
        <w:spacing w:after="0"/>
        <w:ind w:left="1402"/>
        <w:rPr>
          <w:rFonts w:asciiTheme="minorHAnsi" w:hAnsiTheme="minorHAnsi" w:cstheme="minorHAnsi"/>
          <w:sz w:val="24"/>
          <w:szCs w:val="24"/>
        </w:rPr>
      </w:pPr>
    </w:p>
    <w:p w14:paraId="3E0469D6"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GOVERD_business_funded_%GOVERD</w:t>
      </w:r>
      <w:proofErr w:type="spellEnd"/>
    </w:p>
    <w:p w14:paraId="4A5D148D"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GOVERD financed by the business enterprise sector / Percentage of GOVERD</w:t>
      </w:r>
    </w:p>
    <w:p w14:paraId="6FEA4EF2"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government intramural expenditure on R&amp;D that is financed by business enterprises, expressed as a percentage of total GOVERD.</w:t>
      </w:r>
    </w:p>
    <w:p w14:paraId="571F94E6" w14:textId="77777777" w:rsidR="002B5DC4" w:rsidRPr="002B5DC4" w:rsidRDefault="002B5DC4" w:rsidP="002B5DC4">
      <w:pPr>
        <w:spacing w:after="0"/>
        <w:ind w:left="1402"/>
        <w:rPr>
          <w:rFonts w:asciiTheme="minorHAnsi" w:hAnsiTheme="minorHAnsi" w:cstheme="minorHAnsi"/>
          <w:sz w:val="24"/>
          <w:szCs w:val="24"/>
        </w:rPr>
      </w:pPr>
    </w:p>
    <w:p w14:paraId="0AE37F12"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GOVERD_R&amp;D_personnel_FTE</w:t>
      </w:r>
      <w:proofErr w:type="spellEnd"/>
    </w:p>
    <w:p w14:paraId="548E9168"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R&amp;D personnel in the government sector / Full-time equivalent (FTE)</w:t>
      </w:r>
    </w:p>
    <w:p w14:paraId="7C6D21A3" w14:textId="7374AD33"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Total number of persons employed in R&amp;D within public (government) </w:t>
      </w:r>
      <w:r w:rsidR="00B3521C">
        <w:rPr>
          <w:rFonts w:asciiTheme="minorHAnsi" w:hAnsiTheme="minorHAnsi" w:cstheme="minorHAnsi"/>
          <w:sz w:val="24"/>
          <w:szCs w:val="24"/>
        </w:rPr>
        <w:t>organizations</w:t>
      </w:r>
      <w:r w:rsidRPr="002B5DC4">
        <w:rPr>
          <w:rFonts w:asciiTheme="minorHAnsi" w:hAnsiTheme="minorHAnsi" w:cstheme="minorHAnsi"/>
          <w:sz w:val="24"/>
          <w:szCs w:val="24"/>
        </w:rPr>
        <w:t>, measured in full-time equivalent (FTE) units.</w:t>
      </w:r>
    </w:p>
    <w:p w14:paraId="2E0F2919" w14:textId="77777777" w:rsidR="002B5DC4" w:rsidRDefault="002B5DC4" w:rsidP="002B5DC4">
      <w:pPr>
        <w:spacing w:after="0"/>
        <w:ind w:left="1402"/>
        <w:rPr>
          <w:rFonts w:asciiTheme="minorHAnsi" w:hAnsiTheme="minorHAnsi" w:cstheme="minorHAnsi"/>
          <w:sz w:val="24"/>
          <w:szCs w:val="24"/>
        </w:rPr>
      </w:pPr>
    </w:p>
    <w:p w14:paraId="595881FB" w14:textId="77777777" w:rsidR="007A07AA" w:rsidRDefault="007A07AA" w:rsidP="002B5DC4">
      <w:pPr>
        <w:spacing w:after="0"/>
        <w:ind w:left="1402"/>
        <w:rPr>
          <w:rFonts w:asciiTheme="minorHAnsi" w:hAnsiTheme="minorHAnsi" w:cstheme="minorHAnsi"/>
          <w:sz w:val="24"/>
          <w:szCs w:val="24"/>
        </w:rPr>
      </w:pPr>
    </w:p>
    <w:p w14:paraId="37F22E67" w14:textId="77777777" w:rsidR="007A07AA" w:rsidRDefault="007A07AA" w:rsidP="002B5DC4">
      <w:pPr>
        <w:spacing w:after="0"/>
        <w:ind w:left="1402"/>
        <w:rPr>
          <w:rFonts w:asciiTheme="minorHAnsi" w:hAnsiTheme="minorHAnsi" w:cstheme="minorHAnsi"/>
          <w:sz w:val="24"/>
          <w:szCs w:val="24"/>
        </w:rPr>
      </w:pPr>
    </w:p>
    <w:p w14:paraId="314124CE" w14:textId="77777777" w:rsidR="007A07AA" w:rsidRPr="002B5DC4" w:rsidRDefault="007A07AA" w:rsidP="002B5DC4">
      <w:pPr>
        <w:spacing w:after="0"/>
        <w:ind w:left="1402"/>
        <w:rPr>
          <w:rFonts w:asciiTheme="minorHAnsi" w:hAnsiTheme="minorHAnsi" w:cstheme="minorHAnsi"/>
          <w:sz w:val="24"/>
          <w:szCs w:val="24"/>
        </w:rPr>
      </w:pPr>
    </w:p>
    <w:p w14:paraId="01B068C6"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lastRenderedPageBreak/>
        <w:t>GOVERD_R&amp;D_personnel_%total</w:t>
      </w:r>
      <w:proofErr w:type="spellEnd"/>
    </w:p>
    <w:p w14:paraId="67B01F76" w14:textId="77777777" w:rsidR="006D3CE6" w:rsidRPr="002B5DC4" w:rsidRDefault="006D3CE6" w:rsidP="002B5DC4">
      <w:pPr>
        <w:spacing w:after="0"/>
        <w:ind w:left="1402"/>
        <w:rPr>
          <w:rFonts w:asciiTheme="minorHAnsi" w:hAnsiTheme="minorHAnsi" w:cstheme="minorHAnsi"/>
          <w:i/>
          <w:iCs/>
          <w:sz w:val="24"/>
          <w:szCs w:val="24"/>
        </w:rPr>
      </w:pPr>
      <w:r w:rsidRPr="002B5DC4">
        <w:rPr>
          <w:rFonts w:asciiTheme="minorHAnsi" w:hAnsiTheme="minorHAnsi" w:cstheme="minorHAnsi"/>
          <w:i/>
          <w:iCs/>
          <w:sz w:val="24"/>
          <w:szCs w:val="24"/>
        </w:rPr>
        <w:t>R&amp;D personnel in the government sector / Percentage of total R&amp;D personnel</w:t>
      </w:r>
    </w:p>
    <w:p w14:paraId="6AB3E029" w14:textId="5F6C3FA5"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Proportion of total national R&amp;D personnel who are employed in government </w:t>
      </w:r>
      <w:r w:rsidR="00B3521C">
        <w:rPr>
          <w:rFonts w:asciiTheme="minorHAnsi" w:hAnsiTheme="minorHAnsi" w:cstheme="minorHAnsi"/>
          <w:sz w:val="24"/>
          <w:szCs w:val="24"/>
        </w:rPr>
        <w:t>organizations</w:t>
      </w:r>
      <w:r w:rsidRPr="002B5DC4">
        <w:rPr>
          <w:rFonts w:asciiTheme="minorHAnsi" w:hAnsiTheme="minorHAnsi" w:cstheme="minorHAnsi"/>
          <w:sz w:val="24"/>
          <w:szCs w:val="24"/>
        </w:rPr>
        <w:t>, expressed as a percentage.</w:t>
      </w:r>
    </w:p>
    <w:p w14:paraId="179054D5" w14:textId="77777777" w:rsidR="007A07AA" w:rsidRPr="002B5DC4" w:rsidRDefault="007A07AA" w:rsidP="002B5DC4">
      <w:pPr>
        <w:spacing w:after="0"/>
        <w:ind w:left="1402"/>
        <w:rPr>
          <w:rFonts w:asciiTheme="minorHAnsi" w:hAnsiTheme="minorHAnsi" w:cstheme="minorHAnsi"/>
          <w:sz w:val="24"/>
          <w:szCs w:val="24"/>
        </w:rPr>
      </w:pPr>
    </w:p>
    <w:p w14:paraId="11AB8420"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GOVERD_researchers_FTE</w:t>
      </w:r>
      <w:proofErr w:type="spellEnd"/>
    </w:p>
    <w:p w14:paraId="7BF8836F" w14:textId="77777777"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Researchers in the government sector / Full-time equivalent (FTE)</w:t>
      </w:r>
    </w:p>
    <w:p w14:paraId="07D721EE" w14:textId="64ECB3C3"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Number of researchers engaged in the production of knowledge and the conduct of R&amp;D projects in public </w:t>
      </w:r>
      <w:r w:rsidR="00B3521C">
        <w:rPr>
          <w:rFonts w:asciiTheme="minorHAnsi" w:hAnsiTheme="minorHAnsi" w:cstheme="minorHAnsi"/>
          <w:sz w:val="24"/>
          <w:szCs w:val="24"/>
        </w:rPr>
        <w:t>organizations</w:t>
      </w:r>
      <w:r w:rsidRPr="002B5DC4">
        <w:rPr>
          <w:rFonts w:asciiTheme="minorHAnsi" w:hAnsiTheme="minorHAnsi" w:cstheme="minorHAnsi"/>
          <w:sz w:val="24"/>
          <w:szCs w:val="24"/>
        </w:rPr>
        <w:t>, measured in FTE.</w:t>
      </w:r>
    </w:p>
    <w:p w14:paraId="55FE38C4" w14:textId="77777777" w:rsidR="00D00B25" w:rsidRPr="002B5DC4" w:rsidRDefault="00D00B25" w:rsidP="002B5DC4">
      <w:pPr>
        <w:spacing w:after="0"/>
        <w:ind w:left="1402"/>
        <w:rPr>
          <w:rFonts w:asciiTheme="minorHAnsi" w:hAnsiTheme="minorHAnsi" w:cstheme="minorHAnsi"/>
          <w:sz w:val="24"/>
          <w:szCs w:val="24"/>
        </w:rPr>
      </w:pPr>
    </w:p>
    <w:p w14:paraId="633D4A73"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GOVERD_researchers_%total</w:t>
      </w:r>
      <w:proofErr w:type="spellEnd"/>
    </w:p>
    <w:p w14:paraId="415E1750" w14:textId="77777777"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Researchers in the government sector / Percentage of researchers</w:t>
      </w:r>
    </w:p>
    <w:p w14:paraId="51B1235D" w14:textId="48539DBF"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all national researchers who are employed in public </w:t>
      </w:r>
      <w:r w:rsidR="00B3521C">
        <w:rPr>
          <w:rFonts w:asciiTheme="minorHAnsi" w:hAnsiTheme="minorHAnsi" w:cstheme="minorHAnsi"/>
          <w:sz w:val="24"/>
          <w:szCs w:val="24"/>
        </w:rPr>
        <w:t>organizations</w:t>
      </w:r>
      <w:r w:rsidRPr="002B5DC4">
        <w:rPr>
          <w:rFonts w:asciiTheme="minorHAnsi" w:hAnsiTheme="minorHAnsi" w:cstheme="minorHAnsi"/>
          <w:sz w:val="24"/>
          <w:szCs w:val="24"/>
        </w:rPr>
        <w:t>, expressed as a percentage of total researchers.</w:t>
      </w:r>
    </w:p>
    <w:p w14:paraId="38A2321E" w14:textId="77777777" w:rsidR="00D00B25" w:rsidRPr="002B5DC4" w:rsidRDefault="00D00B25" w:rsidP="002B5DC4">
      <w:pPr>
        <w:spacing w:after="0"/>
        <w:ind w:left="1402"/>
        <w:rPr>
          <w:rFonts w:asciiTheme="minorHAnsi" w:hAnsiTheme="minorHAnsi" w:cstheme="minorHAnsi"/>
          <w:sz w:val="24"/>
          <w:szCs w:val="24"/>
        </w:rPr>
      </w:pPr>
    </w:p>
    <w:p w14:paraId="13A695AF"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GOVERD_researchers_headcount</w:t>
      </w:r>
      <w:proofErr w:type="spellEnd"/>
    </w:p>
    <w:p w14:paraId="78C90774" w14:textId="77777777"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Researchers in the government sector / Persons</w:t>
      </w:r>
    </w:p>
    <w:p w14:paraId="532FE5C6" w14:textId="48E25A49"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Total number of researchers (headcount) employed in government </w:t>
      </w:r>
      <w:r w:rsidR="00B3521C">
        <w:rPr>
          <w:rFonts w:asciiTheme="minorHAnsi" w:hAnsiTheme="minorHAnsi" w:cstheme="minorHAnsi"/>
          <w:sz w:val="24"/>
          <w:szCs w:val="24"/>
        </w:rPr>
        <w:t>organizations</w:t>
      </w:r>
      <w:r w:rsidRPr="002B5DC4">
        <w:rPr>
          <w:rFonts w:asciiTheme="minorHAnsi" w:hAnsiTheme="minorHAnsi" w:cstheme="minorHAnsi"/>
          <w:sz w:val="24"/>
          <w:szCs w:val="24"/>
        </w:rPr>
        <w:t>.</w:t>
      </w:r>
    </w:p>
    <w:p w14:paraId="08B513BB" w14:textId="77777777" w:rsidR="00D00B25" w:rsidRPr="002B5DC4" w:rsidRDefault="00D00B25" w:rsidP="002B5DC4">
      <w:pPr>
        <w:spacing w:after="0"/>
        <w:ind w:left="1402"/>
        <w:rPr>
          <w:rFonts w:asciiTheme="minorHAnsi" w:hAnsiTheme="minorHAnsi" w:cstheme="minorHAnsi"/>
          <w:sz w:val="24"/>
          <w:szCs w:val="24"/>
        </w:rPr>
      </w:pPr>
    </w:p>
    <w:p w14:paraId="6F8EC7DA"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GOVERD_women_researchers</w:t>
      </w:r>
      <w:proofErr w:type="spellEnd"/>
      <w:r w:rsidRPr="002B5DC4">
        <w:rPr>
          <w:rFonts w:asciiTheme="minorHAnsi" w:hAnsiTheme="minorHAnsi" w:cstheme="minorHAnsi"/>
          <w:b/>
          <w:sz w:val="24"/>
          <w:szCs w:val="24"/>
        </w:rPr>
        <w:t>_%</w:t>
      </w:r>
    </w:p>
    <w:p w14:paraId="5395D7C0" w14:textId="77777777"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Women researchers in the government sector / Percentage of researchers</w:t>
      </w:r>
    </w:p>
    <w:p w14:paraId="3682CDC6" w14:textId="6DC0F171"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women among researchers employed in public </w:t>
      </w:r>
      <w:r w:rsidR="00B3521C">
        <w:rPr>
          <w:rFonts w:asciiTheme="minorHAnsi" w:hAnsiTheme="minorHAnsi" w:cstheme="minorHAnsi"/>
          <w:sz w:val="24"/>
          <w:szCs w:val="24"/>
        </w:rPr>
        <w:t>organizations</w:t>
      </w:r>
      <w:r w:rsidRPr="002B5DC4">
        <w:rPr>
          <w:rFonts w:asciiTheme="minorHAnsi" w:hAnsiTheme="minorHAnsi" w:cstheme="minorHAnsi"/>
          <w:sz w:val="24"/>
          <w:szCs w:val="24"/>
        </w:rPr>
        <w:t>, expressed as a percentage of total government researchers.</w:t>
      </w:r>
    </w:p>
    <w:p w14:paraId="379921EB" w14:textId="77777777" w:rsidR="00D00B25" w:rsidRPr="002B5DC4" w:rsidRDefault="00D00B25" w:rsidP="002B5DC4">
      <w:pPr>
        <w:spacing w:after="0"/>
        <w:ind w:left="1402"/>
        <w:rPr>
          <w:rFonts w:asciiTheme="minorHAnsi" w:hAnsiTheme="minorHAnsi" w:cstheme="minorHAnsi"/>
          <w:sz w:val="24"/>
          <w:szCs w:val="24"/>
        </w:rPr>
      </w:pPr>
    </w:p>
    <w:p w14:paraId="531CE36B"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GOVERD_women_researchers_headcount</w:t>
      </w:r>
      <w:proofErr w:type="spellEnd"/>
    </w:p>
    <w:p w14:paraId="164D6C72" w14:textId="77777777"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Women researchers in the government sector / Persons</w:t>
      </w:r>
    </w:p>
    <w:p w14:paraId="33460C75" w14:textId="53DD7B28"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Total number of women researchers employed in government </w:t>
      </w:r>
      <w:r w:rsidR="00B3521C">
        <w:rPr>
          <w:rFonts w:asciiTheme="minorHAnsi" w:hAnsiTheme="minorHAnsi" w:cstheme="minorHAnsi"/>
          <w:sz w:val="24"/>
          <w:szCs w:val="24"/>
        </w:rPr>
        <w:t>organizations</w:t>
      </w:r>
      <w:r w:rsidRPr="002B5DC4">
        <w:rPr>
          <w:rFonts w:asciiTheme="minorHAnsi" w:hAnsiTheme="minorHAnsi" w:cstheme="minorHAnsi"/>
          <w:sz w:val="24"/>
          <w:szCs w:val="24"/>
        </w:rPr>
        <w:t>, measured in number of persons.</w:t>
      </w:r>
    </w:p>
    <w:p w14:paraId="5CCCA4A0" w14:textId="77777777" w:rsidR="007A343A" w:rsidRDefault="007A343A" w:rsidP="002B5DC4">
      <w:pPr>
        <w:spacing w:after="0"/>
        <w:ind w:left="1402"/>
        <w:rPr>
          <w:rFonts w:asciiTheme="minorHAnsi" w:hAnsiTheme="minorHAnsi" w:cstheme="minorHAnsi"/>
          <w:sz w:val="24"/>
          <w:szCs w:val="24"/>
        </w:rPr>
      </w:pPr>
    </w:p>
    <w:p w14:paraId="55AE2BE6" w14:textId="77777777" w:rsidR="007A07AA" w:rsidRDefault="007A07AA" w:rsidP="002B5DC4">
      <w:pPr>
        <w:spacing w:after="0"/>
        <w:ind w:left="1402"/>
        <w:rPr>
          <w:rFonts w:asciiTheme="minorHAnsi" w:hAnsiTheme="minorHAnsi" w:cstheme="minorHAnsi"/>
          <w:sz w:val="24"/>
          <w:szCs w:val="24"/>
        </w:rPr>
      </w:pPr>
    </w:p>
    <w:p w14:paraId="753AFD0C" w14:textId="77777777" w:rsidR="007A07AA" w:rsidRDefault="007A07AA" w:rsidP="002B5DC4">
      <w:pPr>
        <w:spacing w:after="0"/>
        <w:ind w:left="1402"/>
        <w:rPr>
          <w:rFonts w:asciiTheme="minorHAnsi" w:hAnsiTheme="minorHAnsi" w:cstheme="minorHAnsi"/>
          <w:sz w:val="24"/>
          <w:szCs w:val="24"/>
        </w:rPr>
      </w:pPr>
    </w:p>
    <w:p w14:paraId="790D1349" w14:textId="77777777" w:rsidR="007A07AA" w:rsidRDefault="007A07AA" w:rsidP="002B5DC4">
      <w:pPr>
        <w:spacing w:after="0"/>
        <w:ind w:left="1402"/>
        <w:rPr>
          <w:rFonts w:asciiTheme="minorHAnsi" w:hAnsiTheme="minorHAnsi" w:cstheme="minorHAnsi"/>
          <w:sz w:val="24"/>
          <w:szCs w:val="24"/>
        </w:rPr>
      </w:pPr>
    </w:p>
    <w:p w14:paraId="5F416BE7" w14:textId="77777777" w:rsidR="007A07AA" w:rsidRDefault="007A07AA" w:rsidP="002B5DC4">
      <w:pPr>
        <w:spacing w:after="0"/>
        <w:ind w:left="1402"/>
        <w:rPr>
          <w:rFonts w:asciiTheme="minorHAnsi" w:hAnsiTheme="minorHAnsi" w:cstheme="minorHAnsi"/>
          <w:sz w:val="24"/>
          <w:szCs w:val="24"/>
        </w:rPr>
      </w:pPr>
    </w:p>
    <w:p w14:paraId="7311FAC6" w14:textId="77777777" w:rsidR="007A07AA" w:rsidRDefault="007A07AA" w:rsidP="002B5DC4">
      <w:pPr>
        <w:spacing w:after="0"/>
        <w:ind w:left="1402"/>
        <w:rPr>
          <w:rFonts w:asciiTheme="minorHAnsi" w:hAnsiTheme="minorHAnsi" w:cstheme="minorHAnsi"/>
          <w:sz w:val="24"/>
          <w:szCs w:val="24"/>
        </w:rPr>
      </w:pPr>
    </w:p>
    <w:p w14:paraId="730638E4" w14:textId="77777777" w:rsidR="007A07AA" w:rsidRDefault="007A07AA" w:rsidP="002B5DC4">
      <w:pPr>
        <w:spacing w:after="0"/>
        <w:ind w:left="1402"/>
        <w:rPr>
          <w:rFonts w:asciiTheme="minorHAnsi" w:hAnsiTheme="minorHAnsi" w:cstheme="minorHAnsi"/>
          <w:sz w:val="24"/>
          <w:szCs w:val="24"/>
        </w:rPr>
      </w:pPr>
    </w:p>
    <w:p w14:paraId="27C75E85" w14:textId="77777777" w:rsidR="007A07AA" w:rsidRDefault="007A07AA" w:rsidP="002B5DC4">
      <w:pPr>
        <w:spacing w:after="0"/>
        <w:ind w:left="1402"/>
        <w:rPr>
          <w:rFonts w:asciiTheme="minorHAnsi" w:hAnsiTheme="minorHAnsi" w:cstheme="minorHAnsi"/>
          <w:sz w:val="24"/>
          <w:szCs w:val="24"/>
        </w:rPr>
      </w:pPr>
    </w:p>
    <w:p w14:paraId="5942D332" w14:textId="77777777" w:rsidR="007A343A" w:rsidRDefault="007A343A" w:rsidP="007A343A">
      <w:pPr>
        <w:pStyle w:val="Paragraphedeliste"/>
        <w:numPr>
          <w:ilvl w:val="1"/>
          <w:numId w:val="26"/>
        </w:numPr>
        <w:spacing w:after="160" w:line="259" w:lineRule="auto"/>
        <w:rPr>
          <w:b/>
          <w:bCs/>
          <w:color w:val="000000" w:themeColor="text1"/>
          <w:sz w:val="28"/>
          <w:szCs w:val="28"/>
        </w:rPr>
      </w:pPr>
      <w:r w:rsidRPr="007A343A">
        <w:rPr>
          <w:b/>
          <w:bCs/>
          <w:color w:val="000000" w:themeColor="text1"/>
          <w:sz w:val="28"/>
          <w:szCs w:val="28"/>
        </w:rPr>
        <w:lastRenderedPageBreak/>
        <w:t>GBARD: Government budget allocations for R&amp;D (civil)</w:t>
      </w:r>
    </w:p>
    <w:p w14:paraId="2BFD9915" w14:textId="2AEB2761" w:rsidR="00D8130C" w:rsidRDefault="007A343A" w:rsidP="00D8130C">
      <w:pPr>
        <w:pStyle w:val="Paragraphedeliste"/>
        <w:spacing w:after="0"/>
        <w:ind w:left="1416"/>
        <w:rPr>
          <w:i/>
          <w:iCs/>
          <w:sz w:val="24"/>
          <w:szCs w:val="24"/>
          <w:lang w:val="fr-FR"/>
        </w:rPr>
      </w:pPr>
      <w:r w:rsidRPr="007A343A">
        <w:rPr>
          <w:color w:val="000000" w:themeColor="text1"/>
          <w:sz w:val="24"/>
          <w:szCs w:val="24"/>
        </w:rPr>
        <w:t xml:space="preserve">Government budget allocations for R&amp;D (GBARD) represent the amounts planned in public budgets to finance research and development, both civil and </w:t>
      </w:r>
      <w:r w:rsidR="00223B46">
        <w:rPr>
          <w:color w:val="000000" w:themeColor="text1"/>
          <w:sz w:val="24"/>
          <w:szCs w:val="24"/>
        </w:rPr>
        <w:t>defense</w:t>
      </w:r>
      <w:r w:rsidRPr="007A343A">
        <w:rPr>
          <w:color w:val="000000" w:themeColor="text1"/>
          <w:sz w:val="24"/>
          <w:szCs w:val="24"/>
        </w:rPr>
        <w:t>. Civil GBARD corresponds to the part of these allocations devoted to non-</w:t>
      </w:r>
      <w:r w:rsidR="00223B46">
        <w:rPr>
          <w:color w:val="000000" w:themeColor="text1"/>
          <w:sz w:val="24"/>
          <w:szCs w:val="24"/>
        </w:rPr>
        <w:t>defense</w:t>
      </w:r>
      <w:r w:rsidRPr="007A343A">
        <w:rPr>
          <w:color w:val="000000" w:themeColor="text1"/>
          <w:sz w:val="24"/>
          <w:szCs w:val="24"/>
        </w:rPr>
        <w:t xml:space="preserve"> purposes.</w:t>
      </w:r>
      <w:r w:rsidRPr="002B5DC4">
        <w:rPr>
          <w:b/>
          <w:sz w:val="24"/>
          <w:szCs w:val="24"/>
        </w:rPr>
        <w:br/>
      </w:r>
      <w:r w:rsidR="00D82FA0">
        <w:rPr>
          <w:i/>
          <w:iCs/>
          <w:sz w:val="24"/>
          <w:szCs w:val="24"/>
          <w:lang w:val="fr-FR"/>
        </w:rPr>
        <w:t>Sources</w:t>
      </w:r>
      <w:r w:rsidR="00D8130C" w:rsidRPr="00A22F15">
        <w:rPr>
          <w:i/>
          <w:iCs/>
          <w:sz w:val="24"/>
          <w:szCs w:val="24"/>
          <w:lang w:val="fr-FR"/>
        </w:rPr>
        <w:t xml:space="preserve"> : </w:t>
      </w:r>
      <w:hyperlink r:id="rId14" w:history="1">
        <w:r w:rsidR="00F81378" w:rsidRPr="00A22F15">
          <w:rPr>
            <w:rStyle w:val="Lienhypertexte"/>
            <w:i/>
            <w:iCs/>
            <w:color w:val="auto"/>
            <w:sz w:val="24"/>
            <w:szCs w:val="24"/>
            <w:lang w:val="fr-FR"/>
          </w:rPr>
          <w:t>https://ec.europa.eu/eurostat/cache/metadata/en/gba_esms.htm</w:t>
        </w:r>
      </w:hyperlink>
    </w:p>
    <w:p w14:paraId="2D36C577" w14:textId="77777777" w:rsidR="00D8130C" w:rsidRPr="00D8130C" w:rsidRDefault="00D8130C" w:rsidP="00D8130C">
      <w:pPr>
        <w:pStyle w:val="Paragraphedeliste"/>
        <w:spacing w:after="0"/>
        <w:ind w:left="1416"/>
        <w:rPr>
          <w:i/>
          <w:iCs/>
          <w:color w:val="000000" w:themeColor="text1"/>
          <w:sz w:val="24"/>
          <w:szCs w:val="24"/>
          <w:lang w:val="fr-FR"/>
        </w:rPr>
      </w:pPr>
    </w:p>
    <w:p w14:paraId="2158C371"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GBARD_economic_development_%</w:t>
      </w:r>
      <w:proofErr w:type="spellStart"/>
      <w:r w:rsidRPr="002B5DC4">
        <w:rPr>
          <w:rFonts w:asciiTheme="minorHAnsi" w:hAnsiTheme="minorHAnsi" w:cstheme="minorHAnsi"/>
          <w:b/>
          <w:sz w:val="24"/>
          <w:szCs w:val="24"/>
        </w:rPr>
        <w:t>civil_GBARD</w:t>
      </w:r>
      <w:proofErr w:type="spellEnd"/>
    </w:p>
    <w:p w14:paraId="654E7ED8" w14:textId="0BA4EAEB"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 xml:space="preserve">Civil GBARD for economic development </w:t>
      </w:r>
      <w:r w:rsidR="00223B46">
        <w:rPr>
          <w:rFonts w:asciiTheme="minorHAnsi" w:hAnsiTheme="minorHAnsi" w:cstheme="minorHAnsi"/>
          <w:i/>
          <w:iCs/>
          <w:sz w:val="24"/>
          <w:szCs w:val="24"/>
        </w:rPr>
        <w:t xml:space="preserve">programs </w:t>
      </w:r>
      <w:r w:rsidRPr="00D00B25">
        <w:rPr>
          <w:rFonts w:asciiTheme="minorHAnsi" w:hAnsiTheme="minorHAnsi" w:cstheme="minorHAnsi"/>
          <w:i/>
          <w:iCs/>
          <w:sz w:val="24"/>
          <w:szCs w:val="24"/>
        </w:rPr>
        <w:t xml:space="preserve"> / Percentage of civil GBARD</w:t>
      </w:r>
    </w:p>
    <w:p w14:paraId="0F651889" w14:textId="185FD73F"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civil government budget allocations for R&amp;D (GBARD) devoted to economic development </w:t>
      </w:r>
      <w:r w:rsidR="00223B46">
        <w:rPr>
          <w:rFonts w:asciiTheme="minorHAnsi" w:hAnsiTheme="minorHAnsi" w:cstheme="minorHAnsi"/>
          <w:sz w:val="24"/>
          <w:szCs w:val="24"/>
        </w:rPr>
        <w:t xml:space="preserve">programs </w:t>
      </w:r>
      <w:r w:rsidRPr="002B5DC4">
        <w:rPr>
          <w:rFonts w:asciiTheme="minorHAnsi" w:hAnsiTheme="minorHAnsi" w:cstheme="minorHAnsi"/>
          <w:sz w:val="24"/>
          <w:szCs w:val="24"/>
        </w:rPr>
        <w:t>, expressed as a percentage of total civil GBARD.</w:t>
      </w:r>
    </w:p>
    <w:p w14:paraId="75759DAD" w14:textId="77777777" w:rsidR="00D00B25" w:rsidRPr="002B5DC4" w:rsidRDefault="00D00B25" w:rsidP="002B5DC4">
      <w:pPr>
        <w:spacing w:after="0"/>
        <w:ind w:left="1402"/>
        <w:rPr>
          <w:rFonts w:asciiTheme="minorHAnsi" w:hAnsiTheme="minorHAnsi" w:cstheme="minorHAnsi"/>
          <w:sz w:val="24"/>
          <w:szCs w:val="24"/>
        </w:rPr>
      </w:pPr>
    </w:p>
    <w:p w14:paraId="346B011C"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GBARD_education_social_%</w:t>
      </w:r>
      <w:proofErr w:type="spellStart"/>
      <w:r w:rsidRPr="002B5DC4">
        <w:rPr>
          <w:rFonts w:asciiTheme="minorHAnsi" w:hAnsiTheme="minorHAnsi" w:cstheme="minorHAnsi"/>
          <w:b/>
          <w:sz w:val="24"/>
          <w:szCs w:val="24"/>
        </w:rPr>
        <w:t>civil_GBARD</w:t>
      </w:r>
      <w:proofErr w:type="spellEnd"/>
    </w:p>
    <w:p w14:paraId="081651A3" w14:textId="0C21E5CF"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 xml:space="preserve">Civil GBARD for education and societal </w:t>
      </w:r>
      <w:r w:rsidR="00223B46">
        <w:rPr>
          <w:rFonts w:asciiTheme="minorHAnsi" w:hAnsiTheme="minorHAnsi" w:cstheme="minorHAnsi"/>
          <w:i/>
          <w:iCs/>
          <w:sz w:val="24"/>
          <w:szCs w:val="24"/>
        </w:rPr>
        <w:t xml:space="preserve">programs </w:t>
      </w:r>
      <w:r w:rsidRPr="00D00B25">
        <w:rPr>
          <w:rFonts w:asciiTheme="minorHAnsi" w:hAnsiTheme="minorHAnsi" w:cstheme="minorHAnsi"/>
          <w:i/>
          <w:iCs/>
          <w:sz w:val="24"/>
          <w:szCs w:val="24"/>
        </w:rPr>
        <w:t xml:space="preserve"> / Percentage of civil GBARD</w:t>
      </w:r>
    </w:p>
    <w:p w14:paraId="5B46921C" w14:textId="62116078"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civil GBARD devoted to education- and society-related </w:t>
      </w:r>
      <w:r w:rsidR="00223B46">
        <w:rPr>
          <w:rFonts w:asciiTheme="minorHAnsi" w:hAnsiTheme="minorHAnsi" w:cstheme="minorHAnsi"/>
          <w:sz w:val="24"/>
          <w:szCs w:val="24"/>
        </w:rPr>
        <w:t xml:space="preserve">programs </w:t>
      </w:r>
      <w:r w:rsidRPr="002B5DC4">
        <w:rPr>
          <w:rFonts w:asciiTheme="minorHAnsi" w:hAnsiTheme="minorHAnsi" w:cstheme="minorHAnsi"/>
          <w:sz w:val="24"/>
          <w:szCs w:val="24"/>
        </w:rPr>
        <w:t>, expressed as a percentage of total civil GBARD.</w:t>
      </w:r>
    </w:p>
    <w:p w14:paraId="54790B45" w14:textId="77777777" w:rsidR="00D00B25" w:rsidRPr="002B5DC4" w:rsidRDefault="00D00B25" w:rsidP="002B5DC4">
      <w:pPr>
        <w:spacing w:after="0"/>
        <w:ind w:left="1402"/>
        <w:rPr>
          <w:rFonts w:asciiTheme="minorHAnsi" w:hAnsiTheme="minorHAnsi" w:cstheme="minorHAnsi"/>
          <w:sz w:val="24"/>
          <w:szCs w:val="24"/>
        </w:rPr>
      </w:pPr>
    </w:p>
    <w:p w14:paraId="3D602958"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GBARD_university_GUF_%</w:t>
      </w:r>
      <w:proofErr w:type="spellStart"/>
      <w:r w:rsidRPr="002B5DC4">
        <w:rPr>
          <w:rFonts w:asciiTheme="minorHAnsi" w:hAnsiTheme="minorHAnsi" w:cstheme="minorHAnsi"/>
          <w:b/>
          <w:sz w:val="24"/>
          <w:szCs w:val="24"/>
        </w:rPr>
        <w:t>civil_GBARD</w:t>
      </w:r>
      <w:proofErr w:type="spellEnd"/>
    </w:p>
    <w:p w14:paraId="2D1EE166" w14:textId="77777777"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Civil GBARD for general university funds (GUF) / Percentage of civil GBARD</w:t>
      </w:r>
    </w:p>
    <w:p w14:paraId="14B9C406" w14:textId="77777777"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civil GBARD allocated to general university funds (GUF), expressed as a percentage of total civil GBARD.</w:t>
      </w:r>
    </w:p>
    <w:p w14:paraId="6FD04BFC" w14:textId="77777777" w:rsidR="00D00B25" w:rsidRPr="002B5DC4" w:rsidRDefault="00D00B25" w:rsidP="002B5DC4">
      <w:pPr>
        <w:spacing w:after="0"/>
        <w:ind w:left="1402"/>
        <w:rPr>
          <w:rFonts w:asciiTheme="minorHAnsi" w:hAnsiTheme="minorHAnsi" w:cstheme="minorHAnsi"/>
          <w:sz w:val="24"/>
          <w:szCs w:val="24"/>
        </w:rPr>
      </w:pPr>
    </w:p>
    <w:p w14:paraId="35A1D5F9"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GBARD_health_environment_%</w:t>
      </w:r>
      <w:proofErr w:type="spellStart"/>
      <w:r w:rsidRPr="002B5DC4">
        <w:rPr>
          <w:rFonts w:asciiTheme="minorHAnsi" w:hAnsiTheme="minorHAnsi" w:cstheme="minorHAnsi"/>
          <w:b/>
          <w:sz w:val="24"/>
          <w:szCs w:val="24"/>
        </w:rPr>
        <w:t>civil_GBARD</w:t>
      </w:r>
      <w:proofErr w:type="spellEnd"/>
    </w:p>
    <w:p w14:paraId="1C9A895A" w14:textId="017DDAEF"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 xml:space="preserve">Civil GBARD for health and environment </w:t>
      </w:r>
      <w:r w:rsidR="00223B46">
        <w:rPr>
          <w:rFonts w:asciiTheme="minorHAnsi" w:hAnsiTheme="minorHAnsi" w:cstheme="minorHAnsi"/>
          <w:i/>
          <w:iCs/>
          <w:sz w:val="24"/>
          <w:szCs w:val="24"/>
        </w:rPr>
        <w:t xml:space="preserve">programs </w:t>
      </w:r>
      <w:r w:rsidRPr="00D00B25">
        <w:rPr>
          <w:rFonts w:asciiTheme="minorHAnsi" w:hAnsiTheme="minorHAnsi" w:cstheme="minorHAnsi"/>
          <w:i/>
          <w:iCs/>
          <w:sz w:val="24"/>
          <w:szCs w:val="24"/>
        </w:rPr>
        <w:t xml:space="preserve"> / Percentage of civil GBARD</w:t>
      </w:r>
    </w:p>
    <w:p w14:paraId="6F93F7A4" w14:textId="69AB29CF"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civil GBARD devoted to health- and environment-related </w:t>
      </w:r>
      <w:r w:rsidR="00223B46">
        <w:rPr>
          <w:rFonts w:asciiTheme="minorHAnsi" w:hAnsiTheme="minorHAnsi" w:cstheme="minorHAnsi"/>
          <w:sz w:val="24"/>
          <w:szCs w:val="24"/>
        </w:rPr>
        <w:t xml:space="preserve">programs </w:t>
      </w:r>
      <w:r w:rsidRPr="002B5DC4">
        <w:rPr>
          <w:rFonts w:asciiTheme="minorHAnsi" w:hAnsiTheme="minorHAnsi" w:cstheme="minorHAnsi"/>
          <w:sz w:val="24"/>
          <w:szCs w:val="24"/>
        </w:rPr>
        <w:t>, expressed as a percentage of total civil GBARD.</w:t>
      </w:r>
    </w:p>
    <w:p w14:paraId="07D326FD" w14:textId="77777777" w:rsidR="00D00B25" w:rsidRPr="002B5DC4" w:rsidRDefault="00D00B25" w:rsidP="002B5DC4">
      <w:pPr>
        <w:spacing w:after="0"/>
        <w:ind w:left="1402"/>
        <w:rPr>
          <w:rFonts w:asciiTheme="minorHAnsi" w:hAnsiTheme="minorHAnsi" w:cstheme="minorHAnsi"/>
          <w:sz w:val="24"/>
          <w:szCs w:val="24"/>
        </w:rPr>
      </w:pPr>
    </w:p>
    <w:p w14:paraId="1A904664"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GBARD_non_oriented_research_%</w:t>
      </w:r>
      <w:proofErr w:type="spellStart"/>
      <w:r w:rsidRPr="002B5DC4">
        <w:rPr>
          <w:rFonts w:asciiTheme="minorHAnsi" w:hAnsiTheme="minorHAnsi" w:cstheme="minorHAnsi"/>
          <w:b/>
          <w:sz w:val="24"/>
          <w:szCs w:val="24"/>
        </w:rPr>
        <w:t>civil_GBARD</w:t>
      </w:r>
      <w:proofErr w:type="spellEnd"/>
    </w:p>
    <w:p w14:paraId="2BE92EE4" w14:textId="6CDC95F8"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 xml:space="preserve">Civil GBARD for non-oriented research </w:t>
      </w:r>
      <w:r w:rsidR="00223B46">
        <w:rPr>
          <w:rFonts w:asciiTheme="minorHAnsi" w:hAnsiTheme="minorHAnsi" w:cstheme="minorHAnsi"/>
          <w:i/>
          <w:iCs/>
          <w:sz w:val="24"/>
          <w:szCs w:val="24"/>
        </w:rPr>
        <w:t xml:space="preserve">programs </w:t>
      </w:r>
      <w:r w:rsidRPr="00D00B25">
        <w:rPr>
          <w:rFonts w:asciiTheme="minorHAnsi" w:hAnsiTheme="minorHAnsi" w:cstheme="minorHAnsi"/>
          <w:i/>
          <w:iCs/>
          <w:sz w:val="24"/>
          <w:szCs w:val="24"/>
        </w:rPr>
        <w:t xml:space="preserve"> / Percentage of civil GBARD</w:t>
      </w:r>
    </w:p>
    <w:p w14:paraId="2BB89C06" w14:textId="6ADC8A15"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civil GBARD devoted to non-oriented research </w:t>
      </w:r>
      <w:r w:rsidR="00223B46">
        <w:rPr>
          <w:rFonts w:asciiTheme="minorHAnsi" w:hAnsiTheme="minorHAnsi" w:cstheme="minorHAnsi"/>
          <w:sz w:val="24"/>
          <w:szCs w:val="24"/>
        </w:rPr>
        <w:t xml:space="preserve">programs </w:t>
      </w:r>
      <w:r w:rsidRPr="002B5DC4">
        <w:rPr>
          <w:rFonts w:asciiTheme="minorHAnsi" w:hAnsiTheme="minorHAnsi" w:cstheme="minorHAnsi"/>
          <w:sz w:val="24"/>
          <w:szCs w:val="24"/>
        </w:rPr>
        <w:t>, expressed as a percentage of total civil GBARD.</w:t>
      </w:r>
    </w:p>
    <w:p w14:paraId="6002B963" w14:textId="77777777" w:rsidR="00D00B25" w:rsidRPr="002B5DC4" w:rsidRDefault="00D00B25" w:rsidP="002B5DC4">
      <w:pPr>
        <w:spacing w:after="0"/>
        <w:ind w:left="1402"/>
        <w:rPr>
          <w:rFonts w:asciiTheme="minorHAnsi" w:hAnsiTheme="minorHAnsi" w:cstheme="minorHAnsi"/>
          <w:sz w:val="24"/>
          <w:szCs w:val="24"/>
        </w:rPr>
      </w:pPr>
    </w:p>
    <w:p w14:paraId="644658AF"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lastRenderedPageBreak/>
        <w:t>GBARD_space_%</w:t>
      </w:r>
      <w:proofErr w:type="spellStart"/>
      <w:r w:rsidRPr="002B5DC4">
        <w:rPr>
          <w:rFonts w:asciiTheme="minorHAnsi" w:hAnsiTheme="minorHAnsi" w:cstheme="minorHAnsi"/>
          <w:b/>
          <w:sz w:val="24"/>
          <w:szCs w:val="24"/>
        </w:rPr>
        <w:t>civil_GBARD</w:t>
      </w:r>
      <w:proofErr w:type="spellEnd"/>
    </w:p>
    <w:p w14:paraId="79C52EDA" w14:textId="0011DC11"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 xml:space="preserve">Civil GBARD for space </w:t>
      </w:r>
      <w:r w:rsidR="00223B46">
        <w:rPr>
          <w:rFonts w:asciiTheme="minorHAnsi" w:hAnsiTheme="minorHAnsi" w:cstheme="minorHAnsi"/>
          <w:i/>
          <w:iCs/>
          <w:sz w:val="24"/>
          <w:szCs w:val="24"/>
        </w:rPr>
        <w:t xml:space="preserve">programs </w:t>
      </w:r>
      <w:r w:rsidRPr="00D00B25">
        <w:rPr>
          <w:rFonts w:asciiTheme="minorHAnsi" w:hAnsiTheme="minorHAnsi" w:cstheme="minorHAnsi"/>
          <w:i/>
          <w:iCs/>
          <w:sz w:val="24"/>
          <w:szCs w:val="24"/>
        </w:rPr>
        <w:t xml:space="preserve"> / Percentage of civil GBARD</w:t>
      </w:r>
    </w:p>
    <w:p w14:paraId="1CA35603" w14:textId="11313D3D"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civil GBARD devoted to civil space-related research and development </w:t>
      </w:r>
      <w:r w:rsidR="00223B46">
        <w:rPr>
          <w:rFonts w:asciiTheme="minorHAnsi" w:hAnsiTheme="minorHAnsi" w:cstheme="minorHAnsi"/>
          <w:sz w:val="24"/>
          <w:szCs w:val="24"/>
        </w:rPr>
        <w:t xml:space="preserve">programs </w:t>
      </w:r>
      <w:r w:rsidRPr="002B5DC4">
        <w:rPr>
          <w:rFonts w:asciiTheme="minorHAnsi" w:hAnsiTheme="minorHAnsi" w:cstheme="minorHAnsi"/>
          <w:sz w:val="24"/>
          <w:szCs w:val="24"/>
        </w:rPr>
        <w:t>, expressed as a percentage of total civil GBARD.</w:t>
      </w:r>
    </w:p>
    <w:p w14:paraId="7F2B3F21" w14:textId="77777777" w:rsidR="00D00B25" w:rsidRPr="002B5DC4" w:rsidRDefault="00D00B25" w:rsidP="002B5DC4">
      <w:pPr>
        <w:spacing w:after="0"/>
        <w:ind w:left="1402"/>
        <w:rPr>
          <w:rFonts w:asciiTheme="minorHAnsi" w:hAnsiTheme="minorHAnsi" w:cstheme="minorHAnsi"/>
          <w:sz w:val="24"/>
          <w:szCs w:val="24"/>
        </w:rPr>
      </w:pPr>
    </w:p>
    <w:p w14:paraId="41276B76" w14:textId="7777777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b/>
          <w:sz w:val="24"/>
          <w:szCs w:val="24"/>
        </w:rPr>
        <w:t>GBARD_USD_PPP</w:t>
      </w:r>
    </w:p>
    <w:p w14:paraId="20525474" w14:textId="77777777"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Government budget allocations for R&amp;D (GBARD) / PPP-converted US dollars</w:t>
      </w:r>
    </w:p>
    <w:p w14:paraId="117E9DAA" w14:textId="6847734B"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Total government budget allocations for civil and </w:t>
      </w:r>
      <w:r w:rsidR="00223B46">
        <w:rPr>
          <w:rFonts w:asciiTheme="minorHAnsi" w:hAnsiTheme="minorHAnsi" w:cstheme="minorHAnsi"/>
          <w:sz w:val="24"/>
          <w:szCs w:val="24"/>
        </w:rPr>
        <w:t>defense</w:t>
      </w:r>
      <w:r w:rsidRPr="002B5DC4">
        <w:rPr>
          <w:rFonts w:asciiTheme="minorHAnsi" w:hAnsiTheme="minorHAnsi" w:cstheme="minorHAnsi"/>
          <w:sz w:val="24"/>
          <w:szCs w:val="24"/>
        </w:rPr>
        <w:t xml:space="preserve"> R&amp;D (GBARD), expressed in US dollars adjusted using purchasing power parity (PPP).</w:t>
      </w:r>
    </w:p>
    <w:p w14:paraId="61A92E5F" w14:textId="77777777" w:rsidR="00D00B25" w:rsidRPr="002B5DC4" w:rsidRDefault="00D00B25" w:rsidP="002B5DC4">
      <w:pPr>
        <w:spacing w:after="0"/>
        <w:ind w:left="1402"/>
        <w:rPr>
          <w:rFonts w:asciiTheme="minorHAnsi" w:hAnsiTheme="minorHAnsi" w:cstheme="minorHAnsi"/>
          <w:sz w:val="24"/>
          <w:szCs w:val="24"/>
        </w:rPr>
      </w:pPr>
    </w:p>
    <w:p w14:paraId="41734D16" w14:textId="77777777"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GBARD_civil_%GBARD</w:t>
      </w:r>
      <w:proofErr w:type="spellEnd"/>
    </w:p>
    <w:p w14:paraId="7F612605" w14:textId="77777777" w:rsidR="006D3CE6" w:rsidRPr="00D00B25" w:rsidRDefault="006D3CE6" w:rsidP="002B5DC4">
      <w:pPr>
        <w:spacing w:after="0"/>
        <w:ind w:left="1402"/>
        <w:rPr>
          <w:rFonts w:asciiTheme="minorHAnsi" w:hAnsiTheme="minorHAnsi" w:cstheme="minorHAnsi"/>
          <w:i/>
          <w:iCs/>
          <w:sz w:val="24"/>
          <w:szCs w:val="24"/>
        </w:rPr>
      </w:pPr>
      <w:r w:rsidRPr="00D00B25">
        <w:rPr>
          <w:rFonts w:asciiTheme="minorHAnsi" w:hAnsiTheme="minorHAnsi" w:cstheme="minorHAnsi"/>
          <w:i/>
          <w:iCs/>
          <w:sz w:val="24"/>
          <w:szCs w:val="24"/>
        </w:rPr>
        <w:t>Civil GBARD / Percentage of total GBARD</w:t>
      </w:r>
    </w:p>
    <w:p w14:paraId="4CFC96A3" w14:textId="78062C70" w:rsidR="006D3CE6"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total government budget allocations for R&amp;D that is devoted to civil (non-</w:t>
      </w:r>
      <w:r w:rsidR="00223B46">
        <w:rPr>
          <w:rFonts w:asciiTheme="minorHAnsi" w:hAnsiTheme="minorHAnsi" w:cstheme="minorHAnsi"/>
          <w:sz w:val="24"/>
          <w:szCs w:val="24"/>
        </w:rPr>
        <w:t>defense</w:t>
      </w:r>
      <w:r w:rsidRPr="002B5DC4">
        <w:rPr>
          <w:rFonts w:asciiTheme="minorHAnsi" w:hAnsiTheme="minorHAnsi" w:cstheme="minorHAnsi"/>
          <w:sz w:val="24"/>
          <w:szCs w:val="24"/>
        </w:rPr>
        <w:t>) purposes, expressed as a percentage of total GBARD.</w:t>
      </w:r>
    </w:p>
    <w:p w14:paraId="62AF6B75" w14:textId="77777777" w:rsidR="00D00B25" w:rsidRPr="002B5DC4" w:rsidRDefault="00D00B25" w:rsidP="002B5DC4">
      <w:pPr>
        <w:spacing w:after="0"/>
        <w:ind w:left="1402"/>
        <w:rPr>
          <w:rFonts w:asciiTheme="minorHAnsi" w:hAnsiTheme="minorHAnsi" w:cstheme="minorHAnsi"/>
          <w:sz w:val="24"/>
          <w:szCs w:val="24"/>
        </w:rPr>
      </w:pPr>
    </w:p>
    <w:p w14:paraId="112BB8C5" w14:textId="00B4889E" w:rsidR="006D3CE6" w:rsidRPr="002B5DC4" w:rsidRDefault="006D3CE6" w:rsidP="002B5DC4">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GBARD_</w:t>
      </w:r>
      <w:r w:rsidR="00223B46">
        <w:rPr>
          <w:rFonts w:asciiTheme="minorHAnsi" w:hAnsiTheme="minorHAnsi" w:cstheme="minorHAnsi"/>
          <w:b/>
          <w:sz w:val="24"/>
          <w:szCs w:val="24"/>
        </w:rPr>
        <w:t>defense</w:t>
      </w:r>
      <w:r w:rsidRPr="002B5DC4">
        <w:rPr>
          <w:rFonts w:asciiTheme="minorHAnsi" w:hAnsiTheme="minorHAnsi" w:cstheme="minorHAnsi"/>
          <w:b/>
          <w:sz w:val="24"/>
          <w:szCs w:val="24"/>
        </w:rPr>
        <w:t>_%GBARD</w:t>
      </w:r>
      <w:proofErr w:type="spellEnd"/>
    </w:p>
    <w:p w14:paraId="555C10F7" w14:textId="288D506D" w:rsidR="006D3CE6" w:rsidRPr="00D00B25" w:rsidRDefault="00223B46" w:rsidP="002B5DC4">
      <w:pPr>
        <w:spacing w:after="0"/>
        <w:ind w:left="1402"/>
        <w:rPr>
          <w:rFonts w:asciiTheme="minorHAnsi" w:hAnsiTheme="minorHAnsi" w:cstheme="minorHAnsi"/>
          <w:i/>
          <w:iCs/>
          <w:sz w:val="24"/>
          <w:szCs w:val="24"/>
        </w:rPr>
      </w:pPr>
      <w:r>
        <w:rPr>
          <w:rFonts w:asciiTheme="minorHAnsi" w:hAnsiTheme="minorHAnsi" w:cstheme="minorHAnsi"/>
          <w:i/>
          <w:iCs/>
          <w:sz w:val="24"/>
          <w:szCs w:val="24"/>
        </w:rPr>
        <w:t>Defense</w:t>
      </w:r>
      <w:r w:rsidR="006D3CE6" w:rsidRPr="00D00B25">
        <w:rPr>
          <w:rFonts w:asciiTheme="minorHAnsi" w:hAnsiTheme="minorHAnsi" w:cstheme="minorHAnsi"/>
          <w:i/>
          <w:iCs/>
          <w:sz w:val="24"/>
          <w:szCs w:val="24"/>
        </w:rPr>
        <w:t xml:space="preserve"> R&amp;D budget / Percentage of GBARD</w:t>
      </w:r>
    </w:p>
    <w:p w14:paraId="4803C4CC" w14:textId="20DFD987" w:rsidR="006D3CE6" w:rsidRPr="002B5DC4" w:rsidRDefault="006D3CE6" w:rsidP="002B5DC4">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Share of total government budget allocations for R&amp;D that is devoted to </w:t>
      </w:r>
      <w:r w:rsidR="00223B46">
        <w:rPr>
          <w:rFonts w:asciiTheme="minorHAnsi" w:hAnsiTheme="minorHAnsi" w:cstheme="minorHAnsi"/>
          <w:sz w:val="24"/>
          <w:szCs w:val="24"/>
        </w:rPr>
        <w:t>defense</w:t>
      </w:r>
      <w:r w:rsidRPr="002B5DC4">
        <w:rPr>
          <w:rFonts w:asciiTheme="minorHAnsi" w:hAnsiTheme="minorHAnsi" w:cstheme="minorHAnsi"/>
          <w:sz w:val="24"/>
          <w:szCs w:val="24"/>
        </w:rPr>
        <w:t>-related research and development, expressed as a percentage of total GBARD.</w:t>
      </w:r>
    </w:p>
    <w:p w14:paraId="2B6834D3" w14:textId="77777777" w:rsidR="00D90AE5" w:rsidRDefault="00D90AE5" w:rsidP="002B5DC4">
      <w:pPr>
        <w:ind w:left="1402"/>
        <w:rPr>
          <w:rFonts w:asciiTheme="minorHAnsi" w:hAnsiTheme="minorHAnsi" w:cstheme="minorHAnsi"/>
          <w:sz w:val="24"/>
          <w:szCs w:val="24"/>
        </w:rPr>
      </w:pPr>
    </w:p>
    <w:p w14:paraId="50342EDC" w14:textId="77777777" w:rsidR="00562575" w:rsidRDefault="00562575" w:rsidP="002B5DC4">
      <w:pPr>
        <w:ind w:left="1402"/>
        <w:rPr>
          <w:rFonts w:asciiTheme="minorHAnsi" w:hAnsiTheme="minorHAnsi" w:cstheme="minorHAnsi"/>
          <w:sz w:val="24"/>
          <w:szCs w:val="24"/>
        </w:rPr>
      </w:pPr>
    </w:p>
    <w:p w14:paraId="5D4797FE" w14:textId="77777777" w:rsidR="007A07AA" w:rsidRDefault="007A07AA" w:rsidP="002B5DC4">
      <w:pPr>
        <w:ind w:left="1402"/>
        <w:rPr>
          <w:rFonts w:asciiTheme="minorHAnsi" w:hAnsiTheme="minorHAnsi" w:cstheme="minorHAnsi"/>
          <w:sz w:val="24"/>
          <w:szCs w:val="24"/>
        </w:rPr>
      </w:pPr>
    </w:p>
    <w:p w14:paraId="4DF98451" w14:textId="77777777" w:rsidR="007A07AA" w:rsidRDefault="007A07AA" w:rsidP="002B5DC4">
      <w:pPr>
        <w:ind w:left="1402"/>
        <w:rPr>
          <w:rFonts w:asciiTheme="minorHAnsi" w:hAnsiTheme="minorHAnsi" w:cstheme="minorHAnsi"/>
          <w:sz w:val="24"/>
          <w:szCs w:val="24"/>
        </w:rPr>
      </w:pPr>
    </w:p>
    <w:p w14:paraId="13F0310F" w14:textId="77777777" w:rsidR="007A07AA" w:rsidRDefault="007A07AA" w:rsidP="002B5DC4">
      <w:pPr>
        <w:ind w:left="1402"/>
        <w:rPr>
          <w:rFonts w:asciiTheme="minorHAnsi" w:hAnsiTheme="minorHAnsi" w:cstheme="minorHAnsi"/>
          <w:sz w:val="24"/>
          <w:szCs w:val="24"/>
        </w:rPr>
      </w:pPr>
    </w:p>
    <w:p w14:paraId="3486DF2A" w14:textId="77777777" w:rsidR="007A07AA" w:rsidRDefault="007A07AA" w:rsidP="002B5DC4">
      <w:pPr>
        <w:ind w:left="1402"/>
        <w:rPr>
          <w:rFonts w:asciiTheme="minorHAnsi" w:hAnsiTheme="minorHAnsi" w:cstheme="minorHAnsi"/>
          <w:sz w:val="24"/>
          <w:szCs w:val="24"/>
        </w:rPr>
      </w:pPr>
    </w:p>
    <w:p w14:paraId="786D36E0" w14:textId="77777777" w:rsidR="007A07AA" w:rsidRDefault="007A07AA" w:rsidP="002B5DC4">
      <w:pPr>
        <w:ind w:left="1402"/>
        <w:rPr>
          <w:rFonts w:asciiTheme="minorHAnsi" w:hAnsiTheme="minorHAnsi" w:cstheme="minorHAnsi"/>
          <w:sz w:val="24"/>
          <w:szCs w:val="24"/>
        </w:rPr>
      </w:pPr>
    </w:p>
    <w:p w14:paraId="5C43ED38" w14:textId="77777777" w:rsidR="007A07AA" w:rsidRDefault="007A07AA" w:rsidP="002B5DC4">
      <w:pPr>
        <w:ind w:left="1402"/>
        <w:rPr>
          <w:rFonts w:asciiTheme="minorHAnsi" w:hAnsiTheme="minorHAnsi" w:cstheme="minorHAnsi"/>
          <w:sz w:val="24"/>
          <w:szCs w:val="24"/>
        </w:rPr>
      </w:pPr>
    </w:p>
    <w:p w14:paraId="04028F9A" w14:textId="77777777" w:rsidR="007A07AA" w:rsidRDefault="007A07AA" w:rsidP="002B5DC4">
      <w:pPr>
        <w:ind w:left="1402"/>
        <w:rPr>
          <w:rFonts w:asciiTheme="minorHAnsi" w:hAnsiTheme="minorHAnsi" w:cstheme="minorHAnsi"/>
          <w:sz w:val="24"/>
          <w:szCs w:val="24"/>
        </w:rPr>
      </w:pPr>
    </w:p>
    <w:p w14:paraId="0280644C" w14:textId="77777777" w:rsidR="007A07AA" w:rsidRDefault="007A07AA" w:rsidP="002B5DC4">
      <w:pPr>
        <w:ind w:left="1402"/>
        <w:rPr>
          <w:rFonts w:asciiTheme="minorHAnsi" w:hAnsiTheme="minorHAnsi" w:cstheme="minorHAnsi"/>
          <w:sz w:val="24"/>
          <w:szCs w:val="24"/>
        </w:rPr>
      </w:pPr>
    </w:p>
    <w:p w14:paraId="6202867E" w14:textId="77777777" w:rsidR="007A07AA" w:rsidRDefault="007A07AA" w:rsidP="002B5DC4">
      <w:pPr>
        <w:ind w:left="1402"/>
        <w:rPr>
          <w:rFonts w:asciiTheme="minorHAnsi" w:hAnsiTheme="minorHAnsi" w:cstheme="minorHAnsi"/>
          <w:sz w:val="24"/>
          <w:szCs w:val="24"/>
        </w:rPr>
      </w:pPr>
    </w:p>
    <w:p w14:paraId="4B928DBE" w14:textId="4D691377" w:rsidR="00BE54E8" w:rsidRPr="00BE54E8" w:rsidRDefault="008E2E4D" w:rsidP="00BE54E8">
      <w:pPr>
        <w:pStyle w:val="Paragraphedeliste"/>
        <w:numPr>
          <w:ilvl w:val="0"/>
          <w:numId w:val="12"/>
        </w:numPr>
        <w:spacing w:after="160" w:line="259" w:lineRule="auto"/>
        <w:ind w:left="346" w:hanging="357"/>
        <w:contextualSpacing w:val="0"/>
        <w:rPr>
          <w:b/>
          <w:bCs/>
          <w:color w:val="000000" w:themeColor="text1"/>
          <w:sz w:val="28"/>
          <w:szCs w:val="28"/>
        </w:rPr>
      </w:pPr>
      <w:r w:rsidRPr="008E2E4D">
        <w:rPr>
          <w:b/>
          <w:bCs/>
          <w:color w:val="000000" w:themeColor="text1"/>
          <w:sz w:val="28"/>
          <w:szCs w:val="28"/>
        </w:rPr>
        <w:lastRenderedPageBreak/>
        <w:t xml:space="preserve">R&amp;D </w:t>
      </w:r>
      <w:r>
        <w:rPr>
          <w:b/>
          <w:bCs/>
          <w:color w:val="000000" w:themeColor="text1"/>
          <w:sz w:val="28"/>
          <w:szCs w:val="28"/>
        </w:rPr>
        <w:t>Out</w:t>
      </w:r>
      <w:r w:rsidRPr="008E2E4D">
        <w:rPr>
          <w:b/>
          <w:bCs/>
          <w:color w:val="000000" w:themeColor="text1"/>
          <w:sz w:val="28"/>
          <w:szCs w:val="28"/>
        </w:rPr>
        <w:t>put indicators in S&amp;T</w:t>
      </w:r>
    </w:p>
    <w:p w14:paraId="7E5B8664" w14:textId="0C260606" w:rsidR="00BE54E8" w:rsidRDefault="00BE54E8" w:rsidP="00BE54E8">
      <w:pPr>
        <w:pStyle w:val="Paragraphedeliste"/>
        <w:numPr>
          <w:ilvl w:val="1"/>
          <w:numId w:val="12"/>
        </w:numPr>
        <w:spacing w:after="160" w:line="259" w:lineRule="auto"/>
        <w:rPr>
          <w:b/>
          <w:bCs/>
          <w:color w:val="000000" w:themeColor="text1"/>
          <w:sz w:val="28"/>
          <w:szCs w:val="28"/>
        </w:rPr>
      </w:pPr>
      <w:r w:rsidRPr="00BE54E8">
        <w:rPr>
          <w:b/>
          <w:bCs/>
          <w:color w:val="000000" w:themeColor="text1"/>
          <w:sz w:val="28"/>
          <w:szCs w:val="28"/>
        </w:rPr>
        <w:t>Patents</w:t>
      </w:r>
    </w:p>
    <w:p w14:paraId="0E4C9B77" w14:textId="7C60FCD8" w:rsidR="00BE54E8" w:rsidRPr="00AA4942" w:rsidRDefault="00BE54E8" w:rsidP="00FC0B16">
      <w:pPr>
        <w:pStyle w:val="Paragraphedeliste"/>
        <w:spacing w:after="0"/>
        <w:ind w:left="1416"/>
        <w:rPr>
          <w:i/>
          <w:iCs/>
          <w:color w:val="000000" w:themeColor="text1"/>
          <w:sz w:val="24"/>
          <w:szCs w:val="24"/>
          <w:lang w:val="fr-FR"/>
        </w:rPr>
      </w:pPr>
      <w:r w:rsidRPr="00BE54E8">
        <w:rPr>
          <w:color w:val="000000" w:themeColor="text1"/>
          <w:sz w:val="24"/>
          <w:szCs w:val="24"/>
        </w:rPr>
        <w:t>Patents are legal titles protecting a technical invention for a limited duration. They are a key indicator of technological innovation and a country's capacity to transform research results into practical applications.</w:t>
      </w:r>
      <w:r w:rsidRPr="002B5DC4">
        <w:rPr>
          <w:b/>
          <w:sz w:val="24"/>
          <w:szCs w:val="24"/>
        </w:rPr>
        <w:br/>
      </w:r>
      <w:r w:rsidR="00D82FA0">
        <w:rPr>
          <w:i/>
          <w:iCs/>
          <w:color w:val="000000" w:themeColor="text1"/>
          <w:sz w:val="24"/>
          <w:szCs w:val="24"/>
          <w:lang w:val="fr-FR"/>
        </w:rPr>
        <w:t>Sources</w:t>
      </w:r>
      <w:r w:rsidRPr="00D8130C">
        <w:rPr>
          <w:i/>
          <w:iCs/>
          <w:color w:val="000000" w:themeColor="text1"/>
          <w:sz w:val="24"/>
          <w:szCs w:val="24"/>
          <w:lang w:val="fr-FR"/>
        </w:rPr>
        <w:t xml:space="preserve"> :</w:t>
      </w:r>
      <w:r>
        <w:rPr>
          <w:i/>
          <w:iCs/>
          <w:color w:val="000000" w:themeColor="text1"/>
          <w:sz w:val="24"/>
          <w:szCs w:val="24"/>
          <w:lang w:val="fr-FR"/>
        </w:rPr>
        <w:t xml:space="preserve"> </w:t>
      </w:r>
      <w:hyperlink r:id="rId15" w:history="1">
        <w:r w:rsidR="00AA4942" w:rsidRPr="00AA4942">
          <w:rPr>
            <w:rStyle w:val="Lienhypertexte"/>
            <w:i/>
            <w:iCs/>
            <w:color w:val="auto"/>
            <w:sz w:val="24"/>
            <w:szCs w:val="24"/>
            <w:lang w:val="fr-FR"/>
          </w:rPr>
          <w:t>https://www.oecd.org/en/data/datasets/intellectual-property-statistics.html</w:t>
        </w:r>
      </w:hyperlink>
      <w:r w:rsidR="00AA4942" w:rsidRPr="00AA4942">
        <w:rPr>
          <w:i/>
          <w:iCs/>
          <w:sz w:val="24"/>
          <w:szCs w:val="24"/>
          <w:lang w:val="fr-FR"/>
        </w:rPr>
        <w:t>,</w:t>
      </w:r>
    </w:p>
    <w:p w14:paraId="3BB1C446" w14:textId="77777777" w:rsidR="00FC0B16" w:rsidRPr="00FC0B16" w:rsidRDefault="00FC0B16" w:rsidP="00FC0B16">
      <w:pPr>
        <w:pStyle w:val="Paragraphedeliste"/>
        <w:spacing w:after="0"/>
        <w:ind w:left="1416"/>
        <w:rPr>
          <w:i/>
          <w:iCs/>
          <w:sz w:val="24"/>
          <w:szCs w:val="24"/>
          <w:lang w:val="fr-FR"/>
        </w:rPr>
      </w:pPr>
    </w:p>
    <w:p w14:paraId="53A1A39E" w14:textId="77777777" w:rsidR="006D3CE6" w:rsidRPr="002B5DC4" w:rsidRDefault="006D3CE6" w:rsidP="00BE54E8">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Triadic_patent_families_count</w:t>
      </w:r>
      <w:proofErr w:type="spellEnd"/>
    </w:p>
    <w:p w14:paraId="7B0ED89C" w14:textId="77777777" w:rsidR="006D3CE6" w:rsidRPr="00FC0B16" w:rsidRDefault="006D3CE6" w:rsidP="00BE54E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Triadic patent families / Patents</w:t>
      </w:r>
    </w:p>
    <w:p w14:paraId="0398CE50" w14:textId="77777777" w:rsidR="006D3CE6" w:rsidRDefault="006D3CE6" w:rsidP="00BE54E8">
      <w:pPr>
        <w:spacing w:after="0"/>
        <w:ind w:left="1402"/>
        <w:rPr>
          <w:rFonts w:asciiTheme="minorHAnsi" w:hAnsiTheme="minorHAnsi" w:cstheme="minorHAnsi"/>
          <w:sz w:val="24"/>
          <w:szCs w:val="24"/>
        </w:rPr>
      </w:pPr>
      <w:r w:rsidRPr="002B5DC4">
        <w:rPr>
          <w:rFonts w:asciiTheme="minorHAnsi" w:hAnsiTheme="minorHAnsi" w:cstheme="minorHAnsi"/>
          <w:sz w:val="24"/>
          <w:szCs w:val="24"/>
        </w:rPr>
        <w:t>Number of patents belonging to triadic patent families, defined as sets of patents filed for the same invention at the European Patent Office (EPO), the United States Patent and Trademark Office (USPTO) and the Japan Patent Office (JPO).</w:t>
      </w:r>
    </w:p>
    <w:p w14:paraId="637E3EA8" w14:textId="77777777" w:rsidR="00BE54E8" w:rsidRPr="002B5DC4" w:rsidRDefault="00BE54E8" w:rsidP="00BE54E8">
      <w:pPr>
        <w:spacing w:after="0"/>
        <w:ind w:left="1402"/>
        <w:rPr>
          <w:rFonts w:asciiTheme="minorHAnsi" w:hAnsiTheme="minorHAnsi" w:cstheme="minorHAnsi"/>
          <w:sz w:val="24"/>
          <w:szCs w:val="24"/>
        </w:rPr>
      </w:pPr>
    </w:p>
    <w:p w14:paraId="182F8D6F" w14:textId="77777777" w:rsidR="006D3CE6" w:rsidRPr="002B5DC4" w:rsidRDefault="006D3CE6" w:rsidP="00BE54E8">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Triadic_patent_families_%world</w:t>
      </w:r>
      <w:proofErr w:type="spellEnd"/>
    </w:p>
    <w:p w14:paraId="7351A1E7" w14:textId="77777777" w:rsidR="006D3CE6" w:rsidRPr="00FC0B16" w:rsidRDefault="006D3CE6" w:rsidP="00BE54E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Triadic patent families / Percentage of world triadic patent families</w:t>
      </w:r>
    </w:p>
    <w:p w14:paraId="1DBD1F2B" w14:textId="506B8275" w:rsidR="006D3CE6" w:rsidRDefault="006D3CE6" w:rsidP="00BE54E8">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a country's triadic patent families in the world total of triadic families, expressed as a percentage.</w:t>
      </w:r>
    </w:p>
    <w:p w14:paraId="11CF5E33" w14:textId="77777777" w:rsidR="0015307A" w:rsidRDefault="0015307A" w:rsidP="00BE54E8">
      <w:pPr>
        <w:spacing w:after="0"/>
        <w:ind w:left="1402"/>
        <w:rPr>
          <w:rFonts w:asciiTheme="minorHAnsi" w:hAnsiTheme="minorHAnsi" w:cstheme="minorHAnsi"/>
          <w:sz w:val="24"/>
          <w:szCs w:val="24"/>
        </w:rPr>
      </w:pPr>
    </w:p>
    <w:p w14:paraId="42D9D358" w14:textId="77777777" w:rsidR="0015307A" w:rsidRPr="002B5DC4" w:rsidRDefault="0015307A" w:rsidP="0015307A">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PCT_biotech_patents_count</w:t>
      </w:r>
      <w:proofErr w:type="spellEnd"/>
    </w:p>
    <w:p w14:paraId="398DAB1D" w14:textId="77777777" w:rsidR="0015307A" w:rsidRPr="00FC0B16" w:rsidRDefault="0015307A" w:rsidP="0015307A">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Patents in the biotechnology sector – PCT filings / Patents</w:t>
      </w:r>
    </w:p>
    <w:p w14:paraId="0AEA50B4" w14:textId="77777777" w:rsidR="0015307A" w:rsidRDefault="0015307A" w:rsidP="0015307A">
      <w:pPr>
        <w:spacing w:after="0"/>
        <w:ind w:left="1402"/>
        <w:rPr>
          <w:rFonts w:asciiTheme="minorHAnsi" w:hAnsiTheme="minorHAnsi" w:cstheme="minorHAnsi"/>
          <w:sz w:val="24"/>
          <w:szCs w:val="24"/>
        </w:rPr>
      </w:pPr>
      <w:r w:rsidRPr="002B5DC4">
        <w:rPr>
          <w:rFonts w:asciiTheme="minorHAnsi" w:hAnsiTheme="minorHAnsi" w:cstheme="minorHAnsi"/>
          <w:sz w:val="24"/>
          <w:szCs w:val="24"/>
        </w:rPr>
        <w:t>Number of patent applications in biotechnology filed under the Patent Cooperation Treaty (PCT), which allows applicants to seek protection in multiple countries through a single procedure.</w:t>
      </w:r>
    </w:p>
    <w:p w14:paraId="5A26C2B6" w14:textId="77777777" w:rsidR="0015307A" w:rsidRPr="002B5DC4" w:rsidRDefault="0015307A" w:rsidP="0015307A">
      <w:pPr>
        <w:spacing w:after="0"/>
        <w:ind w:left="1402"/>
        <w:rPr>
          <w:rFonts w:asciiTheme="minorHAnsi" w:hAnsiTheme="minorHAnsi" w:cstheme="minorHAnsi"/>
          <w:sz w:val="24"/>
          <w:szCs w:val="24"/>
        </w:rPr>
      </w:pPr>
    </w:p>
    <w:p w14:paraId="1C08983C" w14:textId="77777777" w:rsidR="0015307A" w:rsidRPr="002B5DC4" w:rsidRDefault="0015307A" w:rsidP="0015307A">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PCT_ICT_patents_count</w:t>
      </w:r>
      <w:proofErr w:type="spellEnd"/>
    </w:p>
    <w:p w14:paraId="10C500A7" w14:textId="77777777" w:rsidR="0015307A" w:rsidRPr="00FC0B16" w:rsidRDefault="0015307A" w:rsidP="0015307A">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Patents in the ICT sector – PCT filings / Patents</w:t>
      </w:r>
    </w:p>
    <w:p w14:paraId="70B6CBC0" w14:textId="77777777" w:rsidR="0015307A" w:rsidRDefault="0015307A" w:rsidP="0015307A">
      <w:pPr>
        <w:spacing w:after="0"/>
        <w:ind w:left="1402"/>
        <w:rPr>
          <w:rFonts w:asciiTheme="minorHAnsi" w:hAnsiTheme="minorHAnsi" w:cstheme="minorHAnsi"/>
          <w:sz w:val="24"/>
          <w:szCs w:val="24"/>
        </w:rPr>
      </w:pPr>
      <w:r w:rsidRPr="002B5DC4">
        <w:rPr>
          <w:rFonts w:asciiTheme="minorHAnsi" w:hAnsiTheme="minorHAnsi" w:cstheme="minorHAnsi"/>
          <w:sz w:val="24"/>
          <w:szCs w:val="24"/>
        </w:rPr>
        <w:t>Number of patent applications in information and communication technologies (ICT) filed under the Patent Cooperation Treaty (PCT).</w:t>
      </w:r>
    </w:p>
    <w:p w14:paraId="2FB370B9" w14:textId="77777777" w:rsidR="0015307A" w:rsidRPr="002B5DC4" w:rsidRDefault="0015307A" w:rsidP="0015307A">
      <w:pPr>
        <w:spacing w:after="0"/>
        <w:ind w:left="1402"/>
        <w:rPr>
          <w:rFonts w:asciiTheme="minorHAnsi" w:hAnsiTheme="minorHAnsi" w:cstheme="minorHAnsi"/>
          <w:sz w:val="24"/>
          <w:szCs w:val="24"/>
        </w:rPr>
      </w:pPr>
    </w:p>
    <w:p w14:paraId="11F8394F" w14:textId="77777777" w:rsidR="0015307A" w:rsidRPr="002B5DC4" w:rsidRDefault="0015307A" w:rsidP="0015307A">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PCT_technology_patents_count</w:t>
      </w:r>
      <w:proofErr w:type="spellEnd"/>
    </w:p>
    <w:p w14:paraId="7ABB45D7" w14:textId="77777777" w:rsidR="0015307A" w:rsidRPr="00FC0B16" w:rsidRDefault="0015307A" w:rsidP="0015307A">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Patent applications under the PCT / Patents</w:t>
      </w:r>
    </w:p>
    <w:p w14:paraId="7D734782" w14:textId="77777777" w:rsidR="0015307A" w:rsidRDefault="0015307A" w:rsidP="0015307A">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number of patent applications filed under the Patent Cooperation Treaty (PCT) in technology-related fields.</w:t>
      </w:r>
    </w:p>
    <w:p w14:paraId="7AA92BEA" w14:textId="77777777" w:rsidR="007A07AA" w:rsidRDefault="007A07AA" w:rsidP="0015307A">
      <w:pPr>
        <w:spacing w:after="0"/>
        <w:ind w:left="1402"/>
        <w:rPr>
          <w:rFonts w:asciiTheme="minorHAnsi" w:hAnsiTheme="minorHAnsi" w:cstheme="minorHAnsi"/>
          <w:sz w:val="24"/>
          <w:szCs w:val="24"/>
        </w:rPr>
      </w:pPr>
    </w:p>
    <w:p w14:paraId="1D76168D" w14:textId="77777777" w:rsidR="00BE54E8" w:rsidRDefault="00BE54E8" w:rsidP="00BE54E8">
      <w:pPr>
        <w:pStyle w:val="Paragraphedeliste"/>
        <w:numPr>
          <w:ilvl w:val="1"/>
          <w:numId w:val="12"/>
        </w:numPr>
        <w:spacing w:after="160" w:line="259" w:lineRule="auto"/>
        <w:rPr>
          <w:b/>
          <w:bCs/>
          <w:color w:val="000000" w:themeColor="text1"/>
          <w:sz w:val="28"/>
          <w:szCs w:val="28"/>
        </w:rPr>
      </w:pPr>
      <w:r w:rsidRPr="00BE54E8">
        <w:rPr>
          <w:b/>
          <w:bCs/>
          <w:color w:val="000000" w:themeColor="text1"/>
          <w:sz w:val="28"/>
          <w:szCs w:val="28"/>
        </w:rPr>
        <w:lastRenderedPageBreak/>
        <w:t>Trade indicators</w:t>
      </w:r>
    </w:p>
    <w:p w14:paraId="7F208408" w14:textId="7C771DD9" w:rsidR="00BE54E8" w:rsidRPr="00FE6319" w:rsidRDefault="00BE54E8" w:rsidP="0015307A">
      <w:pPr>
        <w:pStyle w:val="Paragraphedeliste"/>
        <w:spacing w:after="0"/>
        <w:ind w:left="1416"/>
        <w:rPr>
          <w:i/>
          <w:iCs/>
          <w:sz w:val="24"/>
          <w:szCs w:val="24"/>
          <w:u w:val="single"/>
          <w:lang w:val="fr-FR"/>
        </w:rPr>
      </w:pPr>
      <w:r w:rsidRPr="00BE54E8">
        <w:rPr>
          <w:color w:val="000000" w:themeColor="text1"/>
          <w:sz w:val="24"/>
          <w:szCs w:val="24"/>
        </w:rPr>
        <w:t>Trade indicators measure the share of national exports in high R&amp;D-intensity industries relative to world trade. They reflect technological competitiveness and a country's ability to exploit its R&amp;D results on global markets.</w:t>
      </w:r>
      <w:r w:rsidRPr="002B5DC4">
        <w:rPr>
          <w:b/>
          <w:sz w:val="24"/>
          <w:szCs w:val="24"/>
        </w:rPr>
        <w:br/>
      </w:r>
      <w:r w:rsidR="00D82FA0">
        <w:rPr>
          <w:i/>
          <w:iCs/>
          <w:color w:val="000000" w:themeColor="text1"/>
          <w:sz w:val="24"/>
          <w:szCs w:val="24"/>
          <w:lang w:val="fr-FR"/>
        </w:rPr>
        <w:t>Sources</w:t>
      </w:r>
      <w:r w:rsidRPr="0079754C">
        <w:rPr>
          <w:i/>
          <w:iCs/>
          <w:color w:val="000000" w:themeColor="text1"/>
          <w:sz w:val="24"/>
          <w:szCs w:val="24"/>
          <w:lang w:val="fr-FR"/>
        </w:rPr>
        <w:t xml:space="preserve"> : </w:t>
      </w:r>
      <w:hyperlink r:id="rId16" w:history="1">
        <w:r w:rsidR="0079754C" w:rsidRPr="00FE6319">
          <w:rPr>
            <w:rStyle w:val="Lienhypertexte"/>
            <w:i/>
            <w:iCs/>
            <w:color w:val="000000" w:themeColor="text1"/>
            <w:sz w:val="24"/>
            <w:szCs w:val="24"/>
            <w:lang w:val="fr-FR"/>
          </w:rPr>
          <w:t>https://www.oecd.org/en/topics/trade.html</w:t>
        </w:r>
      </w:hyperlink>
      <w:r w:rsidR="0079754C" w:rsidRPr="00FE6319">
        <w:rPr>
          <w:i/>
          <w:iCs/>
          <w:color w:val="000000" w:themeColor="text1"/>
          <w:sz w:val="24"/>
          <w:szCs w:val="24"/>
          <w:lang w:val="fr-FR"/>
        </w:rPr>
        <w:t xml:space="preserve"> &amp; </w:t>
      </w:r>
      <w:hyperlink r:id="rId17" w:history="1">
        <w:r w:rsidR="0079754C" w:rsidRPr="00FE6319">
          <w:rPr>
            <w:rStyle w:val="Lienhypertexte"/>
            <w:i/>
            <w:iCs/>
            <w:color w:val="000000" w:themeColor="text1"/>
            <w:sz w:val="24"/>
            <w:szCs w:val="24"/>
            <w:lang w:val="fr-FR"/>
          </w:rPr>
          <w:t>https://www.oecd.org/en/topics/science-technology-and-innovation.html</w:t>
        </w:r>
      </w:hyperlink>
      <w:r w:rsidR="006D5E58" w:rsidRPr="00FE6319">
        <w:rPr>
          <w:i/>
          <w:iCs/>
          <w:color w:val="000000" w:themeColor="text1"/>
          <w:sz w:val="24"/>
          <w:szCs w:val="24"/>
          <w:lang w:val="fr-FR"/>
        </w:rPr>
        <w:t xml:space="preserve"> </w:t>
      </w:r>
      <w:r w:rsidR="0079754C" w:rsidRPr="00FE6319">
        <w:rPr>
          <w:i/>
          <w:iCs/>
          <w:color w:val="000000" w:themeColor="text1"/>
          <w:sz w:val="24"/>
          <w:szCs w:val="24"/>
          <w:lang w:val="fr-FR"/>
        </w:rPr>
        <w:t xml:space="preserve"> </w:t>
      </w:r>
      <w:r w:rsidR="0079754C" w:rsidRPr="00FE6319">
        <w:rPr>
          <w:i/>
          <w:iCs/>
          <w:color w:val="000000" w:themeColor="text1"/>
          <w:sz w:val="24"/>
          <w:szCs w:val="24"/>
          <w:u w:val="single"/>
          <w:lang w:val="fr-FR"/>
        </w:rPr>
        <w:t>https://www.oecd.org/en/topics/industry-business-and-entrepreneurship.html</w:t>
      </w:r>
    </w:p>
    <w:p w14:paraId="08EFC85A" w14:textId="77777777" w:rsidR="00FC0B16" w:rsidRPr="0079754C" w:rsidRDefault="00FC0B16" w:rsidP="00BE54E8">
      <w:pPr>
        <w:spacing w:after="0"/>
        <w:ind w:left="1402"/>
        <w:rPr>
          <w:rFonts w:asciiTheme="minorHAnsi" w:hAnsiTheme="minorHAnsi" w:cstheme="minorHAnsi"/>
          <w:sz w:val="24"/>
          <w:szCs w:val="24"/>
          <w:lang w:val="fr-FR"/>
        </w:rPr>
      </w:pPr>
    </w:p>
    <w:p w14:paraId="3C102A1A" w14:textId="77777777" w:rsidR="006D3CE6" w:rsidRPr="002B5DC4" w:rsidRDefault="006D3CE6" w:rsidP="00BE54E8">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Aerospace_exports_%world</w:t>
      </w:r>
      <w:proofErr w:type="spellEnd"/>
    </w:p>
    <w:p w14:paraId="532BEFC0" w14:textId="77777777" w:rsidR="006D3CE6" w:rsidRPr="00FC0B16" w:rsidRDefault="006D3CE6" w:rsidP="00BE54E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Exports of the aerospace industry / Percentage of world exports</w:t>
      </w:r>
    </w:p>
    <w:p w14:paraId="57997D74" w14:textId="77777777" w:rsidR="006D3CE6" w:rsidRDefault="006D3CE6" w:rsidP="00BE54E8">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world exports accounted for by a country's aerospace industry, expressed as a percentage of total world exports.</w:t>
      </w:r>
    </w:p>
    <w:p w14:paraId="1BC50916" w14:textId="77777777" w:rsidR="00FC0B16" w:rsidRPr="002B5DC4" w:rsidRDefault="00FC0B16" w:rsidP="00BE54E8">
      <w:pPr>
        <w:spacing w:after="0"/>
        <w:ind w:left="1402"/>
        <w:rPr>
          <w:rFonts w:asciiTheme="minorHAnsi" w:hAnsiTheme="minorHAnsi" w:cstheme="minorHAnsi"/>
          <w:sz w:val="24"/>
          <w:szCs w:val="24"/>
        </w:rPr>
      </w:pPr>
    </w:p>
    <w:p w14:paraId="366EA9C7" w14:textId="77777777" w:rsidR="006D3CE6" w:rsidRPr="002B5DC4" w:rsidRDefault="006D3CE6" w:rsidP="00BE54E8">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ICT_electronic_optical_exports_%world</w:t>
      </w:r>
      <w:proofErr w:type="spellEnd"/>
    </w:p>
    <w:p w14:paraId="4E73FA94" w14:textId="77777777" w:rsidR="006D3CE6" w:rsidRPr="00FC0B16" w:rsidRDefault="006D3CE6" w:rsidP="00BE54E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Exports of the computer, electronic and optical industry / Percentage of world exports</w:t>
      </w:r>
    </w:p>
    <w:p w14:paraId="5260DDF3" w14:textId="77777777" w:rsidR="006D3CE6" w:rsidRDefault="006D3CE6" w:rsidP="00BE54E8">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world exports accounted for by a country's computer, electronic and optical industry, expressed as a percentage of total world exports.</w:t>
      </w:r>
    </w:p>
    <w:p w14:paraId="4F745AFC" w14:textId="77777777" w:rsidR="00FC0B16" w:rsidRPr="002B5DC4" w:rsidRDefault="00FC0B16" w:rsidP="00BE54E8">
      <w:pPr>
        <w:spacing w:after="0"/>
        <w:ind w:left="1402"/>
        <w:rPr>
          <w:rFonts w:asciiTheme="minorHAnsi" w:hAnsiTheme="minorHAnsi" w:cstheme="minorHAnsi"/>
          <w:sz w:val="24"/>
          <w:szCs w:val="24"/>
        </w:rPr>
      </w:pPr>
    </w:p>
    <w:p w14:paraId="692F997A" w14:textId="77777777" w:rsidR="006D3CE6" w:rsidRPr="002B5DC4" w:rsidRDefault="006D3CE6" w:rsidP="00BE54E8">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Pharmaceutical_exports_%world</w:t>
      </w:r>
      <w:proofErr w:type="spellEnd"/>
    </w:p>
    <w:p w14:paraId="621FD43B" w14:textId="77777777" w:rsidR="006D3CE6" w:rsidRPr="00FC0B16" w:rsidRDefault="006D3CE6" w:rsidP="00BE54E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Exports of the pharmaceutical industry / Percentage of world exports</w:t>
      </w:r>
    </w:p>
    <w:p w14:paraId="7A1DBF62" w14:textId="77777777" w:rsidR="006D3CE6" w:rsidRDefault="006D3CE6" w:rsidP="00BE54E8">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world exports of pharmaceutical products that is attributable to a given country, expressed as a percentage of total world exports.</w:t>
      </w:r>
    </w:p>
    <w:p w14:paraId="7D781821" w14:textId="77777777" w:rsidR="00BE54E8" w:rsidRDefault="00BE54E8" w:rsidP="002B5DC4">
      <w:pPr>
        <w:ind w:left="1402"/>
        <w:rPr>
          <w:rFonts w:asciiTheme="minorHAnsi" w:hAnsiTheme="minorHAnsi" w:cstheme="minorHAnsi"/>
          <w:sz w:val="24"/>
          <w:szCs w:val="24"/>
        </w:rPr>
      </w:pPr>
    </w:p>
    <w:p w14:paraId="648391E1" w14:textId="77777777" w:rsidR="007A07AA" w:rsidRDefault="007A07AA" w:rsidP="002B5DC4">
      <w:pPr>
        <w:ind w:left="1402"/>
        <w:rPr>
          <w:rFonts w:asciiTheme="minorHAnsi" w:hAnsiTheme="minorHAnsi" w:cstheme="minorHAnsi"/>
          <w:sz w:val="24"/>
          <w:szCs w:val="24"/>
        </w:rPr>
      </w:pPr>
    </w:p>
    <w:p w14:paraId="24B07A1E" w14:textId="77777777" w:rsidR="007A07AA" w:rsidRDefault="007A07AA" w:rsidP="002B5DC4">
      <w:pPr>
        <w:ind w:left="1402"/>
        <w:rPr>
          <w:rFonts w:asciiTheme="minorHAnsi" w:hAnsiTheme="minorHAnsi" w:cstheme="minorHAnsi"/>
          <w:sz w:val="24"/>
          <w:szCs w:val="24"/>
        </w:rPr>
      </w:pPr>
    </w:p>
    <w:p w14:paraId="1C6B086C" w14:textId="77777777" w:rsidR="007A07AA" w:rsidRDefault="007A07AA" w:rsidP="002B5DC4">
      <w:pPr>
        <w:ind w:left="1402"/>
        <w:rPr>
          <w:rFonts w:asciiTheme="minorHAnsi" w:hAnsiTheme="minorHAnsi" w:cstheme="minorHAnsi"/>
          <w:sz w:val="24"/>
          <w:szCs w:val="24"/>
        </w:rPr>
      </w:pPr>
    </w:p>
    <w:p w14:paraId="0A7421AE" w14:textId="77777777" w:rsidR="007A07AA" w:rsidRDefault="007A07AA" w:rsidP="002B5DC4">
      <w:pPr>
        <w:ind w:left="1402"/>
        <w:rPr>
          <w:rFonts w:asciiTheme="minorHAnsi" w:hAnsiTheme="minorHAnsi" w:cstheme="minorHAnsi"/>
          <w:sz w:val="24"/>
          <w:szCs w:val="24"/>
        </w:rPr>
      </w:pPr>
    </w:p>
    <w:p w14:paraId="4D4844C9" w14:textId="77777777" w:rsidR="007A07AA" w:rsidRDefault="007A07AA" w:rsidP="002B5DC4">
      <w:pPr>
        <w:ind w:left="1402"/>
        <w:rPr>
          <w:rFonts w:asciiTheme="minorHAnsi" w:hAnsiTheme="minorHAnsi" w:cstheme="minorHAnsi"/>
          <w:sz w:val="24"/>
          <w:szCs w:val="24"/>
        </w:rPr>
      </w:pPr>
    </w:p>
    <w:p w14:paraId="1FE15635" w14:textId="77777777" w:rsidR="007A07AA" w:rsidRDefault="007A07AA" w:rsidP="002B5DC4">
      <w:pPr>
        <w:ind w:left="1402"/>
        <w:rPr>
          <w:rFonts w:asciiTheme="minorHAnsi" w:hAnsiTheme="minorHAnsi" w:cstheme="minorHAnsi"/>
          <w:sz w:val="24"/>
          <w:szCs w:val="24"/>
        </w:rPr>
      </w:pPr>
    </w:p>
    <w:p w14:paraId="1198C408" w14:textId="77777777" w:rsidR="007A07AA" w:rsidRDefault="007A07AA" w:rsidP="002B5DC4">
      <w:pPr>
        <w:ind w:left="1402"/>
        <w:rPr>
          <w:rFonts w:asciiTheme="minorHAnsi" w:hAnsiTheme="minorHAnsi" w:cstheme="minorHAnsi"/>
          <w:sz w:val="24"/>
          <w:szCs w:val="24"/>
        </w:rPr>
      </w:pPr>
    </w:p>
    <w:p w14:paraId="31DA87BD" w14:textId="77777777" w:rsidR="00BE54E8" w:rsidRDefault="00BE54E8" w:rsidP="003D6655">
      <w:pPr>
        <w:pStyle w:val="Paragraphedeliste"/>
        <w:numPr>
          <w:ilvl w:val="0"/>
          <w:numId w:val="12"/>
        </w:numPr>
        <w:spacing w:after="0" w:line="259" w:lineRule="auto"/>
        <w:ind w:left="346" w:hanging="357"/>
        <w:contextualSpacing w:val="0"/>
        <w:rPr>
          <w:b/>
          <w:bCs/>
          <w:color w:val="000000" w:themeColor="text1"/>
          <w:sz w:val="28"/>
          <w:szCs w:val="28"/>
        </w:rPr>
      </w:pPr>
      <w:r w:rsidRPr="00BE54E8">
        <w:rPr>
          <w:b/>
          <w:bCs/>
          <w:color w:val="000000" w:themeColor="text1"/>
          <w:sz w:val="28"/>
          <w:szCs w:val="28"/>
        </w:rPr>
        <w:lastRenderedPageBreak/>
        <w:t>Macroeconomic indicators</w:t>
      </w:r>
    </w:p>
    <w:p w14:paraId="2F2ECF7C" w14:textId="0D349958" w:rsidR="00BE54E8" w:rsidRPr="003D6655" w:rsidRDefault="00BE54E8" w:rsidP="003D6655">
      <w:pPr>
        <w:spacing w:after="0" w:line="259" w:lineRule="auto"/>
        <w:ind w:left="346"/>
        <w:rPr>
          <w:rFonts w:asciiTheme="minorHAnsi" w:hAnsiTheme="minorHAnsi" w:cstheme="minorHAnsi"/>
          <w:bCs/>
          <w:sz w:val="24"/>
          <w:szCs w:val="24"/>
        </w:rPr>
      </w:pPr>
      <w:r w:rsidRPr="003D6655">
        <w:rPr>
          <w:rFonts w:asciiTheme="minorHAnsi" w:hAnsiTheme="minorHAnsi" w:cstheme="minorHAnsi"/>
          <w:bCs/>
          <w:sz w:val="24"/>
          <w:szCs w:val="24"/>
        </w:rPr>
        <w:t xml:space="preserve">Macroeconomic indicators provide the economic and demographic context needed to </w:t>
      </w:r>
      <w:proofErr w:type="spellStart"/>
      <w:r w:rsidRPr="003D6655">
        <w:rPr>
          <w:rFonts w:asciiTheme="minorHAnsi" w:hAnsiTheme="minorHAnsi" w:cstheme="minorHAnsi"/>
          <w:bCs/>
          <w:sz w:val="24"/>
          <w:szCs w:val="24"/>
        </w:rPr>
        <w:t>normalise</w:t>
      </w:r>
      <w:proofErr w:type="spellEnd"/>
      <w:r w:rsidRPr="003D6655">
        <w:rPr>
          <w:rFonts w:asciiTheme="minorHAnsi" w:hAnsiTheme="minorHAnsi" w:cstheme="minorHAnsi"/>
          <w:bCs/>
          <w:sz w:val="24"/>
          <w:szCs w:val="24"/>
        </w:rPr>
        <w:t xml:space="preserve"> and interpret S&amp;T indicators. They allow international comparisons to be adjusted for economy size, inflation and purchasing power.</w:t>
      </w:r>
    </w:p>
    <w:p w14:paraId="616E1B59" w14:textId="77777777" w:rsidR="00616810" w:rsidRPr="00616810" w:rsidRDefault="00616810" w:rsidP="00616810">
      <w:pPr>
        <w:spacing w:after="0" w:line="259" w:lineRule="auto"/>
        <w:ind w:left="346"/>
        <w:rPr>
          <w:b/>
          <w:bCs/>
          <w:color w:val="000000" w:themeColor="text1"/>
          <w:sz w:val="28"/>
          <w:szCs w:val="28"/>
        </w:rPr>
      </w:pPr>
    </w:p>
    <w:p w14:paraId="62441EA4" w14:textId="77777777" w:rsidR="006D3CE6" w:rsidRPr="002B5DC4" w:rsidRDefault="006D3CE6" w:rsidP="00616810">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GDP_price_index</w:t>
      </w:r>
      <w:proofErr w:type="spellEnd"/>
    </w:p>
    <w:p w14:paraId="6A586626" w14:textId="77777777" w:rsidR="006D3CE6" w:rsidRPr="00FC0B16" w:rsidRDefault="006D3CE6" w:rsidP="00BE54E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GDP implicit price index / Index</w:t>
      </w:r>
    </w:p>
    <w:p w14:paraId="5C53A136" w14:textId="77777777" w:rsidR="006D3CE6" w:rsidRDefault="006D3CE6" w:rsidP="00BE54E8">
      <w:pPr>
        <w:spacing w:after="0"/>
        <w:ind w:left="1402"/>
        <w:rPr>
          <w:rFonts w:asciiTheme="minorHAnsi" w:hAnsiTheme="minorHAnsi" w:cstheme="minorHAnsi"/>
          <w:sz w:val="24"/>
          <w:szCs w:val="24"/>
        </w:rPr>
      </w:pPr>
      <w:r w:rsidRPr="002B5DC4">
        <w:rPr>
          <w:rFonts w:asciiTheme="minorHAnsi" w:hAnsiTheme="minorHAnsi" w:cstheme="minorHAnsi"/>
          <w:sz w:val="24"/>
          <w:szCs w:val="24"/>
        </w:rPr>
        <w:t>An index measuring the overall change in prices of all goods and services that make up gross domestic product (GDP). It is used to deflate nominal values and derive real values net of inflation.</w:t>
      </w:r>
    </w:p>
    <w:p w14:paraId="5733678D" w14:textId="0A49D554" w:rsidR="00A22F15" w:rsidRPr="00A22F15" w:rsidRDefault="00D82FA0" w:rsidP="00FE6319">
      <w:pPr>
        <w:spacing w:after="0"/>
        <w:ind w:left="1402"/>
        <w:rPr>
          <w:i/>
          <w:iCs/>
          <w:color w:val="000000" w:themeColor="text1"/>
          <w:sz w:val="24"/>
          <w:szCs w:val="24"/>
          <w:lang w:val="fr-FR"/>
        </w:rPr>
      </w:pPr>
      <w:r>
        <w:rPr>
          <w:i/>
          <w:iCs/>
          <w:color w:val="000000" w:themeColor="text1"/>
          <w:sz w:val="24"/>
          <w:szCs w:val="24"/>
          <w:lang w:val="fr-FR"/>
        </w:rPr>
        <w:t>Sources</w:t>
      </w:r>
      <w:r w:rsidR="00A22F15" w:rsidRPr="00A22F15">
        <w:rPr>
          <w:i/>
          <w:iCs/>
          <w:color w:val="000000" w:themeColor="text1"/>
          <w:sz w:val="24"/>
          <w:szCs w:val="24"/>
          <w:lang w:val="fr-FR"/>
        </w:rPr>
        <w:t xml:space="preserve"> : </w:t>
      </w:r>
      <w:hyperlink r:id="rId18" w:anchor=":~:text=L'indice%20implicite%20du%20prix,sur%20un%20indice%20de%20volume" w:history="1">
        <w:r w:rsidR="00A22F15" w:rsidRPr="00A22F15">
          <w:rPr>
            <w:rStyle w:val="Lienhypertexte"/>
            <w:i/>
            <w:iCs/>
            <w:color w:val="000000" w:themeColor="text1"/>
            <w:sz w:val="24"/>
            <w:szCs w:val="24"/>
            <w:lang w:val="fr-FR"/>
          </w:rPr>
          <w:t>https://ec.europa.eu/eurostat/statistics-explained/index.php?title=Glossary:Implicit_price_index/fr#:~:text=L'indice%20implicite%20du%20prix,sur%20un%20indice%20de%20volume</w:t>
        </w:r>
      </w:hyperlink>
    </w:p>
    <w:p w14:paraId="6FB8CDB4" w14:textId="77777777" w:rsidR="00FC0B16" w:rsidRPr="00A22F15" w:rsidRDefault="00FC0B16" w:rsidP="00BE54E8">
      <w:pPr>
        <w:spacing w:after="0"/>
        <w:ind w:left="1402"/>
        <w:rPr>
          <w:rFonts w:asciiTheme="minorHAnsi" w:hAnsiTheme="minorHAnsi" w:cstheme="minorHAnsi"/>
          <w:sz w:val="24"/>
          <w:szCs w:val="24"/>
          <w:lang w:val="fr-FR"/>
        </w:rPr>
      </w:pPr>
    </w:p>
    <w:p w14:paraId="0F5C738E" w14:textId="77777777" w:rsidR="006D3CE6" w:rsidRPr="002B5DC4" w:rsidRDefault="006D3CE6" w:rsidP="00BE54E8">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Population_total</w:t>
      </w:r>
      <w:proofErr w:type="spellEnd"/>
    </w:p>
    <w:p w14:paraId="68C9C761" w14:textId="77777777" w:rsidR="006D3CE6" w:rsidRPr="00FC0B16" w:rsidRDefault="006D3CE6" w:rsidP="00BE54E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Population / Persons</w:t>
      </w:r>
    </w:p>
    <w:p w14:paraId="1FF2C84E" w14:textId="77777777" w:rsidR="006D3CE6" w:rsidRDefault="006D3CE6" w:rsidP="00BE54E8">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resident population of a country, measured as the number of persons.</w:t>
      </w:r>
    </w:p>
    <w:p w14:paraId="6676237F" w14:textId="6D01B277" w:rsidR="005031AF" w:rsidRPr="001F4E39" w:rsidRDefault="00D82FA0" w:rsidP="005031AF">
      <w:pPr>
        <w:spacing w:after="0"/>
        <w:ind w:left="1402"/>
        <w:rPr>
          <w:i/>
          <w:iCs/>
          <w:color w:val="000000" w:themeColor="text1"/>
          <w:sz w:val="24"/>
          <w:szCs w:val="24"/>
          <w:lang w:val="fr-FR"/>
        </w:rPr>
      </w:pPr>
      <w:r>
        <w:rPr>
          <w:i/>
          <w:iCs/>
          <w:color w:val="000000" w:themeColor="text1"/>
          <w:sz w:val="24"/>
          <w:szCs w:val="24"/>
          <w:lang w:val="fr-FR"/>
        </w:rPr>
        <w:t>Sources</w:t>
      </w:r>
      <w:r w:rsidR="00A22F15" w:rsidRPr="004E6FF1">
        <w:rPr>
          <w:i/>
          <w:iCs/>
          <w:color w:val="000000" w:themeColor="text1"/>
          <w:sz w:val="24"/>
          <w:szCs w:val="24"/>
          <w:lang w:val="fr-FR"/>
        </w:rPr>
        <w:t xml:space="preserve"> : </w:t>
      </w:r>
      <w:hyperlink r:id="rId19" w:history="1">
        <w:r w:rsidR="001F4E39" w:rsidRPr="001F4E39">
          <w:rPr>
            <w:rStyle w:val="Lienhypertexte"/>
            <w:i/>
            <w:iCs/>
            <w:color w:val="000000" w:themeColor="text1"/>
            <w:sz w:val="24"/>
            <w:szCs w:val="24"/>
            <w:lang w:val="fr-FR"/>
          </w:rPr>
          <w:t>https://www.oecd.org/en/data/indicators/population.html</w:t>
        </w:r>
      </w:hyperlink>
      <w:r w:rsidR="001F4E39" w:rsidRPr="001F4E39">
        <w:rPr>
          <w:i/>
          <w:iCs/>
          <w:color w:val="000000" w:themeColor="text1"/>
          <w:sz w:val="24"/>
          <w:szCs w:val="24"/>
          <w:lang w:val="fr-FR"/>
        </w:rPr>
        <w:t xml:space="preserve"> </w:t>
      </w:r>
      <w:r w:rsidR="005031AF" w:rsidRPr="001F4E39">
        <w:rPr>
          <w:i/>
          <w:iCs/>
          <w:color w:val="000000" w:themeColor="text1"/>
          <w:sz w:val="24"/>
          <w:szCs w:val="24"/>
          <w:lang w:val="fr-FR"/>
        </w:rPr>
        <w:t xml:space="preserve">&amp;  </w:t>
      </w:r>
    </w:p>
    <w:p w14:paraId="5D3C9D18" w14:textId="592939E6" w:rsidR="005031AF" w:rsidRPr="001F4E39" w:rsidRDefault="005031AF" w:rsidP="005031AF">
      <w:pPr>
        <w:spacing w:after="0"/>
        <w:ind w:left="1402"/>
        <w:rPr>
          <w:i/>
          <w:iCs/>
          <w:color w:val="000000" w:themeColor="text1"/>
          <w:sz w:val="24"/>
          <w:szCs w:val="24"/>
          <w:lang w:val="fr-FR"/>
        </w:rPr>
      </w:pPr>
      <w:hyperlink r:id="rId20" w:history="1">
        <w:r w:rsidRPr="001F4E39">
          <w:rPr>
            <w:rStyle w:val="Lienhypertexte"/>
            <w:i/>
            <w:iCs/>
            <w:color w:val="000000" w:themeColor="text1"/>
            <w:sz w:val="24"/>
            <w:szCs w:val="24"/>
            <w:lang w:val="fr-FR"/>
          </w:rPr>
          <w:t>https://population.un.org/wpp/</w:t>
        </w:r>
      </w:hyperlink>
    </w:p>
    <w:p w14:paraId="7DBB74E2" w14:textId="77777777" w:rsidR="00FC0B16" w:rsidRPr="00A22F15" w:rsidRDefault="00FC0B16" w:rsidP="005031AF">
      <w:pPr>
        <w:spacing w:after="0"/>
        <w:rPr>
          <w:rFonts w:asciiTheme="minorHAnsi" w:hAnsiTheme="minorHAnsi" w:cstheme="minorHAnsi"/>
          <w:sz w:val="24"/>
          <w:szCs w:val="24"/>
          <w:lang w:val="fr-FR"/>
        </w:rPr>
      </w:pPr>
    </w:p>
    <w:p w14:paraId="3FFB19AC" w14:textId="77777777" w:rsidR="006D3CE6" w:rsidRPr="002B5DC4" w:rsidRDefault="006D3CE6" w:rsidP="00BE54E8">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t>PPP_national_currency_per_USD</w:t>
      </w:r>
      <w:proofErr w:type="spellEnd"/>
    </w:p>
    <w:p w14:paraId="1F14C450" w14:textId="77777777" w:rsidR="006D3CE6" w:rsidRPr="00FC0B16" w:rsidRDefault="006D3CE6" w:rsidP="00BE54E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Purchasing power parity / National currency per US dollar</w:t>
      </w:r>
    </w:p>
    <w:p w14:paraId="7ABBE8F5" w14:textId="77777777" w:rsidR="006D3CE6" w:rsidRDefault="006D3CE6" w:rsidP="00BE54E8">
      <w:pPr>
        <w:spacing w:after="0"/>
        <w:ind w:left="1402"/>
        <w:rPr>
          <w:rFonts w:asciiTheme="minorHAnsi" w:hAnsiTheme="minorHAnsi" w:cstheme="minorHAnsi"/>
          <w:sz w:val="24"/>
          <w:szCs w:val="24"/>
        </w:rPr>
      </w:pPr>
      <w:r w:rsidRPr="002B5DC4">
        <w:rPr>
          <w:rFonts w:asciiTheme="minorHAnsi" w:hAnsiTheme="minorHAnsi" w:cstheme="minorHAnsi"/>
          <w:sz w:val="24"/>
          <w:szCs w:val="24"/>
        </w:rPr>
        <w:t xml:space="preserve">Purchasing power parities (PPP) are currency conversion rates that </w:t>
      </w:r>
      <w:proofErr w:type="spellStart"/>
      <w:r w:rsidRPr="002B5DC4">
        <w:rPr>
          <w:rFonts w:asciiTheme="minorHAnsi" w:hAnsiTheme="minorHAnsi" w:cstheme="minorHAnsi"/>
          <w:sz w:val="24"/>
          <w:szCs w:val="24"/>
        </w:rPr>
        <w:t>equalise</w:t>
      </w:r>
      <w:proofErr w:type="spellEnd"/>
      <w:r w:rsidRPr="002B5DC4">
        <w:rPr>
          <w:rFonts w:asciiTheme="minorHAnsi" w:hAnsiTheme="minorHAnsi" w:cstheme="minorHAnsi"/>
          <w:sz w:val="24"/>
          <w:szCs w:val="24"/>
        </w:rPr>
        <w:t xml:space="preserve"> the purchasing power of different currencies by eliminating differences in price levels between countries.</w:t>
      </w:r>
    </w:p>
    <w:p w14:paraId="052B2BDC" w14:textId="1257F4B7" w:rsidR="00FE6319" w:rsidRDefault="00D82FA0" w:rsidP="00BE54E8">
      <w:pPr>
        <w:spacing w:after="0"/>
        <w:ind w:left="1402"/>
        <w:rPr>
          <w:rFonts w:asciiTheme="minorHAnsi" w:hAnsiTheme="minorHAnsi" w:cstheme="minorHAnsi"/>
          <w:sz w:val="24"/>
          <w:szCs w:val="24"/>
          <w:lang w:val="fr-FR"/>
        </w:rPr>
      </w:pPr>
      <w:r>
        <w:rPr>
          <w:i/>
          <w:iCs/>
          <w:color w:val="000000" w:themeColor="text1"/>
          <w:sz w:val="24"/>
          <w:szCs w:val="24"/>
          <w:lang w:val="fr-FR"/>
        </w:rPr>
        <w:t>Sources</w:t>
      </w:r>
      <w:r w:rsidR="00FE6319" w:rsidRPr="00A22F15">
        <w:rPr>
          <w:i/>
          <w:iCs/>
          <w:color w:val="000000" w:themeColor="text1"/>
          <w:sz w:val="24"/>
          <w:szCs w:val="24"/>
          <w:lang w:val="fr-FR"/>
        </w:rPr>
        <w:t xml:space="preserve"> :</w:t>
      </w:r>
      <w:r w:rsidR="00FE6319" w:rsidRPr="00FE6319">
        <w:rPr>
          <w:i/>
          <w:iCs/>
          <w:color w:val="000000" w:themeColor="text1"/>
          <w:sz w:val="24"/>
          <w:szCs w:val="24"/>
          <w:lang w:val="fr-FR"/>
        </w:rPr>
        <w:t xml:space="preserve"> </w:t>
      </w:r>
      <w:hyperlink r:id="rId21" w:history="1">
        <w:r w:rsidR="00FE6319" w:rsidRPr="00FE6319">
          <w:rPr>
            <w:rStyle w:val="Lienhypertexte"/>
            <w:rFonts w:asciiTheme="minorHAnsi" w:hAnsiTheme="minorHAnsi" w:cstheme="minorHAnsi"/>
            <w:i/>
            <w:iCs/>
            <w:color w:val="000000" w:themeColor="text1"/>
            <w:sz w:val="24"/>
            <w:szCs w:val="24"/>
            <w:lang w:val="fr-FR"/>
          </w:rPr>
          <w:t>https://www.oecd.org/en/data/indicators/purchasing-power-parities-ppp.html</w:t>
        </w:r>
      </w:hyperlink>
    </w:p>
    <w:p w14:paraId="16CBB432" w14:textId="77777777" w:rsidR="00FC0B16" w:rsidRPr="00FE6319" w:rsidRDefault="00FC0B16" w:rsidP="00BE54E8">
      <w:pPr>
        <w:spacing w:after="0"/>
        <w:ind w:left="1402"/>
        <w:rPr>
          <w:rFonts w:asciiTheme="minorHAnsi" w:hAnsiTheme="minorHAnsi" w:cstheme="minorHAnsi"/>
          <w:sz w:val="24"/>
          <w:szCs w:val="24"/>
          <w:lang w:val="fr-FR"/>
        </w:rPr>
      </w:pPr>
    </w:p>
    <w:p w14:paraId="15E4EC2D" w14:textId="77777777" w:rsidR="006D3CE6" w:rsidRPr="002B5DC4" w:rsidRDefault="006D3CE6" w:rsidP="00BE54E8">
      <w:pPr>
        <w:spacing w:after="0"/>
        <w:ind w:left="1402"/>
        <w:rPr>
          <w:rFonts w:asciiTheme="minorHAnsi" w:hAnsiTheme="minorHAnsi" w:cstheme="minorHAnsi"/>
          <w:sz w:val="24"/>
          <w:szCs w:val="24"/>
        </w:rPr>
      </w:pPr>
      <w:r w:rsidRPr="002B5DC4">
        <w:rPr>
          <w:rFonts w:asciiTheme="minorHAnsi" w:hAnsiTheme="minorHAnsi" w:cstheme="minorHAnsi"/>
          <w:b/>
          <w:sz w:val="24"/>
          <w:szCs w:val="24"/>
        </w:rPr>
        <w:t>Basic_research_expenditure_%GDP</w:t>
      </w:r>
    </w:p>
    <w:p w14:paraId="0A4546DA" w14:textId="77777777" w:rsidR="006D3CE6" w:rsidRPr="00FC0B16" w:rsidRDefault="006D3CE6" w:rsidP="00BE54E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Expenditure on basic research / Percentage of GDP</w:t>
      </w:r>
    </w:p>
    <w:p w14:paraId="1EBBDE22" w14:textId="77777777" w:rsidR="006D3CE6" w:rsidRDefault="006D3CE6" w:rsidP="00BE54E8">
      <w:pPr>
        <w:spacing w:after="0"/>
        <w:ind w:left="1402"/>
        <w:rPr>
          <w:rFonts w:asciiTheme="minorHAnsi" w:hAnsiTheme="minorHAnsi" w:cstheme="minorHAnsi"/>
          <w:sz w:val="24"/>
          <w:szCs w:val="24"/>
        </w:rPr>
      </w:pPr>
      <w:r w:rsidRPr="002B5DC4">
        <w:rPr>
          <w:rFonts w:asciiTheme="minorHAnsi" w:hAnsiTheme="minorHAnsi" w:cstheme="minorHAnsi"/>
          <w:sz w:val="24"/>
          <w:szCs w:val="24"/>
        </w:rPr>
        <w:t>Share of national expenditure devoted specifically to basic research, expressed as a percentage of gross domestic product (GDP).</w:t>
      </w:r>
    </w:p>
    <w:p w14:paraId="0705A136" w14:textId="77777777" w:rsidR="00FC0B16" w:rsidRDefault="00FC0B16" w:rsidP="00BE54E8">
      <w:pPr>
        <w:spacing w:after="0"/>
        <w:ind w:left="1402"/>
        <w:rPr>
          <w:rFonts w:asciiTheme="minorHAnsi" w:hAnsiTheme="minorHAnsi" w:cstheme="minorHAnsi"/>
          <w:sz w:val="24"/>
          <w:szCs w:val="24"/>
        </w:rPr>
      </w:pPr>
    </w:p>
    <w:p w14:paraId="5345A68B" w14:textId="77777777" w:rsidR="007A07AA" w:rsidRDefault="007A07AA" w:rsidP="00BE54E8">
      <w:pPr>
        <w:spacing w:after="0"/>
        <w:ind w:left="1402"/>
        <w:rPr>
          <w:rFonts w:asciiTheme="minorHAnsi" w:hAnsiTheme="minorHAnsi" w:cstheme="minorHAnsi"/>
          <w:sz w:val="24"/>
          <w:szCs w:val="24"/>
        </w:rPr>
      </w:pPr>
    </w:p>
    <w:p w14:paraId="1D5EA14E" w14:textId="77777777" w:rsidR="007A07AA" w:rsidRDefault="007A07AA" w:rsidP="00BE54E8">
      <w:pPr>
        <w:spacing w:after="0"/>
        <w:ind w:left="1402"/>
        <w:rPr>
          <w:rFonts w:asciiTheme="minorHAnsi" w:hAnsiTheme="minorHAnsi" w:cstheme="minorHAnsi"/>
          <w:sz w:val="24"/>
          <w:szCs w:val="24"/>
        </w:rPr>
      </w:pPr>
    </w:p>
    <w:p w14:paraId="1EAC68AD" w14:textId="77777777" w:rsidR="007A07AA" w:rsidRDefault="007A07AA" w:rsidP="00BE54E8">
      <w:pPr>
        <w:spacing w:after="0"/>
        <w:ind w:left="1402"/>
        <w:rPr>
          <w:rFonts w:asciiTheme="minorHAnsi" w:hAnsiTheme="minorHAnsi" w:cstheme="minorHAnsi"/>
          <w:sz w:val="24"/>
          <w:szCs w:val="24"/>
        </w:rPr>
      </w:pPr>
    </w:p>
    <w:p w14:paraId="297FEFE7" w14:textId="77777777" w:rsidR="007A07AA" w:rsidRPr="002B5DC4" w:rsidRDefault="007A07AA" w:rsidP="00BE54E8">
      <w:pPr>
        <w:spacing w:after="0"/>
        <w:ind w:left="1402"/>
        <w:rPr>
          <w:rFonts w:asciiTheme="minorHAnsi" w:hAnsiTheme="minorHAnsi" w:cstheme="minorHAnsi"/>
          <w:sz w:val="24"/>
          <w:szCs w:val="24"/>
        </w:rPr>
      </w:pPr>
    </w:p>
    <w:p w14:paraId="28457606" w14:textId="77777777" w:rsidR="006D3CE6" w:rsidRPr="002B5DC4" w:rsidRDefault="006D3CE6" w:rsidP="00BE54E8">
      <w:pPr>
        <w:spacing w:after="0"/>
        <w:ind w:left="1402"/>
        <w:rPr>
          <w:rFonts w:asciiTheme="minorHAnsi" w:hAnsiTheme="minorHAnsi" w:cstheme="minorHAnsi"/>
          <w:sz w:val="24"/>
          <w:szCs w:val="24"/>
        </w:rPr>
      </w:pPr>
      <w:proofErr w:type="spellStart"/>
      <w:r w:rsidRPr="002B5DC4">
        <w:rPr>
          <w:rFonts w:asciiTheme="minorHAnsi" w:hAnsiTheme="minorHAnsi" w:cstheme="minorHAnsi"/>
          <w:b/>
          <w:sz w:val="24"/>
          <w:szCs w:val="24"/>
        </w:rPr>
        <w:lastRenderedPageBreak/>
        <w:t>Total_employment</w:t>
      </w:r>
      <w:proofErr w:type="spellEnd"/>
    </w:p>
    <w:p w14:paraId="0BCD9C73" w14:textId="77777777" w:rsidR="006D3CE6" w:rsidRPr="00FC0B16" w:rsidRDefault="006D3CE6" w:rsidP="00BE54E8">
      <w:pPr>
        <w:spacing w:after="0"/>
        <w:ind w:left="1402"/>
        <w:rPr>
          <w:rFonts w:asciiTheme="minorHAnsi" w:hAnsiTheme="minorHAnsi" w:cstheme="minorHAnsi"/>
          <w:i/>
          <w:iCs/>
          <w:sz w:val="24"/>
          <w:szCs w:val="24"/>
        </w:rPr>
      </w:pPr>
      <w:r w:rsidRPr="00FC0B16">
        <w:rPr>
          <w:rFonts w:asciiTheme="minorHAnsi" w:hAnsiTheme="minorHAnsi" w:cstheme="minorHAnsi"/>
          <w:i/>
          <w:iCs/>
          <w:sz w:val="24"/>
          <w:szCs w:val="24"/>
        </w:rPr>
        <w:t>Total employment / Persons</w:t>
      </w:r>
    </w:p>
    <w:p w14:paraId="69F79A34" w14:textId="77777777" w:rsidR="006D3CE6" w:rsidRDefault="006D3CE6" w:rsidP="00BE54E8">
      <w:pPr>
        <w:spacing w:after="0"/>
        <w:ind w:left="1402"/>
        <w:rPr>
          <w:rFonts w:asciiTheme="minorHAnsi" w:hAnsiTheme="minorHAnsi" w:cstheme="minorHAnsi"/>
          <w:sz w:val="24"/>
          <w:szCs w:val="24"/>
        </w:rPr>
      </w:pPr>
      <w:r w:rsidRPr="002B5DC4">
        <w:rPr>
          <w:rFonts w:asciiTheme="minorHAnsi" w:hAnsiTheme="minorHAnsi" w:cstheme="minorHAnsi"/>
          <w:sz w:val="24"/>
          <w:szCs w:val="24"/>
        </w:rPr>
        <w:t>Total number of employed persons in a country, all economic sectors combined.</w:t>
      </w:r>
    </w:p>
    <w:p w14:paraId="59DBD597" w14:textId="52713E91" w:rsidR="004E6FF1" w:rsidRPr="004E6FF1" w:rsidRDefault="00D82FA0" w:rsidP="00BE54E8">
      <w:pPr>
        <w:spacing w:after="0"/>
        <w:ind w:left="1402"/>
        <w:rPr>
          <w:rFonts w:asciiTheme="minorHAnsi" w:hAnsiTheme="minorHAnsi" w:cstheme="minorHAnsi"/>
          <w:i/>
          <w:iCs/>
          <w:sz w:val="24"/>
          <w:szCs w:val="24"/>
          <w:lang w:val="fr-FR"/>
        </w:rPr>
      </w:pPr>
      <w:bookmarkStart w:id="1" w:name="_Hlk214107590"/>
      <w:r>
        <w:rPr>
          <w:i/>
          <w:iCs/>
          <w:color w:val="000000" w:themeColor="text1"/>
          <w:sz w:val="24"/>
          <w:szCs w:val="24"/>
          <w:lang w:val="fr-FR"/>
        </w:rPr>
        <w:t>Sources</w:t>
      </w:r>
      <w:r w:rsidR="004E6FF1" w:rsidRPr="004E6FF1">
        <w:rPr>
          <w:i/>
          <w:iCs/>
          <w:color w:val="000000" w:themeColor="text1"/>
          <w:sz w:val="24"/>
          <w:szCs w:val="24"/>
          <w:lang w:val="fr-FR"/>
        </w:rPr>
        <w:t xml:space="preserve"> : </w:t>
      </w:r>
      <w:r w:rsidR="004E6FF1" w:rsidRPr="004E6FF1">
        <w:rPr>
          <w:rFonts w:asciiTheme="minorHAnsi" w:hAnsiTheme="minorHAnsi" w:cstheme="minorHAnsi"/>
          <w:i/>
          <w:iCs/>
          <w:sz w:val="24"/>
          <w:szCs w:val="24"/>
          <w:u w:val="single"/>
          <w:lang w:val="fr-FR"/>
        </w:rPr>
        <w:t>https://www.oecd.org/en/data/indicators/employment-rate.html</w:t>
      </w:r>
    </w:p>
    <w:bookmarkEnd w:id="1"/>
    <w:p w14:paraId="5946E3C2" w14:textId="17640014" w:rsidR="006D3CE6" w:rsidRPr="001C6DBC" w:rsidRDefault="006D3CE6" w:rsidP="00BE54E8">
      <w:pPr>
        <w:spacing w:after="0"/>
        <w:rPr>
          <w:lang w:val="fr-FR"/>
        </w:rPr>
      </w:pPr>
    </w:p>
    <w:p w14:paraId="0F9C67E4" w14:textId="77777777" w:rsidR="006D3CE6" w:rsidRPr="001C6DBC" w:rsidRDefault="006D3CE6" w:rsidP="006D3CE6">
      <w:pPr>
        <w:rPr>
          <w:lang w:val="fr-FR"/>
        </w:rPr>
      </w:pPr>
    </w:p>
    <w:p w14:paraId="7E4A4435" w14:textId="51AF484F" w:rsidR="006D3CE6" w:rsidRPr="001C6DBC" w:rsidRDefault="00BD6E88" w:rsidP="006D3CE6">
      <w:pPr>
        <w:rPr>
          <w:lang w:val="fr-FR"/>
        </w:rPr>
      </w:pPr>
      <w:r w:rsidRPr="001C6DBC">
        <w:rPr>
          <w:lang w:val="fr-FR"/>
        </w:rPr>
        <w:tab/>
      </w:r>
    </w:p>
    <w:p w14:paraId="02278FCE" w14:textId="77777777" w:rsidR="006D3CE6" w:rsidRPr="001C6DBC" w:rsidRDefault="006D3CE6" w:rsidP="006D3CE6">
      <w:pPr>
        <w:rPr>
          <w:lang w:val="fr-FR"/>
        </w:rPr>
      </w:pPr>
    </w:p>
    <w:p w14:paraId="42C490B3" w14:textId="77777777" w:rsidR="006D3CE6" w:rsidRPr="001C6DBC" w:rsidRDefault="006D3CE6" w:rsidP="006D3CE6">
      <w:pPr>
        <w:rPr>
          <w:lang w:val="fr-FR"/>
        </w:rPr>
      </w:pPr>
    </w:p>
    <w:p w14:paraId="09F00C15" w14:textId="77777777" w:rsidR="006D3CE6" w:rsidRPr="001C6DBC" w:rsidRDefault="006D3CE6" w:rsidP="006D3CE6">
      <w:pPr>
        <w:rPr>
          <w:lang w:val="fr-FR"/>
        </w:rPr>
      </w:pPr>
    </w:p>
    <w:p w14:paraId="590C3F12" w14:textId="77777777" w:rsidR="006D3CE6" w:rsidRPr="001C6DBC" w:rsidRDefault="006D3CE6" w:rsidP="006D3CE6">
      <w:pPr>
        <w:rPr>
          <w:lang w:val="fr-FR"/>
        </w:rPr>
      </w:pPr>
    </w:p>
    <w:p w14:paraId="45DC6D48" w14:textId="77777777" w:rsidR="006D3CE6" w:rsidRPr="001C6DBC" w:rsidRDefault="006D3CE6" w:rsidP="006D3CE6">
      <w:pPr>
        <w:rPr>
          <w:lang w:val="fr-FR"/>
        </w:rPr>
      </w:pPr>
    </w:p>
    <w:p w14:paraId="34593188" w14:textId="77777777" w:rsidR="006D3CE6" w:rsidRPr="001C6DBC" w:rsidRDefault="006D3CE6" w:rsidP="006D3CE6">
      <w:pPr>
        <w:rPr>
          <w:lang w:val="fr-FR"/>
        </w:rPr>
      </w:pPr>
    </w:p>
    <w:p w14:paraId="07035E6F" w14:textId="4F2AC1FD" w:rsidR="001B3A3D" w:rsidRPr="001C6DBC" w:rsidRDefault="001B3A3D" w:rsidP="002517EA">
      <w:pPr>
        <w:rPr>
          <w:lang w:val="fr-FR"/>
        </w:rPr>
      </w:pPr>
    </w:p>
    <w:sectPr w:rsidR="001B3A3D" w:rsidRPr="001C6DBC" w:rsidSect="006D3CE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19B"/>
    <w:multiLevelType w:val="hybridMultilevel"/>
    <w:tmpl w:val="792AD2EC"/>
    <w:lvl w:ilvl="0" w:tplc="040C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F944B8E"/>
    <w:multiLevelType w:val="hybridMultilevel"/>
    <w:tmpl w:val="E47E5F2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83215C"/>
    <w:multiLevelType w:val="multilevel"/>
    <w:tmpl w:val="640A3CB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62F50B0"/>
    <w:multiLevelType w:val="hybridMultilevel"/>
    <w:tmpl w:val="B432550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9550A75"/>
    <w:multiLevelType w:val="hybridMultilevel"/>
    <w:tmpl w:val="B37AF892"/>
    <w:lvl w:ilvl="0" w:tplc="040C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D2C666A"/>
    <w:multiLevelType w:val="hybridMultilevel"/>
    <w:tmpl w:val="94FE53D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4383B42"/>
    <w:multiLevelType w:val="multilevel"/>
    <w:tmpl w:val="BFB4D23C"/>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24806E18"/>
    <w:multiLevelType w:val="hybridMultilevel"/>
    <w:tmpl w:val="CBA2A14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75F08B9"/>
    <w:multiLevelType w:val="multilevel"/>
    <w:tmpl w:val="921A9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A77580"/>
    <w:multiLevelType w:val="hybridMultilevel"/>
    <w:tmpl w:val="EA7C50D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DA94319"/>
    <w:multiLevelType w:val="hybridMultilevel"/>
    <w:tmpl w:val="54B0629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E3828A3"/>
    <w:multiLevelType w:val="multilevel"/>
    <w:tmpl w:val="640A3CB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EEA5F25"/>
    <w:multiLevelType w:val="hybridMultilevel"/>
    <w:tmpl w:val="CC742F18"/>
    <w:lvl w:ilvl="0" w:tplc="040C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 w15:restartNumberingAfterBreak="0">
    <w:nsid w:val="449422E4"/>
    <w:multiLevelType w:val="multilevel"/>
    <w:tmpl w:val="46EAFFAE"/>
    <w:lvl w:ilvl="0">
      <w:start w:val="1"/>
      <w:numFmt w:val="decimal"/>
      <w:lvlText w:val="%1."/>
      <w:lvlJc w:val="left"/>
      <w:pPr>
        <w:ind w:left="360" w:hanging="360"/>
      </w:pPr>
      <w:rPr>
        <w:rFonts w:hint="default"/>
        <w:u w:val="none"/>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79C6668"/>
    <w:multiLevelType w:val="multilevel"/>
    <w:tmpl w:val="040C001F"/>
    <w:lvl w:ilvl="0">
      <w:start w:val="1"/>
      <w:numFmt w:val="decimal"/>
      <w:lvlText w:val="%1."/>
      <w:lvlJc w:val="left"/>
      <w:pPr>
        <w:ind w:left="360" w:hanging="360"/>
      </w:pPr>
      <w:rPr>
        <w:rFonts w:hint="default"/>
        <w:u w:val="no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AD302A"/>
    <w:multiLevelType w:val="hybridMultilevel"/>
    <w:tmpl w:val="8108853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B7D4430"/>
    <w:multiLevelType w:val="hybridMultilevel"/>
    <w:tmpl w:val="3AB20E58"/>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4CE82057"/>
    <w:multiLevelType w:val="hybridMultilevel"/>
    <w:tmpl w:val="BD7A6174"/>
    <w:lvl w:ilvl="0" w:tplc="FFFFFFFF">
      <w:start w:val="1"/>
      <w:numFmt w:val="bullet"/>
      <w:lvlText w:val=""/>
      <w:lvlJc w:val="left"/>
      <w:pPr>
        <w:ind w:left="1800" w:hanging="360"/>
      </w:pPr>
      <w:rPr>
        <w:rFonts w:ascii="Wingdings" w:hAnsi="Wingdings" w:hint="default"/>
      </w:rPr>
    </w:lvl>
    <w:lvl w:ilvl="1" w:tplc="040C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4E2C25E0"/>
    <w:multiLevelType w:val="multilevel"/>
    <w:tmpl w:val="4A1209FE"/>
    <w:lvl w:ilvl="0">
      <w:start w:val="1"/>
      <w:numFmt w:val="decimal"/>
      <w:lvlText w:val="%1."/>
      <w:lvlJc w:val="left"/>
      <w:pPr>
        <w:ind w:left="360" w:hanging="360"/>
      </w:pPr>
      <w:rPr>
        <w:rFonts w:hint="default"/>
        <w:u w:val="none"/>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14A485A"/>
    <w:multiLevelType w:val="hybridMultilevel"/>
    <w:tmpl w:val="B2E2FAE2"/>
    <w:lvl w:ilvl="0" w:tplc="040C0005">
      <w:start w:val="1"/>
      <w:numFmt w:val="bullet"/>
      <w:lvlText w:val=""/>
      <w:lvlJc w:val="left"/>
      <w:pPr>
        <w:ind w:left="1800" w:hanging="360"/>
      </w:pPr>
      <w:rPr>
        <w:rFonts w:ascii="Wingdings" w:hAnsi="Wingdings" w:hint="default"/>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0" w15:restartNumberingAfterBreak="0">
    <w:nsid w:val="57286869"/>
    <w:multiLevelType w:val="hybridMultilevel"/>
    <w:tmpl w:val="40161E6A"/>
    <w:lvl w:ilvl="0" w:tplc="040C0003">
      <w:start w:val="1"/>
      <w:numFmt w:val="bullet"/>
      <w:lvlText w:val="o"/>
      <w:lvlJc w:val="left"/>
      <w:pPr>
        <w:ind w:left="1440" w:hanging="360"/>
      </w:pPr>
      <w:rPr>
        <w:rFonts w:ascii="Courier New" w:hAnsi="Courier New" w:cs="Courier New" w:hint="default"/>
      </w:rPr>
    </w:lvl>
    <w:lvl w:ilvl="1" w:tplc="FFFFFFFF">
      <w:start w:val="1"/>
      <w:numFmt w:val="bullet"/>
      <w:lvlText w:val=""/>
      <w:lvlJc w:val="left"/>
      <w:pPr>
        <w:ind w:left="1812"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610C4EC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2CF6B4C"/>
    <w:multiLevelType w:val="hybridMultilevel"/>
    <w:tmpl w:val="11F2EF46"/>
    <w:lvl w:ilvl="0" w:tplc="040C0005">
      <w:start w:val="1"/>
      <w:numFmt w:val="bullet"/>
      <w:lvlText w:val=""/>
      <w:lvlJc w:val="left"/>
      <w:pPr>
        <w:ind w:left="1428" w:hanging="360"/>
      </w:pPr>
      <w:rPr>
        <w:rFonts w:ascii="Wingdings" w:hAnsi="Wingdings"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638C4053"/>
    <w:multiLevelType w:val="hybridMultilevel"/>
    <w:tmpl w:val="B3BE02C8"/>
    <w:lvl w:ilvl="0" w:tplc="040C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1452"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63C54F0F"/>
    <w:multiLevelType w:val="hybridMultilevel"/>
    <w:tmpl w:val="4CB0840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7A10CE"/>
    <w:multiLevelType w:val="hybridMultilevel"/>
    <w:tmpl w:val="FE22F106"/>
    <w:lvl w:ilvl="0" w:tplc="040C0003">
      <w:start w:val="1"/>
      <w:numFmt w:val="bullet"/>
      <w:lvlText w:val="o"/>
      <w:lvlJc w:val="left"/>
      <w:pPr>
        <w:ind w:left="1080" w:hanging="360"/>
      </w:pPr>
      <w:rPr>
        <w:rFonts w:ascii="Courier New" w:hAnsi="Courier New" w:cs="Courier New" w:hint="default"/>
      </w:rPr>
    </w:lvl>
    <w:lvl w:ilvl="1" w:tplc="1632E970">
      <w:numFmt w:val="bullet"/>
      <w:lvlText w:val="•"/>
      <w:lvlJc w:val="left"/>
      <w:pPr>
        <w:ind w:left="1800" w:hanging="360"/>
      </w:pPr>
      <w:rPr>
        <w:rFonts w:ascii="Calibri" w:eastAsiaTheme="minorEastAsia" w:hAnsi="Calibri" w:cs="Calibri"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688E6F22"/>
    <w:multiLevelType w:val="hybridMultilevel"/>
    <w:tmpl w:val="5E0C5534"/>
    <w:lvl w:ilvl="0" w:tplc="040C0003">
      <w:start w:val="1"/>
      <w:numFmt w:val="bullet"/>
      <w:lvlText w:val="o"/>
      <w:lvlJc w:val="left"/>
      <w:pPr>
        <w:ind w:left="1440" w:hanging="360"/>
      </w:pPr>
      <w:rPr>
        <w:rFonts w:ascii="Courier New" w:hAnsi="Courier New" w:cs="Courier New" w:hint="default"/>
      </w:rPr>
    </w:lvl>
    <w:lvl w:ilvl="1" w:tplc="FFFFFFFF">
      <w:start w:val="1"/>
      <w:numFmt w:val="bullet"/>
      <w:lvlText w:val=""/>
      <w:lvlJc w:val="left"/>
      <w:pPr>
        <w:ind w:left="1812"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6BFB4757"/>
    <w:multiLevelType w:val="multilevel"/>
    <w:tmpl w:val="E0361396"/>
    <w:lvl w:ilvl="0">
      <w:start w:val="1"/>
      <w:numFmt w:val="decimal"/>
      <w:lvlText w:val="%1."/>
      <w:lvlJc w:val="left"/>
      <w:pPr>
        <w:ind w:left="360" w:hanging="360"/>
      </w:pPr>
      <w:rPr>
        <w:rFonts w:hint="default"/>
        <w:u w:val="no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1785C7C"/>
    <w:multiLevelType w:val="hybridMultilevel"/>
    <w:tmpl w:val="18640B4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51E5152"/>
    <w:multiLevelType w:val="hybridMultilevel"/>
    <w:tmpl w:val="09263C6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953296A"/>
    <w:multiLevelType w:val="hybridMultilevel"/>
    <w:tmpl w:val="1FD0F6EA"/>
    <w:lvl w:ilvl="0" w:tplc="040C0005">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1" w15:restartNumberingAfterBreak="0">
    <w:nsid w:val="7B431F9B"/>
    <w:multiLevelType w:val="hybridMultilevel"/>
    <w:tmpl w:val="DB2A98A2"/>
    <w:lvl w:ilvl="0" w:tplc="FFFFFFFF">
      <w:start w:val="1"/>
      <w:numFmt w:val="bullet"/>
      <w:lvlText w:val=""/>
      <w:lvlJc w:val="left"/>
      <w:pPr>
        <w:ind w:left="1428" w:hanging="360"/>
      </w:pPr>
      <w:rPr>
        <w:rFonts w:ascii="Wingdings" w:hAnsi="Wingdings" w:hint="default"/>
      </w:rPr>
    </w:lvl>
    <w:lvl w:ilvl="1" w:tplc="040C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num w:numId="1" w16cid:durableId="1324510405">
    <w:abstractNumId w:val="8"/>
  </w:num>
  <w:num w:numId="2" w16cid:durableId="1313294329">
    <w:abstractNumId w:val="25"/>
  </w:num>
  <w:num w:numId="3" w16cid:durableId="888229178">
    <w:abstractNumId w:val="30"/>
  </w:num>
  <w:num w:numId="4" w16cid:durableId="875966498">
    <w:abstractNumId w:val="19"/>
  </w:num>
  <w:num w:numId="5" w16cid:durableId="1342657840">
    <w:abstractNumId w:val="17"/>
  </w:num>
  <w:num w:numId="6" w16cid:durableId="1834174877">
    <w:abstractNumId w:val="9"/>
  </w:num>
  <w:num w:numId="7" w16cid:durableId="577595331">
    <w:abstractNumId w:val="22"/>
  </w:num>
  <w:num w:numId="8" w16cid:durableId="1153137020">
    <w:abstractNumId w:val="31"/>
  </w:num>
  <w:num w:numId="9" w16cid:durableId="1682469484">
    <w:abstractNumId w:val="29"/>
  </w:num>
  <w:num w:numId="10" w16cid:durableId="23483772">
    <w:abstractNumId w:val="16"/>
  </w:num>
  <w:num w:numId="11" w16cid:durableId="1384596725">
    <w:abstractNumId w:val="5"/>
  </w:num>
  <w:num w:numId="12" w16cid:durableId="1356231928">
    <w:abstractNumId w:val="14"/>
  </w:num>
  <w:num w:numId="13" w16cid:durableId="776683416">
    <w:abstractNumId w:val="11"/>
  </w:num>
  <w:num w:numId="14" w16cid:durableId="1470249007">
    <w:abstractNumId w:val="7"/>
  </w:num>
  <w:num w:numId="15" w16cid:durableId="1545748578">
    <w:abstractNumId w:val="6"/>
  </w:num>
  <w:num w:numId="16" w16cid:durableId="1892032856">
    <w:abstractNumId w:val="24"/>
  </w:num>
  <w:num w:numId="17" w16cid:durableId="1154642942">
    <w:abstractNumId w:val="20"/>
  </w:num>
  <w:num w:numId="18" w16cid:durableId="1073314901">
    <w:abstractNumId w:val="26"/>
  </w:num>
  <w:num w:numId="19" w16cid:durableId="18240239">
    <w:abstractNumId w:val="23"/>
  </w:num>
  <w:num w:numId="20" w16cid:durableId="1367680917">
    <w:abstractNumId w:val="10"/>
  </w:num>
  <w:num w:numId="21" w16cid:durableId="1421756700">
    <w:abstractNumId w:val="1"/>
  </w:num>
  <w:num w:numId="22" w16cid:durableId="938561898">
    <w:abstractNumId w:val="28"/>
  </w:num>
  <w:num w:numId="23" w16cid:durableId="1219053731">
    <w:abstractNumId w:val="3"/>
  </w:num>
  <w:num w:numId="24" w16cid:durableId="1106535477">
    <w:abstractNumId w:val="2"/>
  </w:num>
  <w:num w:numId="25" w16cid:durableId="1355308654">
    <w:abstractNumId w:val="21"/>
  </w:num>
  <w:num w:numId="26" w16cid:durableId="668675710">
    <w:abstractNumId w:val="18"/>
  </w:num>
  <w:num w:numId="27" w16cid:durableId="57560213">
    <w:abstractNumId w:val="15"/>
  </w:num>
  <w:num w:numId="28" w16cid:durableId="1581283344">
    <w:abstractNumId w:val="4"/>
  </w:num>
  <w:num w:numId="29" w16cid:durableId="1716809609">
    <w:abstractNumId w:val="0"/>
  </w:num>
  <w:num w:numId="30" w16cid:durableId="1591044875">
    <w:abstractNumId w:val="12"/>
  </w:num>
  <w:num w:numId="31" w16cid:durableId="659043025">
    <w:abstractNumId w:val="13"/>
  </w:num>
  <w:num w:numId="32" w16cid:durableId="207869899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BE0"/>
    <w:rsid w:val="000E1736"/>
    <w:rsid w:val="0010634F"/>
    <w:rsid w:val="0015307A"/>
    <w:rsid w:val="001B3A3D"/>
    <w:rsid w:val="001C6DBC"/>
    <w:rsid w:val="001F4E39"/>
    <w:rsid w:val="00223B46"/>
    <w:rsid w:val="002411EB"/>
    <w:rsid w:val="002517EA"/>
    <w:rsid w:val="00271E24"/>
    <w:rsid w:val="002B5DC4"/>
    <w:rsid w:val="002F5941"/>
    <w:rsid w:val="00313B0A"/>
    <w:rsid w:val="00337CC4"/>
    <w:rsid w:val="003D6655"/>
    <w:rsid w:val="003E0BE0"/>
    <w:rsid w:val="0042569A"/>
    <w:rsid w:val="00435DFD"/>
    <w:rsid w:val="004845EA"/>
    <w:rsid w:val="004A4504"/>
    <w:rsid w:val="004D03B1"/>
    <w:rsid w:val="004E6FF1"/>
    <w:rsid w:val="005031AF"/>
    <w:rsid w:val="005245B0"/>
    <w:rsid w:val="005250E8"/>
    <w:rsid w:val="00541410"/>
    <w:rsid w:val="00562575"/>
    <w:rsid w:val="005B03DF"/>
    <w:rsid w:val="005E0A83"/>
    <w:rsid w:val="00616810"/>
    <w:rsid w:val="006420F1"/>
    <w:rsid w:val="00646A90"/>
    <w:rsid w:val="006C50D1"/>
    <w:rsid w:val="006D3CE6"/>
    <w:rsid w:val="006D5E58"/>
    <w:rsid w:val="0079754C"/>
    <w:rsid w:val="007A07AA"/>
    <w:rsid w:val="007A343A"/>
    <w:rsid w:val="008060A4"/>
    <w:rsid w:val="0084064A"/>
    <w:rsid w:val="008A33DD"/>
    <w:rsid w:val="008B4ECD"/>
    <w:rsid w:val="008E2E4D"/>
    <w:rsid w:val="008F24E9"/>
    <w:rsid w:val="008F721F"/>
    <w:rsid w:val="0090150F"/>
    <w:rsid w:val="00943392"/>
    <w:rsid w:val="00976510"/>
    <w:rsid w:val="0098437F"/>
    <w:rsid w:val="009A3471"/>
    <w:rsid w:val="009D2E84"/>
    <w:rsid w:val="00A06DF8"/>
    <w:rsid w:val="00A22F15"/>
    <w:rsid w:val="00AA4942"/>
    <w:rsid w:val="00AE0660"/>
    <w:rsid w:val="00B3521C"/>
    <w:rsid w:val="00B415CE"/>
    <w:rsid w:val="00BA2512"/>
    <w:rsid w:val="00BD6E88"/>
    <w:rsid w:val="00BE54E8"/>
    <w:rsid w:val="00C3612C"/>
    <w:rsid w:val="00D00B25"/>
    <w:rsid w:val="00D01942"/>
    <w:rsid w:val="00D36E24"/>
    <w:rsid w:val="00D8130C"/>
    <w:rsid w:val="00D82FA0"/>
    <w:rsid w:val="00D90AE5"/>
    <w:rsid w:val="00DF4C94"/>
    <w:rsid w:val="00E1116F"/>
    <w:rsid w:val="00E46981"/>
    <w:rsid w:val="00E975FD"/>
    <w:rsid w:val="00F46380"/>
    <w:rsid w:val="00F81378"/>
    <w:rsid w:val="00FB1A42"/>
    <w:rsid w:val="00FC0B16"/>
    <w:rsid w:val="00FE63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D0C3F"/>
  <w15:chartTrackingRefBased/>
  <w15:docId w15:val="{AC5E636F-1EE5-44C2-8B99-000C6A7C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CE6"/>
    <w:pPr>
      <w:spacing w:after="200" w:line="276" w:lineRule="auto"/>
    </w:pPr>
    <w:rPr>
      <w:rFonts w:ascii="Calibri" w:eastAsiaTheme="minorEastAsia" w:hAnsi="Calibri"/>
      <w:kern w:val="0"/>
      <w:lang w:val="en-US"/>
      <w14:ligatures w14:val="none"/>
    </w:rPr>
  </w:style>
  <w:style w:type="paragraph" w:styleId="Titre1">
    <w:name w:val="heading 1"/>
    <w:basedOn w:val="Normal"/>
    <w:next w:val="Normal"/>
    <w:link w:val="Titre1Car"/>
    <w:uiPriority w:val="9"/>
    <w:qFormat/>
    <w:rsid w:val="003E0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E0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E0BE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E0BE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E0BE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E0BE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0BE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0BE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0BE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0BE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E0BE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E0BE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E0BE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E0BE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E0B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0B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0B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0BE0"/>
    <w:rPr>
      <w:rFonts w:eastAsiaTheme="majorEastAsia" w:cstheme="majorBidi"/>
      <w:color w:val="272727" w:themeColor="text1" w:themeTint="D8"/>
    </w:rPr>
  </w:style>
  <w:style w:type="paragraph" w:styleId="Titre">
    <w:name w:val="Title"/>
    <w:basedOn w:val="Normal"/>
    <w:next w:val="Normal"/>
    <w:link w:val="TitreCar"/>
    <w:uiPriority w:val="10"/>
    <w:qFormat/>
    <w:rsid w:val="003E0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0B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0B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0B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0BE0"/>
    <w:pPr>
      <w:spacing w:before="160"/>
      <w:jc w:val="center"/>
    </w:pPr>
    <w:rPr>
      <w:i/>
      <w:iCs/>
      <w:color w:val="404040" w:themeColor="text1" w:themeTint="BF"/>
    </w:rPr>
  </w:style>
  <w:style w:type="character" w:customStyle="1" w:styleId="CitationCar">
    <w:name w:val="Citation Car"/>
    <w:basedOn w:val="Policepardfaut"/>
    <w:link w:val="Citation"/>
    <w:uiPriority w:val="29"/>
    <w:rsid w:val="003E0BE0"/>
    <w:rPr>
      <w:i/>
      <w:iCs/>
      <w:color w:val="404040" w:themeColor="text1" w:themeTint="BF"/>
    </w:rPr>
  </w:style>
  <w:style w:type="paragraph" w:styleId="Paragraphedeliste">
    <w:name w:val="List Paragraph"/>
    <w:basedOn w:val="Normal"/>
    <w:uiPriority w:val="34"/>
    <w:qFormat/>
    <w:rsid w:val="003E0BE0"/>
    <w:pPr>
      <w:ind w:left="720"/>
      <w:contextualSpacing/>
    </w:pPr>
  </w:style>
  <w:style w:type="character" w:styleId="Accentuationintense">
    <w:name w:val="Intense Emphasis"/>
    <w:basedOn w:val="Policepardfaut"/>
    <w:uiPriority w:val="21"/>
    <w:qFormat/>
    <w:rsid w:val="003E0BE0"/>
    <w:rPr>
      <w:i/>
      <w:iCs/>
      <w:color w:val="2F5496" w:themeColor="accent1" w:themeShade="BF"/>
    </w:rPr>
  </w:style>
  <w:style w:type="paragraph" w:styleId="Citationintense">
    <w:name w:val="Intense Quote"/>
    <w:basedOn w:val="Normal"/>
    <w:next w:val="Normal"/>
    <w:link w:val="CitationintenseCar"/>
    <w:uiPriority w:val="30"/>
    <w:qFormat/>
    <w:rsid w:val="003E0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E0BE0"/>
    <w:rPr>
      <w:i/>
      <w:iCs/>
      <w:color w:val="2F5496" w:themeColor="accent1" w:themeShade="BF"/>
    </w:rPr>
  </w:style>
  <w:style w:type="character" w:styleId="Rfrenceintense">
    <w:name w:val="Intense Reference"/>
    <w:basedOn w:val="Policepardfaut"/>
    <w:uiPriority w:val="32"/>
    <w:qFormat/>
    <w:rsid w:val="003E0BE0"/>
    <w:rPr>
      <w:b/>
      <w:bCs/>
      <w:smallCaps/>
      <w:color w:val="2F5496" w:themeColor="accent1" w:themeShade="BF"/>
      <w:spacing w:val="5"/>
    </w:rPr>
  </w:style>
  <w:style w:type="character" w:styleId="Lienhypertexte">
    <w:name w:val="Hyperlink"/>
    <w:basedOn w:val="Policepardfaut"/>
    <w:uiPriority w:val="99"/>
    <w:unhideWhenUsed/>
    <w:rsid w:val="00337CC4"/>
    <w:rPr>
      <w:color w:val="0563C1" w:themeColor="hyperlink"/>
      <w:u w:val="single"/>
    </w:rPr>
  </w:style>
  <w:style w:type="character" w:styleId="Mentionnonrsolue">
    <w:name w:val="Unresolved Mention"/>
    <w:basedOn w:val="Policepardfaut"/>
    <w:uiPriority w:val="99"/>
    <w:semiHidden/>
    <w:unhideWhenUsed/>
    <w:rsid w:val="00337CC4"/>
    <w:rPr>
      <w:color w:val="605E5C"/>
      <w:shd w:val="clear" w:color="auto" w:fill="E1DFDD"/>
    </w:rPr>
  </w:style>
  <w:style w:type="character" w:styleId="Lienhypertextesuivivisit">
    <w:name w:val="FollowedHyperlink"/>
    <w:basedOn w:val="Policepardfaut"/>
    <w:uiPriority w:val="99"/>
    <w:semiHidden/>
    <w:unhideWhenUsed/>
    <w:rsid w:val="002B5D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ecd.org/en/data/indicators/gross-domestic-spending-on-r-d.html" TargetMode="External"/><Relationship Id="rId13" Type="http://schemas.openxmlformats.org/officeDocument/2006/relationships/hyperlink" Target="https://www.oecd.org/en/data/datasets/research-and-development-statistics.html" TargetMode="External"/><Relationship Id="rId18" Type="http://schemas.openxmlformats.org/officeDocument/2006/relationships/hyperlink" Target="https://ec.europa.eu/eurostat/statistics-explained/index.php?title=Glossary:Implicit_price_index/fr" TargetMode="External"/><Relationship Id="rId3" Type="http://schemas.openxmlformats.org/officeDocument/2006/relationships/settings" Target="settings.xml"/><Relationship Id="rId21" Type="http://schemas.openxmlformats.org/officeDocument/2006/relationships/hyperlink" Target="https://www.oecd.org/en/data/indicators/purchasing-power-parities-ppp.html" TargetMode="External"/><Relationship Id="rId7" Type="http://schemas.openxmlformats.org/officeDocument/2006/relationships/hyperlink" Target="https://www.oecd.org/content/dam/oecd/en/publications/reports/2009/02/oecd-patent-statistics-manual_g1gh9fa4/9789264056442-en.pdf" TargetMode="External"/><Relationship Id="rId12" Type="http://schemas.openxmlformats.org/officeDocument/2006/relationships/hyperlink" Target="https://www.oecd.org/en/data/indicators/gross-domestic-spending-on-r-d.html" TargetMode="External"/><Relationship Id="rId17" Type="http://schemas.openxmlformats.org/officeDocument/2006/relationships/hyperlink" Target="https://www.oecd.org/en/topics/science-technology-and-innovation.html" TargetMode="External"/><Relationship Id="rId2" Type="http://schemas.openxmlformats.org/officeDocument/2006/relationships/styles" Target="styles.xml"/><Relationship Id="rId16" Type="http://schemas.openxmlformats.org/officeDocument/2006/relationships/hyperlink" Target="https://www.oecd.org/en/topics/trade.html" TargetMode="External"/><Relationship Id="rId20" Type="http://schemas.openxmlformats.org/officeDocument/2006/relationships/hyperlink" Target="https://population.un.org/wpp/" TargetMode="External"/><Relationship Id="rId1" Type="http://schemas.openxmlformats.org/officeDocument/2006/relationships/numbering" Target="numbering.xml"/><Relationship Id="rId6" Type="http://schemas.openxmlformats.org/officeDocument/2006/relationships/hyperlink" Target="https://www.oecd.org/en/publications/frascati-manual-2015_9789264239012-en.html" TargetMode="External"/><Relationship Id="rId11" Type="http://schemas.openxmlformats.org/officeDocument/2006/relationships/hyperlink" Target="https://www.oecd.org/en/data/indicators/gross-domestic-spending-on-r-d.html" TargetMode="External"/><Relationship Id="rId5" Type="http://schemas.openxmlformats.org/officeDocument/2006/relationships/hyperlink" Target="https://uis.unesco.org/fr/glossary-term/depense-interieure-brute-de-r-d-dird" TargetMode="External"/><Relationship Id="rId15" Type="http://schemas.openxmlformats.org/officeDocument/2006/relationships/hyperlink" Target="https://www.oecd.org/en/data/datasets/intellectual-property-statistics.html" TargetMode="External"/><Relationship Id="rId23" Type="http://schemas.openxmlformats.org/officeDocument/2006/relationships/theme" Target="theme/theme1.xml"/><Relationship Id="rId10" Type="http://schemas.openxmlformats.org/officeDocument/2006/relationships/hyperlink" Target="https://www.oecd.org/en/publications/2015/10/frascati-manual-2015_g1g57dcb.html" TargetMode="External"/><Relationship Id="rId19" Type="http://schemas.openxmlformats.org/officeDocument/2006/relationships/hyperlink" Target="https://www.oecd.org/en/data/indicators/population.html" TargetMode="External"/><Relationship Id="rId4" Type="http://schemas.openxmlformats.org/officeDocument/2006/relationships/webSettings" Target="webSettings.xml"/><Relationship Id="rId9" Type="http://schemas.openxmlformats.org/officeDocument/2006/relationships/hyperlink" Target="https://www.oecd.org/en/data/datasets/research-and-development-statistics.html" TargetMode="External"/><Relationship Id="rId14" Type="http://schemas.openxmlformats.org/officeDocument/2006/relationships/hyperlink" Target="https://ec.europa.eu/eurostat/cache/metadata/en/gba_esms.htm"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20</Pages>
  <Words>4121</Words>
  <Characters>22668</Characters>
  <Application>Microsoft Office Word</Application>
  <DocSecurity>0</DocSecurity>
  <Lines>188</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Aurélien Diop Lascroux</dc:creator>
  <cp:keywords/>
  <dc:description/>
  <cp:lastModifiedBy>Aurélien Diop Lascroux</cp:lastModifiedBy>
  <cp:revision>59</cp:revision>
  <dcterms:created xsi:type="dcterms:W3CDTF">2025-11-14T21:39:00Z</dcterms:created>
  <dcterms:modified xsi:type="dcterms:W3CDTF">2025-12-08T13:39:00Z</dcterms:modified>
</cp:coreProperties>
</file>