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4"/>
        </w:rPr>
      </w:pPr>
      <w:r>
        <w:rPr/>
        <w:drawing>
          <wp:inline distT="0" distB="0" distL="0" distR="0">
            <wp:extent cx="6480175" cy="3889375"/>
            <wp:effectExtent l="0" t="0" r="0" b="0"/>
            <wp:docPr id="1" name="Grafi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 xml:space="preserve">Ein intelligenter Agent interagiert mit seiner Umgebung mittels Sensoren und Effektoren und verfolgt gewisse Ziele: 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Unterscheidung von Agenten nach Art und Weise ihrer Umwelt-Interaktionen: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reaktive Agenten: •steuern über ein Reiz-Antwort-Schema ihr Verhalten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reflektive Agenten: •agieren planbasiert, verarbeiten also explizit Pläne, Ziele und Intentionen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situierte Agenten: •verbinden einfaches Reagieren und belegtes Handeln in dynamischer Umwelt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autonome Agenten: •sind zwischen reflektiven und situierten Agenten einzuordnen (werden meist in Robotik verwendet)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rationale Agenten: •entsprechen reflektiven Agenten, allerdings mit ausgeprägter Bewertungsfunktionalität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soziale Agenten: •sind in der Lage, ihr Handeln an Gemeinziel auszurichten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</w:r>
    </w:p>
    <w:p>
      <w:pPr>
        <w:pStyle w:val="Normal"/>
        <w:rPr>
          <w:rFonts w:ascii="Arial" w:hAnsi="Arial" w:cs="Arial"/>
          <w:sz w:val="32"/>
          <w:szCs w:val="24"/>
        </w:rPr>
      </w:pPr>
      <w:r>
        <w:rPr>
          <w:rFonts w:cs="Arial" w:ascii="Arial" w:hAnsi="Arial"/>
          <w:sz w:val="32"/>
          <w:szCs w:val="24"/>
        </w:rPr>
        <w:t>Stimulus-Response-Agent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einfacher reaktiver Agent: antwortet unmittelbar auf Wahrnehmungen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/>
        <w:drawing>
          <wp:inline distT="0" distB="0" distL="0" distR="0">
            <wp:extent cx="5760720" cy="2962910"/>
            <wp:effectExtent l="0" t="0" r="0" b="0"/>
            <wp:docPr id="2" name="Grafi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32"/>
          <w:szCs w:val="24"/>
        </w:rPr>
      </w:pPr>
      <w:r>
        <w:rPr>
          <w:rFonts w:cs="Arial" w:ascii="Arial" w:hAnsi="Arial"/>
          <w:sz w:val="32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-111125</wp:posOffset>
            </wp:positionH>
            <wp:positionV relativeFrom="paragraph">
              <wp:posOffset>246380</wp:posOffset>
            </wp:positionV>
            <wp:extent cx="5760720" cy="757555"/>
            <wp:effectExtent l="0" t="0" r="0" b="0"/>
            <wp:wrapSquare wrapText="largest"/>
            <wp:docPr id="3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Arial" w:hAnsi="Arial" w:cs="Arial"/>
          <w:sz w:val="32"/>
          <w:szCs w:val="24"/>
        </w:rPr>
      </w:pPr>
      <w:r>
        <w:rPr>
          <w:rFonts w:cs="Arial" w:ascii="Arial" w:hAnsi="Arial"/>
          <w:sz w:val="32"/>
          <w:szCs w:val="24"/>
        </w:rPr>
        <w:t xml:space="preserve">Multi-Agenten Systeme </w:t>
      </w:r>
    </w:p>
    <w:p>
      <w:pPr>
        <w:pStyle w:val="Normal"/>
        <w:rPr>
          <w:rFonts w:ascii="Arial" w:hAnsi="Arial" w:cs="Arial"/>
          <w:sz w:val="32"/>
          <w:szCs w:val="24"/>
        </w:rPr>
      </w:pPr>
      <w:r>
        <w:rPr>
          <w:rFonts w:cs="Arial" w:ascii="Arial" w:hAnsi="Arial"/>
          <w:sz w:val="32"/>
          <w:szCs w:val="24"/>
        </w:rPr>
        <w:t>(MAS)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MAS sind in der Regel 2 oder mehr Agenten in einer Umgebung und haben die gleiche Aufgabe. Beispiele: mehrere Putzroboter, Autos (selbstfahrende Autos), Geräte in Smart Home, Smart Fabrik, etc.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/>
        <w:drawing>
          <wp:inline distT="0" distB="0" distL="0" distR="0">
            <wp:extent cx="5760720" cy="3777615"/>
            <wp:effectExtent l="0" t="0" r="0" b="0"/>
            <wp:docPr id="4" name="Grafi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/>
        <w:drawing>
          <wp:inline distT="0" distB="0" distL="0" distR="0">
            <wp:extent cx="5760720" cy="2893695"/>
            <wp:effectExtent l="0" t="0" r="0" b="0"/>
            <wp:docPr id="5" name="Grafi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 xml:space="preserve">Tag-basierte Koordination (Dezentral): 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 xml:space="preserve">Agenten bekommen Tags, die sichtbar sind. 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Kommunikation nur zwischen Agenten mit gleichen Tags</w:t>
      </w:r>
    </w:p>
    <w:p>
      <w:pPr>
        <w:pStyle w:val="Normal"/>
        <w:ind w:firstLine="708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z.B. Telekommunikationsagenten (Telekom, O2, etc. Netzwerke )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•</w:t>
      </w:r>
      <w:r>
        <w:rPr>
          <w:rFonts w:cs="Arial" w:ascii="Arial" w:hAnsi="Arial"/>
          <w:sz w:val="28"/>
          <w:szCs w:val="24"/>
        </w:rPr>
        <w:t>Token-basierte Koordination (Dezentral):</w:t>
      </w:r>
    </w:p>
    <w:p>
      <w:pPr>
        <w:pStyle w:val="Normal"/>
        <w:ind w:firstLine="708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Es gibt nur ein Token.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Der Agent, der den Token hat, darf die Aufgabe für eine bestimmte Zeit erledigen und gibt den Token weiter.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 xml:space="preserve">z.B. für Informationsaustausch, Ressourcen Nutzung, etc. 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•</w:t>
      </w:r>
      <w:r>
        <w:rPr>
          <w:rFonts w:cs="Arial" w:ascii="Arial" w:hAnsi="Arial"/>
          <w:sz w:val="28"/>
          <w:szCs w:val="24"/>
        </w:rPr>
        <w:t>Marktbasierte Koordination (Zentral):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Der Marktführer entscheidet sich für einen Preis und die Agenten verhandeln abhängig von dem Bedarf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z.B. Energiemarkt (nächste Folie).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•</w:t>
      </w:r>
      <w:r>
        <w:rPr>
          <w:rFonts w:cs="Arial" w:ascii="Arial" w:hAnsi="Arial"/>
          <w:sz w:val="28"/>
          <w:szCs w:val="24"/>
        </w:rPr>
        <w:t>Digital Pheromon Koordination (Dezentral):</w:t>
      </w:r>
    </w:p>
    <w:p>
      <w:pPr>
        <w:pStyle w:val="Normal"/>
        <w:ind w:left="708" w:hanging="0"/>
        <w:rPr>
          <w:rFonts w:ascii="Arial" w:hAnsi="Arial" w:cs="Arial"/>
          <w:sz w:val="28"/>
          <w:szCs w:val="24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-447040</wp:posOffset>
            </wp:positionH>
            <wp:positionV relativeFrom="paragraph">
              <wp:posOffset>501015</wp:posOffset>
            </wp:positionV>
            <wp:extent cx="5557520" cy="4250690"/>
            <wp:effectExtent l="0" t="0" r="0" b="0"/>
            <wp:wrapTopAndBottom/>
            <wp:docPr id="6" name="Grafi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4"/>
        </w:rPr>
        <w:t>A</w:t>
      </w:r>
      <w:r>
        <w:rPr>
          <w:rFonts w:cs="Arial" w:ascii="Arial" w:hAnsi="Arial"/>
          <w:sz w:val="28"/>
          <w:szCs w:val="24"/>
        </w:rPr>
        <w:t>genten kommunizieren durch Nachrichten, die sie in der Umgebung hinterlassen (Kapitel Schwarmintelligenz).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-407035</wp:posOffset>
            </wp:positionH>
            <wp:positionV relativeFrom="paragraph">
              <wp:posOffset>635</wp:posOffset>
            </wp:positionV>
            <wp:extent cx="5760720" cy="4226560"/>
            <wp:effectExtent l="0" t="0" r="0" b="0"/>
            <wp:wrapTopAndBottom/>
            <wp:docPr id="7" name="Grafik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/>
        <w:drawing>
          <wp:inline distT="0" distB="0" distL="0" distR="0">
            <wp:extent cx="5760720" cy="1727835"/>
            <wp:effectExtent l="0" t="0" r="0" b="0"/>
            <wp:docPr id="8" name="Grafik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/>
        <w:drawing>
          <wp:inline distT="0" distB="0" distL="0" distR="0">
            <wp:extent cx="5760720" cy="1893570"/>
            <wp:effectExtent l="0" t="0" r="0" b="0"/>
            <wp:docPr id="9" name="Grafik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/>
        <w:drawing>
          <wp:inline distT="0" distB="0" distL="0" distR="0">
            <wp:extent cx="5760720" cy="3693160"/>
            <wp:effectExtent l="0" t="0" r="0" b="0"/>
            <wp:docPr id="10" name="Grafik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Onlinetraining: nach jedem durchgang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/>
        <w:drawing>
          <wp:inline distT="0" distB="0" distL="0" distR="0">
            <wp:extent cx="5760720" cy="3833495"/>
            <wp:effectExtent l="0" t="0" r="0" b="0"/>
            <wp:docPr id="15" name="Grafik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2801620</wp:posOffset>
                </wp:positionH>
                <wp:positionV relativeFrom="paragraph">
                  <wp:posOffset>1238250</wp:posOffset>
                </wp:positionV>
                <wp:extent cx="732155" cy="28575"/>
                <wp:effectExtent l="0" t="38100" r="30480" b="86995"/>
                <wp:wrapNone/>
                <wp:docPr id="11" name="Gerade Verbindung mit Pfei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Gerade Verbindung mit Pfeil 12" stroked="t" style="position:absolute;margin-left:220.6pt;margin-top:97.5pt;width:57.55pt;height:2.1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3540760</wp:posOffset>
                </wp:positionH>
                <wp:positionV relativeFrom="paragraph">
                  <wp:posOffset>1154430</wp:posOffset>
                </wp:positionV>
                <wp:extent cx="28575" cy="104140"/>
                <wp:effectExtent l="38100" t="0" r="67945" b="49530"/>
                <wp:wrapNone/>
                <wp:docPr id="12" name="Gerade Verbindung mit Pfeil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" cy="103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4" stroked="t" style="position:absolute;margin-left:278.8pt;margin-top:90.9pt;width:2.15pt;height:8.1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2745740</wp:posOffset>
                </wp:positionH>
                <wp:positionV relativeFrom="paragraph">
                  <wp:posOffset>1440815</wp:posOffset>
                </wp:positionV>
                <wp:extent cx="807720" cy="20320"/>
                <wp:effectExtent l="0" t="57150" r="12700" b="94615"/>
                <wp:wrapNone/>
                <wp:docPr id="13" name="Gerade Verbindung mit Pfei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120" cy="1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5" stroked="t" style="position:absolute;margin-left:216.2pt;margin-top:113.45pt;width:63.5pt;height:1.5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08790A2F">
                <wp:simplePos x="0" y="0"/>
                <wp:positionH relativeFrom="column">
                  <wp:posOffset>3612515</wp:posOffset>
                </wp:positionH>
                <wp:positionV relativeFrom="paragraph">
                  <wp:posOffset>1348740</wp:posOffset>
                </wp:positionV>
                <wp:extent cx="28575" cy="104140"/>
                <wp:effectExtent l="38100" t="0" r="67945" b="49530"/>
                <wp:wrapNone/>
                <wp:docPr id="14" name="Gerade Verbindung mit Pfeil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" cy="103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6" stroked="t" style="position:absolute;margin-left:284.45pt;margin-top:106.2pt;width:2.15pt;height:8.1pt" wp14:anchorId="08790A2F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</w:r>
      <w:r>
        <w:br w:type="page"/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Batch Training: nach jeder Epoche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  <w:t>∆</w:t>
      </w:r>
      <w:r>
        <w:rPr>
          <w:rFonts w:cs="Arial" w:ascii="Arial" w:hAnsi="Arial"/>
          <w:sz w:val="28"/>
          <w:szCs w:val="24"/>
        </w:rPr>
        <w:t>0 ist die Summe aller ∆0 der Epoche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/>
        <w:drawing>
          <wp:inline distT="0" distB="0" distL="0" distR="0">
            <wp:extent cx="5760720" cy="4003675"/>
            <wp:effectExtent l="0" t="0" r="0" b="0"/>
            <wp:docPr id="19" name="Grafik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2836545</wp:posOffset>
                </wp:positionH>
                <wp:positionV relativeFrom="paragraph">
                  <wp:posOffset>1430655</wp:posOffset>
                </wp:positionV>
                <wp:extent cx="650240" cy="1270"/>
                <wp:effectExtent l="0" t="76200" r="17780" b="95250"/>
                <wp:wrapNone/>
                <wp:docPr id="16" name="Gerade Verbindung mit Pfei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erade Verbindung mit Pfeil 18" stroked="t" style="position:absolute;margin-left:223.35pt;margin-top:112.65pt;width:51.1pt;height:0pt" type="shapetype_32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3253740</wp:posOffset>
                </wp:positionH>
                <wp:positionV relativeFrom="paragraph">
                  <wp:posOffset>1231265</wp:posOffset>
                </wp:positionV>
                <wp:extent cx="381000" cy="235585"/>
                <wp:effectExtent l="0" t="0" r="0" b="0"/>
                <wp:wrapNone/>
                <wp:docPr id="17" name="Textfeld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20" cy="23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+0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9" stroked="f" style="position:absolute;margin-left:256.2pt;margin-top:96.95pt;width:29.9pt;height:18.45pt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Rahmeninhalt"/>
                        <w:spacing w:before="0" w:after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>
          <w:rFonts w:cs="Arial" w:ascii="Arial" w:hAnsi="Arial"/>
          <w:sz w:val="28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8"/>
          <w:szCs w:val="24"/>
        </w:rPr>
        <w:t>Backpropag</w:t>
      </w:r>
      <w:bookmarkStart w:id="0" w:name="_GoBack"/>
      <w:bookmarkEnd w:id="0"/>
      <w:r>
        <w:rPr>
          <w:rFonts w:cs="Arial" w:ascii="Arial" w:hAnsi="Arial"/>
          <w:sz w:val="28"/>
          <w:szCs w:val="24"/>
        </w:rPr>
        <w:t>ation??</w:t>
      </w:r>
    </w:p>
    <w:p>
      <w:pPr>
        <w:pStyle w:val="Normal"/>
        <w:rPr>
          <w:rFonts w:ascii="Arial" w:hAnsi="Arial" w:cs="Arial"/>
          <w:sz w:val="28"/>
          <w:szCs w:val="24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sz w:val="28"/>
          <w:szCs w:val="24"/>
        </w:rPr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273300"/>
            <wp:effectExtent l="0" t="0" r="0" b="0"/>
            <wp:wrapSquare wrapText="largest"/>
            <wp:docPr id="20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5"/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f33f41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33f41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Kopfzeile">
    <w:name w:val="Header"/>
    <w:basedOn w:val="Normal"/>
    <w:link w:val="KopfzeileZchn"/>
    <w:uiPriority w:val="99"/>
    <w:unhideWhenUsed/>
    <w:rsid w:val="00f33f4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f33f4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Neat_Office/6.2.8.2$Windows_x86 LibreOffice_project/</Application>
  <Pages>7</Pages>
  <Words>242</Words>
  <Characters>1699</Characters>
  <CharactersWithSpaces>1916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2021-02-08T15:01:00Z</dcterms:created>
  <dc:creator>Flo</dc:creator>
  <dc:description/>
  <dc:language>de-DE</dc:language>
  <cp:lastModifiedBy/>
  <dcterms:modified xsi:type="dcterms:W3CDTF">2021-02-11T21:44:34Z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