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水玺琛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积极找工作（一个月内到岗）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28岁 ｜ 现居·上海 ｜ 4年工作经验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15695551932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15695551932@163.com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（3年7个月）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动力运行成本协理工程师 ｜ 马鞍山钢铁股份有限公司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动力工程及工程热物理 ｜ 辽宁科技大学 ｜ 硕士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EHS安全工程师 ｜ 1.5-1.8万/月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资格证书：特种设备安全管理人员证(A类）；ISO 9001体系内审员；助理工程师
          <w:br/>
          曾参与国家级环保督察工作，实现检查期间“零问题/零偏差”，在排污许可、三废管理及无组织排放治理方面具备卓越的合规执行力。
          <w:br/>
          在负责余热回收锅炉等特种设备期间，主要负责安全档案、定期检测及人员持证管理，确保设备 100% 合规运行，实现安全零事故。
          <w:br/>
          遵循公司战略，结合数字化工具备件管理系统（SAP/WMS），实现资产管理与安全投入的精准对标。
          <w:br/>
          拥有成熟的 5S 管理模式落地经验，擅长通过现场精细化管理（定置化、目视化）消除安全隐患。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马鞍山钢铁股份有限公司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2022.07 - 至今（3年7个月）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职位：动力运行成本协理工程师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工作职责:
                <w:br/>
                2022.07—2024.11
                <w:br/>
                1、设施与能源动力安全管理:负责分厂级系统(水、气、汽)及特种设备的合规性运行监控及日常点检,
                <w:br/>
                确保能源设施本质安全,分厂动力介质成本、降本增效管理;
                <w:br/>
                2、节能减排与可持续发展:通过能源审计与数据分析,识别节能点,制定并实施动力降本方案,优化生产
                <w:br/>
                效率,推动企业碳减排目标;
                <w:br/>
                2024.12-至今
                <w:br/>
                1、环保员工作:负责污染排放口(废水、废水)的日常巡检与合规性评价,主导偏差项目的闭环整改(CAPA),
                <w:br/>
                确保排放达标及无组织放散的治理和管理工作
                <w:br/>
                2、特种设备(压力容器)管理:负责压力容器日常台账管理和现场安全管理制度检查、主导压力容器的注
                <w:br/>
                册、定期效验、报废的全生命周期工作,确保合规运行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马鞍山钢铁股份有限公司能源利用效率提升项目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2024.02 - 至今</w:t>
            </w:r>
          </w:p>
        </w:tc>
      </w:tr>
      <w:tr w:rsidR="00770496" w:rsidTr="00D82572">
        <w:trPr>
          <w:trHeight w:val="454"/>
        </w:trPr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b w:val="0"/>
                <w:color w:val="808080" w:themeColor="background1" w:themeShade="80"/>
                <w:sz w:val="21"/>
                <w:lang w:eastAsia="zh-CN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所属公司：</w:t>
            </w: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马鞍山钢铁股份有限公司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项目背景：收集影响现场动力介质利用效率的因素，通过设备优化进行相应提高
                <w:br/>
                项目职责：1、统计生产过程的长周期数据，协助确定关键限制因素；
                <w:br/>
                                 2、分析关键设备参数的劣化趋势；
                <w:br/>
                                 3、提出包括设备改造、部分环节运行方式优化在内的改善性措施。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马鞍山钢铁股份有限公司备品备件“零库存”降本项目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2022.07 - 至今</w:t>
            </w:r>
          </w:p>
        </w:tc>
      </w:tr>
      <w:tr w:rsidR="00770496" w:rsidTr="00D82572">
        <w:trPr>
          <w:trHeight w:val="454"/>
        </w:trPr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b w:val="0"/>
                <w:color w:val="808080" w:themeColor="background1" w:themeShade="80"/>
                <w:sz w:val="21"/>
                <w:lang w:eastAsia="zh-CN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所属公司：</w:t>
            </w: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马鞍山钢铁股份有限公司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项目背景：针对现场产线多样化，备件冗余量过大情况进行梳理整合，实现库存压减
                <w:br/>
                项目职责：1、梳理现场设备运行特征，
                <w:br/>
                                 2、提出不同点巡检模式及异常数据汇总分析方法，
                <w:br/>
                                 3、在长期运行和调整中实现设备劣化状态的提前预判，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马鞍山钢铁股份有限公司精益产线创建项目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2022.07 - 至今</w:t>
            </w:r>
          </w:p>
        </w:tc>
      </w:tr>
      <w:tr w:rsidR="00770496" w:rsidTr="00D82572">
        <w:trPr>
          <w:trHeight w:val="454"/>
        </w:trPr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b w:val="0"/>
                <w:color w:val="808080" w:themeColor="background1" w:themeShade="80"/>
                <w:sz w:val="21"/>
                <w:lang w:eastAsia="zh-CN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所属公司：</w:t>
            </w: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马鞍山钢铁股份有限公司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项目背景：依据现场管理的“5S”原则，不断推进现场职工工作状态、物品定置管理以及现场生产看板的提升工作。
                <w:br/>
                项目职责：1、根据制造业生产现场特性，牵头开展职工精益管理培训;
                <w:br/>
                                 2、制定产线操作规程、现场管理和检查标准;
                <w:br/>
                                 3、推动现场“5s”管理模式稳定运行。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马鞍山钢铁股份有限公司节能改造项目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2022.07 - 2023.01</w:t>
            </w:r>
          </w:p>
        </w:tc>
      </w:tr>
      <w:tr w:rsidR="00770496" w:rsidTr="00D82572">
        <w:trPr>
          <w:trHeight w:val="454"/>
        </w:trPr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b w:val="0"/>
                <w:color w:val="808080" w:themeColor="background1" w:themeShade="80"/>
                <w:sz w:val="21"/>
                <w:lang w:eastAsia="zh-CN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所属公司：</w:t>
            </w: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马鞍山钢铁股份有限公司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项目背景：推进落后生产产线淘汰、新产线建成投产
                <w:br/>
                项目职责：1、收集各产线工序的能耗水平和动力介质、电力等成本运行状态，进行横向对比 
                <w:br/>
                                 评估，为落后产线的淘汰工作提供数据支撑；
                <w:br/>
                                 2、为新产线建成、投产工作提供功能性验收数据化支撑。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辽宁科技大学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2019.09 - 2022.03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硕士 ｜ 动力工程及工程热物理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辽宁科技大学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2015.09 - 2019.06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建筑环境与能源应用工程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二等奖学金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2019.12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校内职务</w:t>
            </w: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000000" w:themeColor="text1"/>
                <w:sz w:val="22"/>
                <w:szCs w:val="22"/>
                <w:u w:color="000000"/>
                <w:lang w:eastAsia="zh-Hans"/>
              </w:rPr>
              <w:t>：</w:t>
            </w:r>
          </w:p>
        </w:tc>
        <w:tc>
          <w:tcPr>
            <w:tcW w:w="2207" w:type="dxa"/>
            <w:vAlign w:val="center"/>
          </w:tcPr>
          <w:p w:rsidR="00770496" w:rsidRDefault="00770496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团委书记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2019.12 - 2022.01</w:t>
            </w:r>
          </w:p>
        </w:tc>
      </w:tr>
      <w:tr w:rsidR="00101325" w:rsidTr="00EB06BA">
        <w:trPr>
          <w:trHeight w:val="363"/>
        </w:trPr>
        <w:tc>
          <w:tcPr>
            <w:tcW w:w="9781" w:type="dxa"/>
            <w:gridSpan w:val="3"/>
            <w:vAlign w:val="center"/>
          </w:tcPr>
          <w:p w:rsidR="00D71130" w:rsidRDefault="00D71130" w:rsidP="00D71130"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职务描述：</w:t>
            </w:r>
          </w:p>
          <w:p w:rsidR="00D71130" w:rsidRDefault="00D71130" w:rsidP="00D71130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负责团委日常管理及党团衔接</w:t>
            </w:r>
          </w:p>
          <w:p w:rsidR="00770496" w:rsidRDefault="00770496">
            <w:pPr>
              <w:pStyle w:val="af"/>
              <w:rPr>
                <w:rFonts w:hint="default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英语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w:p w:rsidR="00770496" w:rsidRDefault="00DF25B8">
      <w:pPr>
        <w:pStyle w:val="af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6336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0" name="图片 10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培训经历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5"/>
        <w:gridCol w:w="2065"/>
      </w:tblGrid>
      <w:tr w:rsidR="00770496" w:rsidTr="00D94CF9">
        <w:trPr>
          <w:trHeight w:val="680"/>
        </w:trPr>
        <w:tc>
          <w:tcPr>
            <w:tcW w:w="7655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iso9001质量管理体系培训</w:t>
            </w:r>
          </w:p>
        </w:tc>
        <w:tc>
          <w:tcPr>
            <w:tcW w:w="2632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2025.06 - 2025.07</w:t>
            </w:r>
          </w:p>
        </w:tc>
      </w:tr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jc w:val="both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sz w:val="22"/>
                <w:szCs w:val="22"/>
                <w:lang w:eastAsia="zh-Hans"/>
              </w:rPr>
              <w:lastRenderedPageBreak/>
              <w:t>培训机构：马钢教培中心</w:t>
            </w:r>
          </w:p>
        </w:tc>
      </w:tr>
      <w:tr w:rsidR="00770496">
        <w:trPr>
          <w:trHeight w:val="454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pStyle w:val="a6"/>
              <w:spacing w:beforeAutospacing="0" w:afterAutospacing="0"/>
              <w:rPr>
                <w:rStyle w:val="None"/>
                <w:rFonts w:ascii="Microsoft YaHei Regular" w:eastAsia="Microsoft YaHei Regular" w:hAnsi="Microsoft YaHei Regular" w:cs="Microsoft YaHei Regular"/>
                <w:color w:val="000000" w:themeColor="text1"/>
                <w:sz w:val="22"/>
                <w:szCs w:val="22"/>
                <w:u w:color="000000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培训描述：</w:t>
            </w:r>
          </w:p>
          <w:p w:rsidR="00770496" w:rsidRDefault="00DF25B8">
            <w:pPr>
              <w:pStyle w:val="a6"/>
              <w:spacing w:beforeAutospacing="0" w:afterAutospacing="0"/>
              <w:rPr>
                <w:rFonts w:ascii="微软雅黑" w:eastAsia="微软雅黑" w:hAnsi="微软雅黑" w:cs="微软雅黑"/>
                <w:color w:val="595959" w:themeColor="text1" w:themeTint="A6"/>
                <w:sz w:val="22"/>
                <w:u w:color="000000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 w:val="22"/>
                <w:u w:color="000000"/>
              </w:rPr>
              <w:t>
                1、ISO9001质量管理体大纲
                <w:br/>
                2、制造业根据ISO9001开展工作指导
                <w:br/>
                3、IATF16949汽车行业质量管理内容
              </w:t>
            </w:r>
          </w:p>
        </w:tc>
      </w:tr>
    </w:tbl>
    <w:p w:rsidR="00101325" w:rsidRPr="00101325" w:rsidRDefault="00101325">
      <w:pPr>
        <w:pStyle w:val="af"/>
        <w:rPr>
          <w:rFonts w:hint="default"/>
          <w:lang w:eastAsia="zh-TW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5"/>
        <w:gridCol w:w="2065"/>
      </w:tblGrid>
      <w:tr w:rsidR="00770496" w:rsidTr="00D94CF9">
        <w:trPr>
          <w:trHeight w:val="680"/>
        </w:trPr>
        <w:tc>
          <w:tcPr>
            <w:tcW w:w="7655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5s精益管理培训</w:t>
            </w:r>
          </w:p>
        </w:tc>
        <w:tc>
          <w:tcPr>
            <w:tcW w:w="2632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2022.07 - 2022.12</w:t>
            </w:r>
          </w:p>
        </w:tc>
      </w:tr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jc w:val="both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sz w:val="22"/>
                <w:szCs w:val="22"/>
                <w:lang w:eastAsia="zh-Hans"/>
              </w:rPr>
              <w:lastRenderedPageBreak/>
              <w:t>培训机构：马钢教培中心</w:t>
            </w:r>
          </w:p>
        </w:tc>
      </w:tr>
      <w:tr w:rsidR="00770496">
        <w:trPr>
          <w:trHeight w:val="454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pStyle w:val="a6"/>
              <w:spacing w:beforeAutospacing="0" w:afterAutospacing="0"/>
              <w:rPr>
                <w:rStyle w:val="None"/>
                <w:rFonts w:ascii="Microsoft YaHei Regular" w:eastAsia="Microsoft YaHei Regular" w:hAnsi="Microsoft YaHei Regular" w:cs="Microsoft YaHei Regular"/>
                <w:color w:val="000000" w:themeColor="text1"/>
                <w:sz w:val="22"/>
                <w:szCs w:val="22"/>
                <w:u w:color="000000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培训描述：</w:t>
            </w:r>
          </w:p>
          <w:p w:rsidR="00770496" w:rsidRDefault="00DF25B8">
            <w:pPr>
              <w:pStyle w:val="a6"/>
              <w:spacing w:beforeAutospacing="0" w:afterAutospacing="0"/>
              <w:rPr>
                <w:rFonts w:ascii="微软雅黑" w:eastAsia="微软雅黑" w:hAnsi="微软雅黑" w:cs="微软雅黑"/>
                <w:color w:val="595959" w:themeColor="text1" w:themeTint="A6"/>
                <w:sz w:val="22"/>
                <w:u w:color="000000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 w:val="22"/>
                <w:u w:color="000000"/>
              </w:rPr>
              <w:t>
                1、其他企业5s管理实施成功经验总结
                <w:br/>
                2、结合制造业现场特性的5s管理
                <w:br/>
                3、5s管理固化和可持续发展
                <w:br/>
                4、岗位全员5s管理意识培训要点
              </w:t>
            </w:r>
          </w:p>
        </w:tc>
      </w:tr>
    </w:tbl>
    <w:p w:rsidR="00101325" w:rsidRPr="00101325" w:rsidRDefault="00101325">
      <w:pPr>
        <w:pStyle w:val="af"/>
        <w:rPr>
          <w:rFonts w:hint="default"/>
          <w:lang w:eastAsia="zh-TW"/>
        </w:rPr>
      </w:pPr>
    </w:p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大学英语六级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2018.09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应聘职位：设备工程师（南京）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应聘时间：2026.02.24 - 活跃时间：2026.02.24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ID：216975089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