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江易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现居·宜昌-西陵区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19092586558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xn14412631@163.com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财务管理 ｜ 三峡大学科技学院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企业策划人员 ｜ 6-9千/月 ｜ 南京 ｜ 兼职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文案/策划 ｜ 6-9千/月 ｜ 南京 ｜ 兼职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网课老师 ｜ 3.5-7千/月 ｜ 南京 ｜ 北京 ｜ 上海 ｜ 兼职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培训机构,学术/科研,学前教育/早教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熟练使用Excel。
          <w:br/>
          善于抓住网络热点，擅长文案策划，文字功底扎实
          <w:br/>
          英语四级已过。
          <w:br/>
          学习能力强，沟通能力强。
          <w:br/>
          作品浏览量破千
        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三峡大学科技学院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财务管理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2024.10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青年委员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2023.09 - 至今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西班牙语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简单沟通/读写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1247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日语</w:t>
                  </w:r>
                </w:p>
              </w:tc>
              <w:tc>
                <w:tcPr>
                  <w:tcW w:w="1247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简单沟通/读写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活跃时间：2026.01.08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ID：215512645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