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b1dc61c762284d355520bc643cc72f1f8e22eb"/>
    <w:p>
      <w:pPr>
        <w:pStyle w:val="Heading1"/>
      </w:pPr>
      <w:r>
        <w:rPr>
          <w:rFonts w:ascii="Arial" w:hAnsi="Arial"/>
        </w:rPr>
        <w:t xml:space="preserve">RES-106 — Integração Frontend — Renovar Access Token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Endpoint: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/api/v1/autenticacao/renovar-token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0" w:name="X4a2c087040ad3684538016d7625d5480db581e6"/>
    <w:p>
      <w:pPr>
        <w:pStyle w:val="Heading2"/>
      </w:pPr>
      <w:r>
        <w:rPr>
          <w:rFonts w:ascii="Arial" w:hAnsi="Arial"/>
        </w:rPr>
        <w:t xml:space="preserve">1. Objetivo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utiliza este Resource para obter novo Access Token enquanto a sessão absoluta ainda estiver válida.</w:t>
      </w:r>
    </w:p>
    <w:p>
      <w:pPr>
        <w:pStyle w:val="BodyText"/>
      </w:pPr>
      <w:r>
        <w:rPr>
          <w:rFonts w:ascii="Arial" w:hAnsi="Arial"/>
          <w:sz w:val="19"/>
        </w:rPr>
        <w:t xml:space="preserve">O Refresh Token fica exclusivamente no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HttpOnly e não é acessível por JavaScript.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0"/>
    <w:bookmarkStart w:id="21" w:name="X56f00f044571a38c9d2248efbdb4a033fff6dab"/>
    <w:p>
      <w:pPr>
        <w:pStyle w:val="Heading2"/>
      </w:pPr>
      <w:r>
        <w:rPr>
          <w:rFonts w:ascii="Arial" w:hAnsi="Arial"/>
        </w:rPr>
        <w:t xml:space="preserve">2. Request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POST /api/v1/autenticacao/renovar-token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Origin: https://frontend.exemplo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X-Correlation-Id: &lt;uuid opcional&gt;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Cookie: refresh_token=&lt;gerenciado pelo navegador&gt;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enviar body.</w:t>
      </w:r>
    </w:p>
    <w:p>
      <w:pPr>
        <w:pStyle w:val="BodyText"/>
      </w:pPr>
      <w:r>
        <w:rPr>
          <w:rFonts w:ascii="Arial" w:hAnsi="Arial"/>
          <w:sz w:val="19"/>
        </w:rPr>
        <w:t xml:space="preserve">O cliente HTTP DEVE incluir credenciais:</w:t>
      </w:r>
    </w:p>
    <w:p>
      <w:pPr>
        <w:pStyle w:val="SourceCode"/>
      </w:pPr>
      <w:r>
        <w:rPr>
          <w:rStyle w:val="NormalTok"/>
          <w:rFonts w:ascii="Consolas" w:hAnsi="Consolas"/>
          <w:sz w:val="16"/>
        </w:rPr>
        <w:t xml:space="preserve">credentials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'include'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Start w:id="23" w:name="X60374b322e1e0192b2660edc5683e7d9055ee8a"/>
    <w:p>
      <w:pPr>
        <w:pStyle w:val="Heading2"/>
      </w:pPr>
      <w:r>
        <w:rPr>
          <w:rFonts w:ascii="Arial" w:hAnsi="Arial"/>
        </w:rPr>
        <w:t xml:space="preserve">3. Sucesso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200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"accessToken"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"&lt;jwt&gt;"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"tokenType"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"Bearer"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"expiresIn"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900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rStyle w:val="VerbatimChar"/>
          <w:rFonts w:ascii="Arial" w:hAnsi="Arial"/>
          <w:sz w:val="19"/>
        </w:rPr>
        <w:t xml:space="preserve">expiresIn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pode ser menor que 900 quando a sessão absoluta estiver próxima de expirar.</w:t>
      </w:r>
    </w:p>
    <w:p>
      <w:pPr>
        <w:pStyle w:val="BodyText"/>
      </w:pPr>
      <w:r>
        <w:rPr>
          <w:rFonts w:ascii="Arial" w:hAnsi="Arial"/>
          <w:sz w:val="19"/>
        </w:rPr>
        <w:t xml:space="preserve">O backend envia um novo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 O frontend não lê esse valor.</w:t>
      </w:r>
    </w:p>
    <w:bookmarkStart w:id="22" w:name="comportamento"/>
    <w:p>
      <w:pPr>
        <w:pStyle w:val="Heading3"/>
      </w:pPr>
      <w:r>
        <w:rPr>
          <w:rFonts w:ascii="Arial" w:hAnsi="Arial"/>
        </w:rPr>
        <w:t xml:space="preserve">Comportamento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substituir o Access Token em memória;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descartar imediatamente o Access Token anterior;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continuar usando a sessão normalmente;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não persistir Access Token em localStorage/sessionStorage.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2"/>
    <w:bookmarkEnd w:id="23"/>
    <w:bookmarkStart w:id="24" w:name="X4fb14095f217c85ff273359bb425487de64a8d2"/>
    <w:p>
      <w:pPr>
        <w:pStyle w:val="Heading2"/>
      </w:pPr>
      <w:r>
        <w:rPr>
          <w:rFonts w:ascii="Arial" w:hAnsi="Arial"/>
        </w:rPr>
        <w:t xml:space="preserve">4. Quando renovar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PODE iniciar renovação quando: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o Access Token estiver próximo da expiração;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uma estratégia centralizada de autenticação determinar a necessidade.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NÃO DEVE fazer loop agressivo de renovação.</w:t>
      </w:r>
    </w:p>
    <w:p>
      <w:pPr>
        <w:pStyle w:val="BodyText"/>
      </w:pPr>
      <w:r>
        <w:rPr>
          <w:rFonts w:ascii="Arial" w:hAnsi="Arial"/>
          <w:sz w:val="19"/>
        </w:rPr>
        <w:t xml:space="preserve">Cada sucesso consome uma das 3 renovações disponíveis da sessão.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X92af82a959618866e9caa005d8835fbdfb69358"/>
    <w:p>
      <w:pPr>
        <w:pStyle w:val="Heading2"/>
      </w:pPr>
      <w:r>
        <w:rPr>
          <w:rFonts w:ascii="Arial" w:hAnsi="Arial"/>
        </w:rPr>
        <w:t xml:space="preserve">5. Erros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007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HTTP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Código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Comportamento esperado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TOKEN_REFRESH_AUSENTE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tratar como sessão inexistente e ir para login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CORRELATION_ID_INVALIDO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gerar novo correlation id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REFRESH_TOKEN_INVALIDO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limpar Access Token e ir para login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REFRESH_TOKEN_EXPIRADO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limpar sessão local e ir para login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SESSAO_INVALIDA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limpar sessão local e ir para login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SESSAO_EXPIRADA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limpar sessão local e ir para login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USUARIO_BLOQUEADO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encerrar estado autenticado e informar bloqueio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USUARIO_INATIVO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encerrar estado autenticado e informar inativação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409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SESSAO_SUBSTITUIDA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informar que houve novo login e encerrar estado local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ERRO_INTERNO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erro genérico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SERVICO_INDISPONIVEL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retry controlado conforme política da aplicação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X9d3a8e588e1556add204716ae87c437650be8cb"/>
    <w:p>
      <w:pPr>
        <w:pStyle w:val="Heading2"/>
      </w:pPr>
      <w:r>
        <w:rPr>
          <w:rFonts w:ascii="Arial" w:hAnsi="Arial"/>
        </w:rPr>
        <w:t xml:space="preserve">6. Concorrência no frontend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DEVE evitar múltiplas renovações simultâneas.</w:t>
      </w:r>
    </w:p>
    <w:p>
      <w:pPr>
        <w:pStyle w:val="BodyText"/>
      </w:pPr>
      <w:r>
        <w:rPr>
          <w:rFonts w:ascii="Arial" w:hAnsi="Arial"/>
          <w:sz w:val="19"/>
        </w:rPr>
        <w:t xml:space="preserve">Recomendação de integração: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centralizar renovação em um único serviço;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compartilhar a Promise/Observable da renovação em andamento;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enfileirar requests que dependam do novo Access Token.</w:t>
      </w:r>
    </w:p>
    <w:p>
      <w:pPr>
        <w:pStyle w:val="FirstParagraph"/>
      </w:pPr>
      <w:r>
        <w:rPr>
          <w:rFonts w:ascii="Arial" w:hAnsi="Arial"/>
          <w:sz w:val="19"/>
        </w:rPr>
        <w:t xml:space="preserve">Isso evita que duas chamadas concorrentes consumam o mesmo Refresh Token e causem falha por rotação.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X9cc9fdd5850eb2f57750e725e6dd7f595e1e2c1"/>
    <w:p>
      <w:pPr>
        <w:pStyle w:val="Heading2"/>
      </w:pPr>
      <w:r>
        <w:rPr>
          <w:rFonts w:ascii="Arial" w:hAnsi="Arial"/>
        </w:rPr>
        <w:t xml:space="preserve">7. Sessão absoluta</w:t>
      </w:r>
    </w:p>
    <w:p>
      <w:pPr>
        <w:pStyle w:val="FirstParagraph"/>
      </w:pPr>
      <w:r>
        <w:rPr>
          <w:rFonts w:ascii="Arial" w:hAnsi="Arial"/>
          <w:sz w:val="19"/>
        </w:rPr>
        <w:t xml:space="preserve">Mesmo com renovações, a sessão dura no máximo 1 hora desde o login.</w:t>
      </w:r>
    </w:p>
    <w:p>
      <w:pPr>
        <w:pStyle w:val="BodyText"/>
      </w:pPr>
      <w:r>
        <w:rPr>
          <w:rFonts w:ascii="Arial" w:hAnsi="Arial"/>
          <w:sz w:val="19"/>
        </w:rPr>
        <w:t xml:space="preserve">Fluxo conceitual: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Login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Access 15 min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Refresh 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Access até +30 min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Refresh 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Access até +45 min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Refresh 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Access até o limite absoluto de +60 min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Novo login obrigatório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X04a62c8ed1357ca29ea360c2531e93796f1b0fc"/>
    <w:p>
      <w:pPr>
        <w:pStyle w:val="Heading2"/>
      </w:pPr>
      <w:r>
        <w:rPr>
          <w:rFonts w:ascii="Arial" w:hAnsi="Arial"/>
        </w:rPr>
        <w:t xml:space="preserve">8. Segurança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NÃO DEVE: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ler o cookie HttpOnly;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armazenar Refresh Token;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armazenar Access Token em storage persistente;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enviar Refresh Token em body/header/query;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registrar Access Token;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realizar renovação para origens não previstas.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Xe2edb31db1a758d98aa163e63a58dcf34fd4caf"/>
    <w:p>
      <w:pPr>
        <w:pStyle w:val="Heading2"/>
      </w:pPr>
      <w:r>
        <w:rPr>
          <w:rFonts w:ascii="Arial" w:hAnsi="Arial"/>
        </w:rPr>
        <w:t xml:space="preserve">9. Relação com outros Resources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RES-001 Login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sessão + refresh cookie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RES-106 Renovar token (até 3 vezes)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RES-107 Logout</w:t>
      </w:r>
    </w:p>
    <w:p>
      <w:pPr>
        <w:pStyle w:val="FirstParagraph"/>
      </w:pPr>
      <w:r>
        <w:rPr>
          <w:rFonts w:ascii="Arial" w:hAnsi="Arial"/>
          <w:sz w:val="19"/>
        </w:rPr>
        <w:t xml:space="preserve">Alteração ou recuperação de senha invalida a sessão e impede nova renovação.</w:t>
      </w:r>
    </w:p>
    <w:bookmarkEnd w:id="29"/>
    <w:bookmarkEnd w:id="30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02-integracao-frontend • RES-106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RES-106 — Integração Frontend — Renovar Access Token</dc:title>
  <dc:creator/>
  <cp:keywords/>
  <dcterms:created xsi:type="dcterms:W3CDTF">2026-09-17T16:51:00Z</dcterms:created>
  <dcterms:modified xsi:type="dcterms:W3CDTF">2026-09-17T16:51:00Z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