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B87333"/>
          <w:sz w:val="20"/>
          <w:szCs w:val="20"/>
        </w:rPr>
        <w:t xml:space="preserve">CONSULTORIA · EXPERIÊNCIA EM ÓTICAS</w:t>
      </w:r>
    </w:p>
    <w:p>
      <w:pPr>
        <w:spacing w:before="120"/>
      </w:pPr>
      <w:r>
        <w:rPr>
          <w:b/>
          <w:bCs/>
          <w:color w:val="0F4C4A"/>
          <w:sz w:val="40"/>
          <w:szCs w:val="40"/>
        </w:rPr>
        <w:t xml:space="preserve">A ótica que o cliente não esquece</w:t>
      </w:r>
    </w:p>
    <w:p>
      <w:pPr>
        <w:spacing w:before="8"/>
      </w:pPr>
      <w:r>
        <w:rPr>
          <w:color w:val="1C7C74"/>
          <w:sz w:val="24"/>
          <w:szCs w:val="24"/>
        </w:rPr>
        <w:t xml:space="preserve">Do primeiro atendimento ao vínculo que permanece</w:t>
      </w:r>
    </w:p>
    <w:p>
      <w:pPr>
        <w:pBdr>
          <w:bottom w:val="single" w:color="B87333" w:sz="8" w:space="6"/>
        </w:pBdr>
        <w:spacing w:before="180"/>
      </w:pPr>
    </w:p>
    <w:p>
      <w:pPr>
        <w:spacing w:before="200"/>
      </w:pPr>
      <w:r>
        <w:rPr>
          <w:i/>
          <w:iCs/>
          <w:color w:val="2A2E2D"/>
          <w:sz w:val="22"/>
          <w:szCs w:val="22"/>
        </w:rPr>
        <w:t xml:space="preserve">Uma proposta de experiência para redes de óticas — construída a três mãos.</w:t>
      </w:r>
    </w:p>
    <w:p>
      <w:r>
        <w:br/>
        <w:t xml:space="preserve"/>
      </w:r>
    </w:p>
    <w:p>
      <w:pPr>
        <w:pStyle w:val="Heading1"/>
      </w:pPr>
      <w:r>
        <w:t xml:space="preserve">O momento que decide tudo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Quem entra numa ótica raramente busca apenas um par de óculos. Busca enxergar melhor, sentir-se bem, ser bem cuidado. E, na maioria das vezes, decide não pelo produto, mas por como se sentiu tratado. O primeiro atendimento deixa de ser uma tarefa operacional e passa a ser o momento em que se constrói — ou se perde — a confiança.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que vemos, porém, é uma cena repetida: o cliente compra uma vez, é bem atendido naquele dia, e desaparece. Volta dali a dois, três anos — ou não volta, e vai para a ótica da esquina. O vínculo que começou no balcão simplesmente se dissolve, porque ninguém ficou responsável por mantê-lo vivo. A ótica trabalha duro para conquistar cada cliente e, silenciosamente, deixa a maioria escapar.</w:t>
      </w:r>
    </w:p>
    <w:p>
      <w:pPr>
        <w:pStyle w:val="Heading1"/>
      </w:pPr>
      <w:r>
        <w:t xml:space="preserve">Aquilo em que acreditamos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As melhores decisões não acontecem quando as pessoas recebem apenas preços ou informações. Elas acontecem quando se sentem compreendidas, acolhidas e seguras. Esse é o princípio que sustenta a comunicação consultiva — e é também o que sustenta esta proposta.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 tecnologia, aqui, não entra para substituir o humano. Entra exatamente para o contrário: para tirar do vendedor o trabalho braçal, a papelada e o esquecimento, e devolver o tempo dele àquilo que nenhuma máquina faz — olhar nos olhos, escutar, criar confiança. Quando a máquina cuida da memória e do momento certo, a pessoa pode ser mais gente.</w:t>
      </w:r>
    </w:p>
    <w:p>
      <w:pPr>
        <w:pStyle w:val="Heading1"/>
      </w:pPr>
      <w:r>
        <w:t xml:space="preserve">O que trazemos para a ótica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Nunca deixar o cliente órfão. Toda ótica já guarda, sem perceber, a história de cada cliente: o grau, a data do exame, o que ele gosta. Nós transformamos esse cadastro esquecido em memória viva do relacionamento, para que a loja esteja presente na hora certa — quando o grau muda, quando é hora do exame anual, quando chega a coleção com a cara dele. O cliente sente que foi lembrado; e ser lembrado é o começo da fidelidade.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Conhecer cada cliente pelo nome. Não como uma ficha, mas como alguém de quem se cuida ao longo do tempo. É o vendedor deixando de ser tirador de pedido para se tornar um conselheiro de confiança, com a informação certa na mão para acolher, orientar e recomendar o que faz sentido para aquela pessoa.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Viabilizar o sonho sem constrangimento. Muitas vendas se perdem não por falta de vontade, mas por um limite de cartão ou um receio de comprometer o orçamento. Estruturamos o crédito de forma que o cliente leve o que precisa com dignidade e sem risco para a loja — a ótica não vira banco, e o sonho não fica na vitrine.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Cuidar também do negócio do lojista. Além da relação com o cliente, cuidamos da saúde da ótica: comprar melhor, girar o estoque certo, enxergar onde o dinheiro está parado. Uma loja organizada e saudável atende melhor — o cuidado com o cliente começa no cuidado com a operação.</w:t>
      </w:r>
    </w:p>
    <w:p>
      <w:pPr>
        <w:pStyle w:val="Heading1"/>
      </w:pPr>
      <w:r>
        <w:t xml:space="preserve">Os dois tempos do cliente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óculos vive em dois tempos. Há o tempo do cuidado — o exame anual, a troca de grau, a garantia — que pede presença e confiança. E há o tempo do estilo — a coleção nova, a estação, a ocasião — porque o óculos também é moda, um acessório que a pessoa gosta de renovar. A maioria das óticas só trabalha o primeiro tempo, e mal. Cuidar dos dois é o que faz o cliente voltar com mais frequência, e voltar feliz.</w:t>
      </w:r>
    </w:p>
    <w:p>
      <w:pPr>
        <w:pStyle w:val="Heading1"/>
      </w:pPr>
      <w:r>
        <w:t xml:space="preserve">A soma que nos torna diferentes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Sozinha, cada peça é boa. Juntas, elas viram algo que ninguém entrega. A comunicação consultiva e a experiência de atendimento — o cuidado com cada conversa, do primeiro contato ao pós-venda. A inteligência que sustenta o vínculo — a memória, o momento certo, o crédito, a saúde do negócio. E o marketing que atrai e dá voz à marca — para que a experiência excelente seja também conhecida e desejada. Três olhares complementares para uma mesma experiência: acolhedora, consistente e memorável, em cada ponto de contato.</w:t>
      </w:r>
    </w:p>
    <w:p>
      <w:pPr>
        <w:pStyle w:val="Heading1"/>
      </w:pPr>
      <w:r>
        <w:t xml:space="preserve">O que a ótica ganha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Um cliente que volta porque foi lembrado e bem cuidado. Uma equipe que atende com mais segurança e menos improviso. Um dono que enxerga o seu negócio com clareza, em vez de decidir no escuro. E uma marca que transmite, do primeiro atendimento à recompra, o mesmo padrão de cuidado, confiança e acolhimento. Mais do que vender mais óculos, ajudamos a ótica a construir relações que permanecem.</w:t>
      </w:r>
    </w:p>
    <w:p>
      <w:pPr>
        <w:pStyle w:val="Heading1"/>
      </w:pPr>
      <w:r>
        <w:t xml:space="preserve">Como começamos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Acreditamos que o primeiro passo é conversarmos — conhecer a realidade da rede, a dinâmica da equipe, a jornada do cliente e os processos de cada loja. A partir desse entendimento, desenhamos um piloto em uma ou duas óticas, para provar o valor com cuidado e sem afobação, antes de levar a experiência para toda a rede. Não trazemos uma fórmula pronta; trazemos uma forma diferente de cuidar do cliente, respeitando a identidade e os valores de cada ótica.</w:t>
      </w:r>
    </w:p>
    <w:p>
      <w:pPr>
        <w:spacing w:after="160" w:line="300"/>
      </w:pPr>
      <w:r>
        <w:rPr>
          <w:b w:val="false"/>
          <w:bCs w:val="false"/>
          <w:i/>
          <w:iCs/>
          <w:color w:val="0F4C4A"/>
          <w:sz w:val="22"/>
          <w:szCs w:val="22"/>
        </w:rPr>
        <w:t xml:space="preserve">A excelência de uma ótica pode ser potencializada por um atendimento igualmente diferenciado. Quando todos os pontos de contato seguem o mesmo padrão de qualidade, confiança e acolhimento, fortalece-se não apenas a imagem da loja, mas o vínculo entre a ótica e cada cliente — que é, no fim, o que faz um negócio durar.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Consultoria em Óticas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mbria" w:cs="Cambria" w:eastAsia="Cambria" w:hAnsi="Cambria"/>
      <w:b/>
      <w:bCs/>
      <w:color w:val="0F4C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2026-07-09T22:09:47.769Z</dcterms:created>
  <dcterms:modified xsi:type="dcterms:W3CDTF">2026-07-09T22:09:47.769Z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