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Panorama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7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This is an individual competition.</w:t>
        <w:br w:type="textWrapping"/>
        <w:t xml:space="preserve">2. Any camera may be used. However it would be advisable to use a DSLR.</w:t>
        <w:br w:type="textWrapping"/>
        <w:t xml:space="preserve">3. Each participant will have to submit a maximum of 10 photographs clicked during the fest.</w:t>
        <w:br w:type="textWrapping"/>
        <w:t xml:space="preserve">4. Participants may ask for the theme at the Control Tent / Info Kiosk.</w:t>
        <w:br w:type="textWrapping"/>
        <w:t xml:space="preserve">5. The EXIF data shall be checked and plagiarism will be dealt severely.</w:t>
        <w:br w:type="textWrapping"/>
        <w:t xml:space="preserve">6. Only basic photo editing is allowed i.e. cropping, adjusting the hue/saturation, brightness, contrast levels. Photo morphing is strictly not allowed.</w:t>
        <w:br w:type="textWrapping"/>
        <w:t xml:space="preserve">7. The participants will have to submit their photographs in a Pen drive/drive link at the control tent one hour before the start of the screening.</w:t>
        <w:br w:type="textWrapping"/>
        <w:t xml:space="preserve">8. Aurora will not be responsible for any technical errors due to non-compatibility of photos.</w:t>
        <w:br w:type="textWrapping"/>
        <w:t xml:space="preserve">9. The decision of the judge shall be final and binding.</w:t>
        <w:br w:type="textWrapping"/>
        <w:t xml:space="preserve">10. Aurora reserves the right to use the images on social media (suitable credits will be given to the photographer).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Prizes: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Cash prizes will be awarded for the first three positions.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